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546" w:rsidP="00412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ACMACR401 Comply with animal control and regulation requirements</w:t>
      </w:r>
      <w:r>
        <w:fldChar w:fldCharType="end"/>
      </w:r>
    </w:p>
    <w:p w:rsidR="00412546" w:rsidP="00412546">
      <w:pPr>
        <w:pStyle w:val="Version"/>
        <w:sectPr w:rsidSect="00423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08A" w:rsidP="0042308A">
      <w:pPr>
        <w:pStyle w:val="SuperHeading"/>
      </w:pPr>
      <w:r w:rsidRPr="0042308A">
        <w:t>ACMACR401 Comply with animal control and regulation requirements</w:t>
      </w:r>
    </w:p>
    <w:p w:rsidR="00000000" w:rsidRPr="0042308A" w:rsidP="0042308A">
      <w:pPr>
        <w:pStyle w:val="Heading1"/>
      </w:pPr>
      <w:bookmarkStart w:id="1" w:name="O_853476"/>
      <w:bookmarkEnd w:id="1"/>
      <w:r w:rsidRPr="004230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rPr>
                <w:rStyle w:val="SpecialBold"/>
              </w:rPr>
              <w:t>Comments</w:t>
            </w:r>
          </w:p>
        </w:tc>
      </w:tr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t>This version released with ACM Animal Care and Management Training Package Version 1.0.</w:t>
            </w:r>
          </w:p>
        </w:tc>
      </w:tr>
    </w:tbl>
    <w:p w:rsidR="00000000" w:rsidRPr="0042308A" w:rsidP="0042308A">
      <w:pPr>
        <w:pStyle w:val="BodyText"/>
      </w:pPr>
    </w:p>
    <w:p w:rsidR="00000000" w:rsidRPr="0042308A" w:rsidP="0042308A">
      <w:pPr>
        <w:pStyle w:val="AllowPageBreak"/>
      </w:pPr>
    </w:p>
    <w:p w:rsidR="00000000" w:rsidRPr="0042308A" w:rsidP="0042308A">
      <w:pPr>
        <w:pStyle w:val="Heading1"/>
      </w:pPr>
      <w:bookmarkStart w:id="2" w:name="O_853477"/>
      <w:bookmarkEnd w:id="2"/>
      <w:r w:rsidRPr="0042308A">
        <w:t>Application</w:t>
      </w:r>
    </w:p>
    <w:p w:rsidR="00000000" w:rsidRPr="0042308A" w:rsidP="00412546">
      <w:pPr>
        <w:pStyle w:val="BodyText"/>
      </w:pPr>
      <w:r w:rsidRPr="0042308A">
        <w:t>This unit describes the skills and knowledge required to identify and apply relevant industry, legislative and organisational requirements in an animal control and regulation workplace.</w:t>
      </w:r>
    </w:p>
    <w:p w:rsidR="00000000" w:rsidRPr="0042308A" w:rsidP="00412546">
      <w:pPr>
        <w:pStyle w:val="BodyText"/>
      </w:pPr>
      <w:r w:rsidRPr="0042308A">
        <w:t>This unit applies to individuals who are required to comply with and e</w:t>
      </w:r>
      <w:r w:rsidRPr="0042308A">
        <w:t>nforce regulatory requirements and follow organisational procedures in their day-to-day work.</w:t>
      </w:r>
    </w:p>
    <w:p w:rsidR="00000000" w:rsidRPr="0042308A" w:rsidP="00412546">
      <w:pPr>
        <w:pStyle w:val="BodyText"/>
      </w:pPr>
      <w:r w:rsidRPr="0042308A">
        <w:t>No occupational licensing, legislative or certification requirements apply to this unit at the time of publication.</w:t>
      </w:r>
    </w:p>
    <w:p w:rsidR="00000000" w:rsidRPr="0042308A" w:rsidP="0042308A">
      <w:pPr>
        <w:pStyle w:val="Heading1"/>
      </w:pPr>
      <w:bookmarkStart w:id="3" w:name="O_853478"/>
      <w:bookmarkEnd w:id="3"/>
      <w:r w:rsidRPr="0042308A">
        <w:t>Pre-requisite Unit</w:t>
      </w:r>
    </w:p>
    <w:p w:rsidR="00000000" w:rsidRPr="0042308A" w:rsidP="00412546">
      <w:pPr>
        <w:pStyle w:val="BodyText"/>
      </w:pPr>
      <w:r w:rsidRPr="0042308A">
        <w:t>Nil</w:t>
      </w:r>
    </w:p>
    <w:p w:rsidR="00000000" w:rsidRPr="0042308A" w:rsidP="0042308A">
      <w:pPr>
        <w:pStyle w:val="Heading1"/>
      </w:pPr>
      <w:bookmarkStart w:id="4" w:name="O_853480"/>
      <w:bookmarkEnd w:id="4"/>
      <w:r w:rsidRPr="0042308A">
        <w:t>Unit Sector</w:t>
      </w:r>
    </w:p>
    <w:p w:rsidR="00000000" w:rsidRPr="0042308A" w:rsidP="00412546">
      <w:pPr>
        <w:pStyle w:val="BodyText"/>
      </w:pPr>
      <w:r w:rsidRPr="0042308A">
        <w:t>Animal Control and Regulation (ACR)</w:t>
      </w:r>
    </w:p>
    <w:p w:rsidR="00000000" w:rsidRPr="0042308A" w:rsidP="0042308A">
      <w:pPr>
        <w:pStyle w:val="Heading1"/>
      </w:pPr>
      <w:bookmarkStart w:id="5" w:name="O_853481"/>
      <w:bookmarkEnd w:id="5"/>
      <w:r w:rsidRPr="004230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2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rPr>
                <w:rStyle w:val="SpecialBold"/>
              </w:rPr>
              <w:t>Performance Criteria</w:t>
            </w:r>
          </w:p>
        </w:tc>
      </w:tr>
      <w:tr w:rsidTr="00412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rPr>
                <w:rStyle w:val="Emphasis"/>
              </w:rPr>
              <w:t xml:space="preserve">Performance criteria describe the performance needed to demonstrate </w:t>
            </w:r>
            <w:r w:rsidRPr="0042308A">
              <w:rPr>
                <w:rStyle w:val="Emphasis"/>
              </w:rPr>
              <w:t>achievement of the element.</w:t>
            </w:r>
          </w:p>
        </w:tc>
      </w:tr>
      <w:tr w:rsidTr="00412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1. Obtain and use industry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t>1.1 Access information about the industry and organisation and apply within daily activities</w:t>
            </w:r>
          </w:p>
          <w:p w:rsidR="00000000" w:rsidRPr="0042308A" w:rsidP="0042308A">
            <w:pPr>
              <w:pStyle w:val="BodyText"/>
            </w:pPr>
            <w:r w:rsidRPr="0042308A">
              <w:t>1.2 Document roles, needs and expectations of key internal and external stakeholders</w:t>
            </w:r>
          </w:p>
          <w:p w:rsidR="00000000" w:rsidRPr="0042308A" w:rsidP="0042308A">
            <w:pPr>
              <w:pStyle w:val="BodyText"/>
            </w:pPr>
            <w:r w:rsidRPr="0042308A">
              <w:t>1.3 Identify sources of assistance in undertaking own work role</w:t>
            </w:r>
          </w:p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 xml:space="preserve">1.4 Follow workplace policies and procedures to carry out work tasks </w:t>
            </w:r>
            <w:r w:rsidRPr="0042308A">
              <w:t>effectively</w:t>
            </w:r>
          </w:p>
        </w:tc>
      </w:tr>
      <w:tr w:rsidTr="00412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2. Access and comply with relevant animal control legislative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t>2.1 Identify and access legislation</w:t>
            </w:r>
            <w:r w:rsidRPr="0042308A">
              <w:t xml:space="preserve"> relevant to workplace activities and the organisation</w:t>
            </w:r>
          </w:p>
          <w:p w:rsidR="00000000" w:rsidRPr="0042308A" w:rsidP="0042308A">
            <w:pPr>
              <w:pStyle w:val="BodyText"/>
            </w:pPr>
            <w:r w:rsidRPr="0042308A">
              <w:t>2.2 Read relevant legislation and apply it within day-to-day work activities</w:t>
            </w:r>
          </w:p>
          <w:p w:rsidR="00000000" w:rsidRPr="0042308A" w:rsidP="0042308A">
            <w:pPr>
              <w:pStyle w:val="BodyText"/>
            </w:pPr>
            <w:r w:rsidRPr="0042308A">
              <w:t>2.3 Identify and document key principles contained in legislation and regulations</w:t>
            </w:r>
          </w:p>
          <w:p w:rsidR="00000000" w:rsidRPr="0042308A" w:rsidP="0042308A">
            <w:pPr>
              <w:pStyle w:val="BodyText"/>
            </w:pPr>
            <w:r w:rsidRPr="0042308A">
              <w:t>2.4 Confirm statutory powers provided unde</w:t>
            </w:r>
            <w:r w:rsidRPr="0042308A">
              <w:t>r legislation and the boundaries of those powers</w:t>
            </w:r>
          </w:p>
          <w:p w:rsidR="00000000" w:rsidRPr="0042308A" w:rsidP="0042308A">
            <w:pPr>
              <w:pStyle w:val="BodyText"/>
            </w:pPr>
            <w:r w:rsidRPr="0042308A">
              <w:t>2.5 Enforce legislation as required within day-to-day work activities</w:t>
            </w:r>
          </w:p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2.6 Maintain consistency of work within the boundaries and powers contained in animal control legislation</w:t>
            </w:r>
          </w:p>
        </w:tc>
      </w:tr>
      <w:tr w:rsidTr="00412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3.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t>3.1 Access</w:t>
            </w:r>
            <w:r w:rsidRPr="0042308A">
              <w:t xml:space="preserve"> an organisational management system</w:t>
            </w:r>
          </w:p>
          <w:p w:rsidR="00000000" w:rsidRPr="0042308A" w:rsidP="0042308A">
            <w:pPr>
              <w:pStyle w:val="BodyText"/>
            </w:pPr>
            <w:r w:rsidRPr="0042308A">
              <w:t>3.2 Accurately enter new or amend existing records in an organisational management system</w:t>
            </w:r>
          </w:p>
          <w:p w:rsidR="00000000" w:rsidRPr="0042308A" w:rsidP="0042308A">
            <w:pPr>
              <w:pStyle w:val="BodyText"/>
            </w:pPr>
            <w:r w:rsidRPr="0042308A">
              <w:t>3.3 Complete and store records according to workplace policies and procedures and legislative requirements</w:t>
            </w:r>
          </w:p>
        </w:tc>
      </w:tr>
    </w:tbl>
    <w:p w:rsidR="00000000" w:rsidRPr="0042308A" w:rsidP="0042308A">
      <w:pPr>
        <w:pStyle w:val="List"/>
      </w:pPr>
    </w:p>
    <w:p w:rsidR="00000000" w:rsidRPr="0042308A" w:rsidP="0042308A">
      <w:pPr>
        <w:pStyle w:val="AllowPageBreak"/>
      </w:pPr>
    </w:p>
    <w:p w:rsidR="00000000" w:rsidRPr="0042308A" w:rsidP="0042308A">
      <w:pPr>
        <w:pStyle w:val="Heading1"/>
      </w:pPr>
      <w:bookmarkStart w:id="6" w:name="O_853482"/>
      <w:bookmarkEnd w:id="6"/>
      <w:r w:rsidRPr="0042308A">
        <w:t>Fou</w:t>
      </w:r>
      <w:r w:rsidRPr="0042308A">
        <w:t>ndation Skills</w:t>
      </w:r>
    </w:p>
    <w:p w:rsidR="00000000" w:rsidRPr="00412546" w:rsidP="00412546">
      <w:pPr>
        <w:pStyle w:val="BodyText"/>
        <w:rPr>
          <w:i/>
        </w:rPr>
      </w:pPr>
      <w:r w:rsidRPr="0041254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rPr>
                <w:rStyle w:val="SpecialBold"/>
              </w:rPr>
              <w:t>Description</w:t>
            </w:r>
          </w:p>
        </w:tc>
      </w:tr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ListBullet"/>
              <w:rPr>
                <w:lang w:val="en-NZ"/>
              </w:rPr>
            </w:pPr>
            <w:r w:rsidRPr="0042308A">
              <w:t>Interprets and comprehends information in legislative and organisational documentation</w:t>
            </w:r>
          </w:p>
        </w:tc>
      </w:tr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ListBullet"/>
              <w:rPr>
                <w:lang w:val="en-NZ"/>
              </w:rPr>
            </w:pPr>
            <w:r w:rsidRPr="0042308A">
              <w:t>Accesses appropriate resources to aid in understanding of requirements and responsibilities of own work role</w:t>
            </w:r>
          </w:p>
        </w:tc>
      </w:tr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ListBullet"/>
              <w:rPr>
                <w:lang w:val="en-NZ"/>
              </w:rPr>
            </w:pPr>
            <w:r w:rsidRPr="0042308A">
              <w:t>Uses appropriate channels to communicate with internal and external stakeholders to seek or provide information</w:t>
            </w:r>
          </w:p>
        </w:tc>
      </w:tr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ListBullet"/>
            </w:pPr>
            <w:r w:rsidRPr="0042308A">
              <w:t>Plans and implements tasks according to set procedures, seeking assistance where required</w:t>
            </w:r>
          </w:p>
        </w:tc>
      </w:tr>
    </w:tbl>
    <w:p w:rsidR="00000000" w:rsidRPr="0042308A" w:rsidP="0042308A">
      <w:pPr>
        <w:pStyle w:val="BodyText"/>
      </w:pPr>
    </w:p>
    <w:p w:rsidR="00000000" w:rsidRPr="0042308A" w:rsidP="0042308A">
      <w:pPr>
        <w:pStyle w:val="AllowPageBreak"/>
      </w:pPr>
    </w:p>
    <w:p w:rsidR="00000000" w:rsidRPr="0042308A" w:rsidP="0042308A">
      <w:pPr>
        <w:pStyle w:val="Heading1"/>
      </w:pPr>
      <w:bookmarkStart w:id="7" w:name="O_853484"/>
      <w:bookmarkEnd w:id="7"/>
      <w:r w:rsidRPr="0042308A">
        <w:t>Unit Mapping In</w:t>
      </w:r>
      <w:r w:rsidRPr="0042308A">
        <w:t>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rPr>
                <w:rStyle w:val="SpecialBold"/>
              </w:rPr>
              <w:t>Equivalence status</w:t>
            </w:r>
          </w:p>
        </w:tc>
      </w:tr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ACMACR401 Comply with animal control and regulation requirements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ACMACR401A Comply with animal control and regulation requirements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t>Equivalent unit</w:t>
            </w:r>
          </w:p>
        </w:tc>
      </w:tr>
    </w:tbl>
    <w:p w:rsidR="00000000" w:rsidRPr="0042308A" w:rsidP="0042308A">
      <w:pPr>
        <w:pStyle w:val="BodyText"/>
      </w:pPr>
    </w:p>
    <w:p w:rsidR="00000000" w:rsidRPr="0042308A" w:rsidP="0042308A">
      <w:pPr>
        <w:pStyle w:val="AllowPageBreak"/>
      </w:pPr>
    </w:p>
    <w:p w:rsidR="00000000" w:rsidRPr="0042308A" w:rsidP="0042308A">
      <w:pPr>
        <w:pStyle w:val="Heading1"/>
      </w:pPr>
      <w:bookmarkStart w:id="8" w:name="O_853491"/>
      <w:bookmarkEnd w:id="8"/>
      <w:r w:rsidRPr="0042308A">
        <w:t>Links</w:t>
      </w:r>
    </w:p>
    <w:p w:rsidR="00000000" w:rsidRPr="0042308A" w:rsidP="00412546">
      <w:pPr>
        <w:pStyle w:val="BodyText"/>
      </w:pPr>
      <w:r w:rsidRPr="004230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C6C0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2308A" w:rsidP="00412546">
      <w:pPr>
        <w:pStyle w:val="BodyText"/>
        <w:sectPr w:rsidSect="004230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308A" w:rsidP="0042308A">
      <w:pPr>
        <w:pStyle w:val="SuperHeading"/>
      </w:pPr>
      <w:r w:rsidRPr="0042308A">
        <w:t>Assessment Requirements for ACMACR401 Comply with animal control and regulation requirements</w:t>
      </w:r>
    </w:p>
    <w:p w:rsidR="00000000" w:rsidRPr="0042308A" w:rsidP="0042308A">
      <w:pPr>
        <w:pStyle w:val="Heading1"/>
      </w:pPr>
      <w:bookmarkStart w:id="9" w:name="O_853486"/>
      <w:bookmarkEnd w:id="9"/>
      <w:r w:rsidRPr="004230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rPr>
                <w:rStyle w:val="SpecialBold"/>
              </w:rPr>
              <w:t>Comments</w:t>
            </w:r>
          </w:p>
        </w:tc>
      </w:tr>
      <w:tr w:rsidTr="00423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8A">
            <w:pPr>
              <w:pStyle w:val="BodyText"/>
              <w:rPr>
                <w:lang w:val="en-NZ"/>
              </w:rPr>
            </w:pPr>
            <w:r w:rsidRPr="004230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8A" w:rsidP="0042308A">
            <w:pPr>
              <w:pStyle w:val="BodyText"/>
            </w:pPr>
            <w:r w:rsidRPr="0042308A">
              <w:t>This version released with ACM Animal Care and Management Training Package Version 1.0.</w:t>
            </w:r>
          </w:p>
        </w:tc>
      </w:tr>
    </w:tbl>
    <w:p w:rsidR="00000000" w:rsidRPr="0042308A" w:rsidP="0042308A">
      <w:pPr>
        <w:pStyle w:val="BodyText"/>
      </w:pPr>
    </w:p>
    <w:p w:rsidR="00000000" w:rsidRPr="0042308A" w:rsidP="0042308A">
      <w:pPr>
        <w:pStyle w:val="AllowPageBreak"/>
      </w:pPr>
    </w:p>
    <w:p w:rsidR="00000000" w:rsidRPr="0042308A" w:rsidP="0042308A">
      <w:pPr>
        <w:pStyle w:val="Heading1"/>
      </w:pPr>
      <w:bookmarkStart w:id="10" w:name="O_853487"/>
      <w:bookmarkEnd w:id="10"/>
      <w:r w:rsidRPr="0042308A">
        <w:t>Performance Evidence</w:t>
      </w:r>
    </w:p>
    <w:p w:rsidR="00000000" w:rsidRPr="0042308A" w:rsidP="00412546">
      <w:pPr>
        <w:pStyle w:val="BodyText"/>
      </w:pPr>
      <w:r w:rsidRPr="0042308A">
        <w:t xml:space="preserve">An individual demonstrating competency must satisfy all of the elements and performance criteria in this unit. </w:t>
      </w:r>
    </w:p>
    <w:p w:rsidR="00000000" w:rsidRPr="0042308A" w:rsidP="00412546">
      <w:pPr>
        <w:pStyle w:val="BodyText"/>
      </w:pPr>
      <w:r w:rsidRPr="0042308A">
        <w:t>There must be evidence that, on more than one occasion, the individual has:</w:t>
      </w:r>
    </w:p>
    <w:p w:rsidR="00000000" w:rsidRPr="0042308A" w:rsidP="0042308A">
      <w:pPr>
        <w:pStyle w:val="ListBullet"/>
      </w:pPr>
      <w:r w:rsidRPr="0042308A">
        <w:t>obtained and used industry and organisational information to complete work tasks</w:t>
      </w:r>
    </w:p>
    <w:p w:rsidR="00000000" w:rsidRPr="0042308A" w:rsidP="0042308A">
      <w:pPr>
        <w:pStyle w:val="ListBullet"/>
      </w:pPr>
      <w:r w:rsidRPr="0042308A">
        <w:t>summarised the key principles and statutory powers contained within legislation and regulations re</w:t>
      </w:r>
      <w:r w:rsidRPr="0042308A">
        <w:t>levant to work undertaken in the animal control and regulation workplace</w:t>
      </w:r>
    </w:p>
    <w:p w:rsidR="00000000" w:rsidRPr="0042308A" w:rsidP="0042308A">
      <w:pPr>
        <w:pStyle w:val="ListBullet"/>
      </w:pPr>
      <w:r w:rsidRPr="0042308A">
        <w:t>applied relevant legislation to day-to-day work activities</w:t>
      </w:r>
    </w:p>
    <w:p w:rsidR="00000000" w:rsidRPr="0042308A" w:rsidP="0042308A">
      <w:pPr>
        <w:pStyle w:val="ListBullet"/>
      </w:pPr>
      <w:r w:rsidRPr="0042308A">
        <w:t xml:space="preserve">used organisation management system to access existing records, accurately create or update records, and store according to </w:t>
      </w:r>
      <w:r w:rsidRPr="0042308A">
        <w:t>organisational and legislative requirements.</w:t>
      </w:r>
    </w:p>
    <w:p w:rsidR="00000000" w:rsidRPr="0042308A" w:rsidP="0042308A">
      <w:pPr>
        <w:pStyle w:val="AllowPageBreak"/>
      </w:pPr>
    </w:p>
    <w:p w:rsidR="00000000" w:rsidRPr="0042308A" w:rsidP="0042308A">
      <w:pPr>
        <w:pStyle w:val="Heading1"/>
      </w:pPr>
      <w:bookmarkStart w:id="11" w:name="O_853488"/>
      <w:bookmarkEnd w:id="11"/>
      <w:r w:rsidRPr="0042308A">
        <w:t>Knowledge Evidence</w:t>
      </w:r>
    </w:p>
    <w:p w:rsidR="00000000" w:rsidRPr="0042308A" w:rsidP="00412546">
      <w:pPr>
        <w:pStyle w:val="BodyText"/>
      </w:pPr>
      <w:r w:rsidRPr="0042308A">
        <w:t>An individual must be able to demonstrate the knowledge required to perform the tasks outlined in the elements and performance criteria of this unit. This includes knowledge o</w:t>
      </w:r>
      <w:r w:rsidRPr="0042308A">
        <w:t>f:</w:t>
      </w:r>
    </w:p>
    <w:p w:rsidR="00000000" w:rsidRPr="0042308A" w:rsidP="0042308A">
      <w:pPr>
        <w:pStyle w:val="ListBullet"/>
      </w:pPr>
      <w:r w:rsidRPr="0042308A">
        <w:t>an organisation’s policies and procedures relevant to animal control and regulation</w:t>
      </w:r>
    </w:p>
    <w:p w:rsidR="00000000" w:rsidRPr="0042308A" w:rsidP="0042308A">
      <w:pPr>
        <w:pStyle w:val="ListBullet"/>
      </w:pPr>
      <w:r w:rsidRPr="0042308A">
        <w:t xml:space="preserve">legislation, regulations, standards and codes of practice relevant to an animal control and regulation environment </w:t>
      </w:r>
    </w:p>
    <w:p w:rsidR="00000000" w:rsidRPr="0042308A" w:rsidP="0042308A">
      <w:pPr>
        <w:pStyle w:val="ListBullet"/>
      </w:pPr>
      <w:r w:rsidRPr="0042308A">
        <w:t>an organisation’s management system, including how i</w:t>
      </w:r>
      <w:r w:rsidRPr="0042308A">
        <w:t>t operates and the requirements for recordkeeping.</w:t>
      </w:r>
    </w:p>
    <w:p w:rsidR="00000000" w:rsidRPr="0042308A" w:rsidP="0042308A">
      <w:pPr>
        <w:pStyle w:val="AllowPageBreak"/>
      </w:pPr>
    </w:p>
    <w:p w:rsidR="00000000" w:rsidRPr="0042308A" w:rsidP="0042308A">
      <w:pPr>
        <w:pStyle w:val="Heading1"/>
      </w:pPr>
      <w:bookmarkStart w:id="12" w:name="O_853489"/>
      <w:bookmarkEnd w:id="12"/>
      <w:r w:rsidRPr="0042308A">
        <w:t>Assessment Conditions</w:t>
      </w:r>
    </w:p>
    <w:p w:rsidR="00000000" w:rsidRPr="0042308A" w:rsidP="00412546">
      <w:pPr>
        <w:pStyle w:val="BodyText"/>
      </w:pPr>
      <w:r w:rsidRPr="0042308A">
        <w:t>Assessment of skills must take place under the following conditions:</w:t>
      </w:r>
    </w:p>
    <w:p w:rsidR="00000000" w:rsidRPr="0042308A" w:rsidP="0042308A">
      <w:pPr>
        <w:pStyle w:val="ListBullet"/>
      </w:pPr>
      <w:r w:rsidRPr="0042308A">
        <w:t>physical conditions:</w:t>
      </w:r>
    </w:p>
    <w:p w:rsidR="00000000" w:rsidRPr="0042308A" w:rsidP="0042308A">
      <w:pPr>
        <w:pStyle w:val="ListBullet2"/>
      </w:pPr>
      <w:r w:rsidRPr="0042308A">
        <w:t>a workplace setting or an environment that accurately represents workplace</w:t>
      </w:r>
      <w:r w:rsidRPr="0042308A">
        <w:t xml:space="preserve"> conditions</w:t>
      </w:r>
    </w:p>
    <w:p w:rsidR="00000000" w:rsidRPr="0042308A" w:rsidP="0042308A">
      <w:pPr>
        <w:pStyle w:val="ListBullet"/>
      </w:pPr>
      <w:r w:rsidRPr="0042308A">
        <w:t>resources, equipment and materials:</w:t>
      </w:r>
    </w:p>
    <w:p w:rsidR="00000000" w:rsidRPr="0042308A" w:rsidP="0042308A">
      <w:pPr>
        <w:pStyle w:val="ListBullet2"/>
      </w:pPr>
      <w:r w:rsidRPr="0042308A">
        <w:t>equipment and/or resources necessary to complete tasks in an animal control and regulation environment</w:t>
      </w:r>
    </w:p>
    <w:p w:rsidR="00000000" w:rsidRPr="0042308A" w:rsidP="0042308A">
      <w:pPr>
        <w:pStyle w:val="ListBullet2"/>
      </w:pPr>
      <w:r w:rsidRPr="0042308A">
        <w:t>organisation management system</w:t>
      </w:r>
    </w:p>
    <w:p w:rsidR="00000000" w:rsidRPr="0042308A" w:rsidP="0042308A">
      <w:pPr>
        <w:pStyle w:val="ListBullet"/>
      </w:pPr>
      <w:r w:rsidRPr="0042308A">
        <w:t>specifications:</w:t>
      </w:r>
    </w:p>
    <w:p w:rsidR="00000000" w:rsidRPr="0042308A" w:rsidP="0042308A">
      <w:pPr>
        <w:pStyle w:val="ListBullet2"/>
      </w:pPr>
      <w:r w:rsidRPr="0042308A">
        <w:t xml:space="preserve">relevant legislation and organisation documentation. </w:t>
      </w:r>
    </w:p>
    <w:p w:rsidR="00000000" w:rsidRPr="0042308A" w:rsidP="0042308A">
      <w:pPr>
        <w:pStyle w:val="BodyText"/>
      </w:pPr>
    </w:p>
    <w:p w:rsidR="00000000" w:rsidRPr="0042308A" w:rsidP="00412546">
      <w:pPr>
        <w:pStyle w:val="BodyText"/>
      </w:pPr>
      <w:r w:rsidRPr="0042308A">
        <w:t>Assessors of this unit must satisfy the requirements for assessors in applicable vocational education and training legislation, frameworks and/or standards.</w:t>
      </w:r>
    </w:p>
    <w:p w:rsidR="00000000" w:rsidRPr="0042308A" w:rsidP="0042308A">
      <w:pPr>
        <w:pStyle w:val="Heading1"/>
      </w:pPr>
      <w:bookmarkStart w:id="13" w:name="O_853492"/>
      <w:bookmarkEnd w:id="13"/>
      <w:r w:rsidRPr="0042308A">
        <w:t>Links</w:t>
      </w:r>
    </w:p>
    <w:p w:rsidR="00000000" w:rsidRPr="0042308A" w:rsidP="00412546">
      <w:pPr>
        <w:pStyle w:val="BodyText"/>
      </w:pPr>
      <w:r w:rsidRPr="0042308A">
        <w:t>Companion Volumes, including Implementation Guides, are available at VETNet</w:t>
      </w:r>
      <w:r w:rsidRPr="0042308A">
        <w:t xml:space="preserve">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C6C0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2308A" w:rsidP="0042308A"/>
    <w:sectPr w:rsidSect="004230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8A" w:rsidRPr="00412546" w:rsidP="00412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46" w:rsidP="00423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546" w:rsidP="00423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2546" w:rsidP="004230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8A" w:rsidP="00423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2546">
      <w:t>Approved</w:t>
    </w:r>
    <w:r w:rsidR="004125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25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2546">
      <w:rPr>
        <w:noProof/>
      </w:rPr>
      <w:t>4</w:t>
    </w:r>
    <w:r>
      <w:rPr>
        <w:noProof/>
      </w:rPr>
      <w:fldChar w:fldCharType="end"/>
    </w:r>
  </w:p>
  <w:p w:rsidR="0042308A" w:rsidP="00423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25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2546">
      <w:t>Skills Insight</w:t>
    </w:r>
    <w:r w:rsidR="00412546">
      <w:fldChar w:fldCharType="end"/>
    </w:r>
  </w:p>
  <w:p w:rsidR="0042308A" w:rsidP="00423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08A" w:rsidRPr="00412546" w:rsidP="00412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46" w:rsidRPr="002D2AF8" w:rsidP="00423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ACMACR401 Comply with animal control and regulation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2546" w:rsidP="004230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8A" w:rsidRPr="002D2AF8" w:rsidP="00423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2546">
      <w:t>ACMACR401 Comply with animal control and regulation requirements</w:t>
    </w:r>
    <w:r w:rsidR="004125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2546">
      <w:rPr>
        <w:noProof/>
      </w:rPr>
      <w:t>2 March 2025</w:t>
    </w:r>
    <w:r>
      <w:fldChar w:fldCharType="end"/>
    </w:r>
  </w:p>
  <w:p w:rsidR="0042308A" w:rsidP="00423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FA2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DEB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00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08A"/>
  </w:style>
  <w:style w:type="character" w:customStyle="1" w:styleId="Heading1Char">
    <w:name w:val="Heading 1 Char"/>
    <w:basedOn w:val="DefaultParagraphFont"/>
    <w:link w:val="Heading1"/>
    <w:rsid w:val="00423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0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30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0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08A"/>
    <w:rPr>
      <w:b/>
      <w:spacing w:val="0"/>
    </w:rPr>
  </w:style>
  <w:style w:type="paragraph" w:styleId="ListBullet2">
    <w:name w:val="List Bullet 2"/>
    <w:basedOn w:val="List2"/>
    <w:rsid w:val="004230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308A"/>
    <w:rPr>
      <w:i/>
    </w:rPr>
  </w:style>
  <w:style w:type="paragraph" w:customStyle="1" w:styleId="SuperHeading">
    <w:name w:val="SuperHeading"/>
    <w:basedOn w:val="Normal"/>
    <w:rsid w:val="00423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0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3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3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0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08A"/>
  </w:style>
  <w:style w:type="paragraph" w:styleId="TableofFigures">
    <w:name w:val="table of figures"/>
    <w:basedOn w:val="Normal"/>
    <w:next w:val="Normal"/>
    <w:semiHidden/>
    <w:rsid w:val="00423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0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308A"/>
    <w:rPr>
      <w:rFonts w:ascii="Wingdings" w:hAnsi="Wingdings"/>
    </w:rPr>
  </w:style>
  <w:style w:type="paragraph" w:customStyle="1" w:styleId="TableHeading">
    <w:name w:val="Table Heading"/>
    <w:basedOn w:val="HeadingBase"/>
    <w:rsid w:val="004230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08A"/>
    <w:rPr>
      <w:color w:val="0033CC"/>
      <w:u w:val="none"/>
    </w:rPr>
  </w:style>
  <w:style w:type="paragraph" w:customStyle="1" w:styleId="BodyTextRight">
    <w:name w:val="Body Text Right"/>
    <w:basedOn w:val="BodyText"/>
    <w:rsid w:val="00423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0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08A"/>
    <w:rPr>
      <w:sz w:val="32"/>
    </w:rPr>
  </w:style>
  <w:style w:type="paragraph" w:customStyle="1" w:styleId="HeadingProcedure">
    <w:name w:val="Heading Procedure"/>
    <w:basedOn w:val="HeadingBase"/>
    <w:next w:val="Normal"/>
    <w:rsid w:val="00423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08A"/>
    <w:pPr>
      <w:spacing w:before="60" w:after="60"/>
    </w:pPr>
  </w:style>
  <w:style w:type="paragraph" w:styleId="ListContinue">
    <w:name w:val="List Continue"/>
    <w:basedOn w:val="List"/>
    <w:rsid w:val="0042308A"/>
    <w:pPr>
      <w:ind w:firstLine="0"/>
    </w:pPr>
  </w:style>
  <w:style w:type="paragraph" w:customStyle="1" w:styleId="ListNote">
    <w:name w:val="List Note"/>
    <w:basedOn w:val="List"/>
    <w:rsid w:val="00423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08A"/>
    <w:rPr>
      <w:rFonts w:ascii="Courier New" w:hAnsi="Courier New"/>
    </w:rPr>
  </w:style>
  <w:style w:type="paragraph" w:customStyle="1" w:styleId="NoteBullet">
    <w:name w:val="Note Bullet"/>
    <w:basedOn w:val="Note"/>
    <w:rsid w:val="00423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0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08A"/>
    <w:rPr>
      <w:b/>
      <w:smallCaps/>
    </w:rPr>
  </w:style>
  <w:style w:type="paragraph" w:customStyle="1" w:styleId="TableListNumber">
    <w:name w:val="Table List Number"/>
    <w:basedOn w:val="ListNumber"/>
    <w:rsid w:val="00423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08A"/>
    <w:pPr>
      <w:numPr>
        <w:numId w:val="9"/>
      </w:numPr>
    </w:pPr>
  </w:style>
  <w:style w:type="paragraph" w:customStyle="1" w:styleId="ListAlpha2">
    <w:name w:val="List Alpha 2"/>
    <w:basedOn w:val="List2"/>
    <w:rsid w:val="0042308A"/>
    <w:pPr>
      <w:numPr>
        <w:numId w:val="8"/>
      </w:numPr>
    </w:pPr>
  </w:style>
  <w:style w:type="paragraph" w:styleId="List2">
    <w:name w:val="List 2"/>
    <w:basedOn w:val="BodyText"/>
    <w:rsid w:val="00423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0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0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308A"/>
    <w:pPr>
      <w:numPr>
        <w:numId w:val="4"/>
      </w:numPr>
    </w:pPr>
  </w:style>
  <w:style w:type="paragraph" w:styleId="ListContinue2">
    <w:name w:val="List Continue 2"/>
    <w:basedOn w:val="List2"/>
    <w:rsid w:val="0042308A"/>
    <w:pPr>
      <w:ind w:firstLine="0"/>
    </w:pPr>
  </w:style>
  <w:style w:type="paragraph" w:styleId="ListContinue3">
    <w:name w:val="List Continue 3"/>
    <w:basedOn w:val="List3"/>
    <w:rsid w:val="0042308A"/>
    <w:pPr>
      <w:ind w:left="1021" w:firstLine="0"/>
    </w:pPr>
  </w:style>
  <w:style w:type="paragraph" w:styleId="ListContinue4">
    <w:name w:val="List Continue 4"/>
    <w:basedOn w:val="List4"/>
    <w:rsid w:val="0042308A"/>
    <w:pPr>
      <w:ind w:firstLine="0"/>
    </w:pPr>
  </w:style>
  <w:style w:type="paragraph" w:styleId="ListContinue5">
    <w:name w:val="List Continue 5"/>
    <w:basedOn w:val="List5"/>
    <w:rsid w:val="0042308A"/>
    <w:pPr>
      <w:ind w:firstLine="0"/>
    </w:pPr>
  </w:style>
  <w:style w:type="paragraph" w:styleId="ListNumber3">
    <w:name w:val="List Number 3"/>
    <w:basedOn w:val="List3"/>
    <w:rsid w:val="0042308A"/>
    <w:pPr>
      <w:numPr>
        <w:numId w:val="5"/>
      </w:numPr>
    </w:pPr>
  </w:style>
  <w:style w:type="paragraph" w:styleId="ListNumber4">
    <w:name w:val="List Number 4"/>
    <w:basedOn w:val="List4"/>
    <w:rsid w:val="0042308A"/>
    <w:pPr>
      <w:numPr>
        <w:numId w:val="6"/>
      </w:numPr>
    </w:pPr>
  </w:style>
  <w:style w:type="paragraph" w:styleId="ListNumber5">
    <w:name w:val="List Number 5"/>
    <w:basedOn w:val="List5"/>
    <w:rsid w:val="0042308A"/>
    <w:pPr>
      <w:numPr>
        <w:numId w:val="7"/>
      </w:numPr>
    </w:pPr>
  </w:style>
  <w:style w:type="paragraph" w:styleId="BlockText">
    <w:name w:val="Block Text"/>
    <w:basedOn w:val="Normal"/>
    <w:rsid w:val="00423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08A"/>
    <w:rPr>
      <w:sz w:val="16"/>
      <w:vertAlign w:val="superscript"/>
    </w:rPr>
  </w:style>
  <w:style w:type="character" w:customStyle="1" w:styleId="Symbols">
    <w:name w:val="Symbols"/>
    <w:basedOn w:val="DefaultParagraphFont"/>
    <w:rsid w:val="0042308A"/>
    <w:rPr>
      <w:rFonts w:ascii="Symbol" w:hAnsi="Symbol"/>
    </w:rPr>
  </w:style>
  <w:style w:type="character" w:customStyle="1" w:styleId="MenuOptions">
    <w:name w:val="Menu Options"/>
    <w:basedOn w:val="DefaultParagraphFont"/>
    <w:rsid w:val="00423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08A"/>
    <w:rPr>
      <w:b/>
    </w:rPr>
  </w:style>
  <w:style w:type="character" w:customStyle="1" w:styleId="Underlined">
    <w:name w:val="Underlined"/>
    <w:basedOn w:val="DefaultParagraphFont"/>
    <w:rsid w:val="0042308A"/>
    <w:rPr>
      <w:u w:val="single"/>
    </w:rPr>
  </w:style>
  <w:style w:type="paragraph" w:customStyle="1" w:styleId="TableBodyTextRight">
    <w:name w:val="Table Body Text Right"/>
    <w:basedOn w:val="TableBodyText"/>
    <w:rsid w:val="00423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08A"/>
    <w:rPr>
      <w:sz w:val="18"/>
    </w:rPr>
  </w:style>
  <w:style w:type="paragraph" w:customStyle="1" w:styleId="BodySmallRight">
    <w:name w:val="Body Small Right"/>
    <w:basedOn w:val="BodyTextRight"/>
    <w:rsid w:val="0042308A"/>
    <w:rPr>
      <w:sz w:val="18"/>
      <w:szCs w:val="18"/>
    </w:rPr>
  </w:style>
  <w:style w:type="paragraph" w:customStyle="1" w:styleId="MarginEdition">
    <w:name w:val="Margin Edition"/>
    <w:basedOn w:val="MarginNote"/>
    <w:rsid w:val="00423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08A"/>
    <w:rPr>
      <w:sz w:val="2"/>
      <w:szCs w:val="2"/>
    </w:rPr>
  </w:style>
  <w:style w:type="character" w:customStyle="1" w:styleId="Small">
    <w:name w:val="Small"/>
    <w:basedOn w:val="DefaultParagraphFont"/>
    <w:rsid w:val="0042308A"/>
    <w:rPr>
      <w:sz w:val="16"/>
    </w:rPr>
  </w:style>
  <w:style w:type="paragraph" w:customStyle="1" w:styleId="WideTable">
    <w:name w:val="Wide Table"/>
    <w:basedOn w:val="Normal"/>
    <w:rsid w:val="00423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08A"/>
  </w:style>
  <w:style w:type="paragraph" w:styleId="Quote">
    <w:name w:val="Quote"/>
    <w:basedOn w:val="Heading1"/>
    <w:link w:val="QuoteChar"/>
    <w:qFormat/>
    <w:rsid w:val="00423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08A"/>
    <w:pPr>
      <w:pageBreakBefore/>
    </w:pPr>
  </w:style>
  <w:style w:type="paragraph" w:customStyle="1" w:styleId="Border">
    <w:name w:val="Border"/>
    <w:basedOn w:val="Normal"/>
    <w:qFormat/>
    <w:rsid w:val="00423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08A"/>
    <w:rPr>
      <w:u w:val="single"/>
    </w:rPr>
  </w:style>
  <w:style w:type="character" w:customStyle="1" w:styleId="BoldandItalics">
    <w:name w:val="Bold and Italics"/>
    <w:qFormat/>
    <w:rsid w:val="0042308A"/>
    <w:rPr>
      <w:b/>
      <w:i/>
      <w:u w:val="none"/>
    </w:rPr>
  </w:style>
  <w:style w:type="paragraph" w:styleId="BalloonText">
    <w:name w:val="Balloon Text"/>
    <w:basedOn w:val="Normal"/>
    <w:link w:val="BalloonTextChar"/>
    <w:rsid w:val="00423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08A"/>
    <w:pPr>
      <w:spacing w:before="0" w:after="0"/>
    </w:pPr>
  </w:style>
  <w:style w:type="paragraph" w:customStyle="1" w:styleId="BodyTextBold">
    <w:name w:val="Body Text Bold"/>
    <w:basedOn w:val="BodyText"/>
    <w:qFormat/>
    <w:rsid w:val="0042308A"/>
    <w:rPr>
      <w:b/>
    </w:rPr>
  </w:style>
  <w:style w:type="character" w:styleId="Hyperlink">
    <w:name w:val="Hyperlink"/>
    <w:basedOn w:val="DefaultParagraphFont"/>
    <w:uiPriority w:val="99"/>
    <w:unhideWhenUsed/>
    <w:rsid w:val="00412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5143</Characters>
  <Application>Microsoft Office Word</Application>
  <DocSecurity>0</DocSecurity>
  <Lines>177</Lines>
  <Paragraphs>107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ACMACR401 Comply with animal control and regulation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