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95B" w:rsidP="007C39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ACMAAS402 Apply disability awareness to animal-assisted services</w:t>
      </w:r>
      <w:r>
        <w:fldChar w:fldCharType="end"/>
      </w:r>
    </w:p>
    <w:p w:rsidR="007C395B" w:rsidP="007C395B">
      <w:pPr>
        <w:pStyle w:val="Version"/>
        <w:sectPr w:rsidSect="00110D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DBC" w:rsidP="00110DBC">
      <w:pPr>
        <w:pStyle w:val="SuperHeading"/>
      </w:pPr>
      <w:r w:rsidRPr="00110DBC">
        <w:t>ACMAAS402 Apply disability awareness to animal-assisted services</w:t>
      </w:r>
    </w:p>
    <w:p w:rsidR="00000000" w:rsidRPr="00110DBC" w:rsidP="00110DBC">
      <w:pPr>
        <w:pStyle w:val="Heading1"/>
      </w:pPr>
      <w:bookmarkStart w:id="1" w:name="O_1166425"/>
      <w:bookmarkEnd w:id="1"/>
      <w:r w:rsidRPr="00110D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0D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Bold"/>
              <w:rPr>
                <w:lang w:val="en-NZ"/>
              </w:rPr>
            </w:pPr>
            <w:r w:rsidRPr="00110D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Bold"/>
              <w:rPr>
                <w:lang w:val="en-NZ"/>
              </w:rPr>
            </w:pPr>
            <w:r w:rsidRPr="00110DBC">
              <w:t>Comments</w:t>
            </w:r>
          </w:p>
        </w:tc>
      </w:tr>
      <w:tr w:rsidTr="00110D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"/>
              <w:rPr>
                <w:lang w:val="en-NZ"/>
              </w:rPr>
            </w:pPr>
            <w:r w:rsidRPr="00110D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BC" w:rsidP="00110DBC">
            <w:pPr>
              <w:pStyle w:val="BodyText"/>
            </w:pPr>
            <w:r w:rsidRPr="00110DBC">
              <w:t>This version released with ACM Animal Care and Management Training Package Version 4.0.</w:t>
            </w:r>
          </w:p>
        </w:tc>
      </w:tr>
    </w:tbl>
    <w:p w:rsidR="00000000" w:rsidRPr="00110DBC" w:rsidP="00110DBC">
      <w:pPr>
        <w:pStyle w:val="BodyText"/>
      </w:pPr>
    </w:p>
    <w:p w:rsidR="00000000" w:rsidRPr="00110DBC" w:rsidP="00110DBC">
      <w:pPr>
        <w:pStyle w:val="AllowPageBreak"/>
      </w:pPr>
    </w:p>
    <w:p w:rsidR="00000000" w:rsidRPr="00110DBC" w:rsidP="00110DBC">
      <w:pPr>
        <w:pStyle w:val="Heading1"/>
      </w:pPr>
      <w:bookmarkStart w:id="2" w:name="O_1166426"/>
      <w:bookmarkEnd w:id="2"/>
      <w:r w:rsidRPr="00110DBC">
        <w:t>Application</w:t>
      </w:r>
    </w:p>
    <w:p w:rsidR="00000000" w:rsidRPr="00110DBC" w:rsidP="007C395B">
      <w:pPr>
        <w:pStyle w:val="BodyText"/>
      </w:pPr>
      <w:r w:rsidRPr="00110DBC">
        <w:t>This unit of competency describes the skills and knowledge required to work in the animal-assisted services sector. It includes a broad knowledge of a range of disabilities and special needs, types of animal-assisted services to support those needs, and re</w:t>
      </w:r>
      <w:r w:rsidRPr="00110DBC">
        <w:t>levant legislative and industry requirements.</w:t>
      </w:r>
    </w:p>
    <w:p w:rsidR="00000000" w:rsidRPr="00110DBC" w:rsidP="007C395B">
      <w:pPr>
        <w:pStyle w:val="BodyText"/>
      </w:pPr>
      <w:r w:rsidRPr="00110DBC">
        <w:t>This unit applies to individuals who provide information and advice about animal-assisted services. They work autonomously and apply specialist knowledge and skills to provide solutions for predictable and unpr</w:t>
      </w:r>
      <w:r w:rsidRPr="00110DBC">
        <w:t>edictable problems.</w:t>
      </w:r>
    </w:p>
    <w:p w:rsidR="00000000" w:rsidRPr="00110DBC" w:rsidP="007C395B">
      <w:pPr>
        <w:pStyle w:val="BodyText"/>
      </w:pPr>
      <w:r w:rsidRPr="00110DBC">
        <w:t>All work must be carried out to comply with workplace procedures according to Commonwealth and state/territory health and safety and animal welfare regulations, legislation and standards that apply to the workplace.</w:t>
      </w:r>
    </w:p>
    <w:p w:rsidR="00000000" w:rsidRPr="00110DBC" w:rsidP="007C395B">
      <w:pPr>
        <w:pStyle w:val="BodyText"/>
      </w:pPr>
      <w:r w:rsidRPr="00110DBC">
        <w:t>No licensing, legisl</w:t>
      </w:r>
      <w:r w:rsidRPr="00110DBC">
        <w:t>ative or certification requirements apply to this unit at the time of publication.</w:t>
      </w:r>
    </w:p>
    <w:p w:rsidR="00000000" w:rsidRPr="00110DBC" w:rsidP="00110DBC">
      <w:pPr>
        <w:pStyle w:val="Heading1"/>
      </w:pPr>
      <w:bookmarkStart w:id="3" w:name="O_1166427"/>
      <w:bookmarkEnd w:id="3"/>
      <w:r w:rsidRPr="00110DBC">
        <w:t>Pre-requisite Unit</w:t>
      </w:r>
    </w:p>
    <w:p w:rsidR="00000000" w:rsidRPr="00110DBC" w:rsidP="007C395B">
      <w:pPr>
        <w:pStyle w:val="BodyText"/>
      </w:pPr>
      <w:r w:rsidRPr="00110DBC">
        <w:t>Nil</w:t>
      </w:r>
    </w:p>
    <w:p w:rsidR="00000000" w:rsidRPr="00110DBC" w:rsidP="00110DBC">
      <w:pPr>
        <w:pStyle w:val="Heading1"/>
      </w:pPr>
      <w:bookmarkStart w:id="4" w:name="O_1166429"/>
      <w:bookmarkEnd w:id="4"/>
      <w:r w:rsidRPr="00110DBC">
        <w:t>Unit Sector</w:t>
      </w:r>
    </w:p>
    <w:p w:rsidR="00000000" w:rsidRPr="00110DBC" w:rsidP="007C395B">
      <w:pPr>
        <w:pStyle w:val="BodyText"/>
      </w:pPr>
      <w:r w:rsidRPr="00110DBC">
        <w:t>Animal-Assisted Services (AAS)</w:t>
      </w:r>
    </w:p>
    <w:p w:rsidR="00000000" w:rsidRPr="00110DBC" w:rsidP="00110DBC">
      <w:pPr>
        <w:pStyle w:val="Heading1"/>
      </w:pPr>
      <w:bookmarkStart w:id="5" w:name="O_1166430"/>
      <w:bookmarkEnd w:id="5"/>
      <w:r w:rsidRPr="00110DB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3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Bold"/>
              <w:rPr>
                <w:lang w:val="en-NZ"/>
              </w:rPr>
            </w:pPr>
            <w:r w:rsidRPr="00110DB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Bold"/>
              <w:rPr>
                <w:lang w:val="en-NZ"/>
              </w:rPr>
            </w:pPr>
            <w:r w:rsidRPr="00110DBC">
              <w:t>Performance Criteria</w:t>
            </w:r>
          </w:p>
        </w:tc>
      </w:tr>
      <w:tr w:rsidTr="007C3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BC" w:rsidP="00110DBC">
            <w:pPr>
              <w:pStyle w:val="BodyText"/>
            </w:pPr>
            <w:r w:rsidRPr="00110DB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"/>
              <w:rPr>
                <w:lang w:val="en-NZ"/>
              </w:rPr>
            </w:pPr>
            <w:r w:rsidRPr="00110D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3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"/>
              <w:rPr>
                <w:lang w:val="en-NZ"/>
              </w:rPr>
            </w:pPr>
            <w:r w:rsidRPr="00110DBC">
              <w:t xml:space="preserve">1. Investigate disabilities </w:t>
            </w:r>
            <w:r w:rsidRPr="00110DBC">
              <w:t>and special needs supported by animal-assisted 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BC" w:rsidP="00110DBC">
            <w:pPr>
              <w:pStyle w:val="BodyText"/>
            </w:pPr>
            <w:r w:rsidRPr="00110DBC">
              <w:t>1.1 Researc</w:t>
            </w:r>
            <w:r w:rsidRPr="00110DBC">
              <w:t xml:space="preserve">h types of animal-assisted services available to support </w:t>
            </w:r>
            <w:r w:rsidRPr="00110DBC">
              <w:t>people with disabilities and special needs</w:t>
            </w:r>
          </w:p>
          <w:p w:rsidR="00000000" w:rsidRPr="00110DBC" w:rsidP="00110DBC">
            <w:pPr>
              <w:pStyle w:val="BodyText"/>
            </w:pPr>
            <w:r w:rsidRPr="00110DBC">
              <w:t>1.2 Identify the types of disabilities and special needs that can be supported with animal-assisted services</w:t>
            </w:r>
          </w:p>
          <w:p w:rsidR="00000000" w:rsidRPr="00110DBC" w:rsidP="00110DBC">
            <w:pPr>
              <w:pStyle w:val="BodyText"/>
            </w:pPr>
            <w:r w:rsidRPr="00110DBC">
              <w:t xml:space="preserve">1.3 Identify legal and compliance requirements </w:t>
            </w:r>
            <w:r w:rsidRPr="00110DBC">
              <w:t>for animal-assisted services</w:t>
            </w:r>
          </w:p>
          <w:p w:rsidR="00000000" w:rsidP="00110DBC">
            <w:pPr>
              <w:pStyle w:val="BodyText"/>
              <w:rPr>
                <w:lang w:val="en-NZ"/>
              </w:rPr>
            </w:pPr>
            <w:r w:rsidRPr="00110DBC">
              <w:t>1.4 Maintain currency of knowledge about legislative and accreditation or certification requirements for animals relevant to jurisdiction</w:t>
            </w:r>
          </w:p>
        </w:tc>
      </w:tr>
      <w:tr w:rsidTr="007C3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"/>
              <w:rPr>
                <w:lang w:val="en-NZ"/>
              </w:rPr>
            </w:pPr>
            <w:r w:rsidRPr="00110DBC">
              <w:t>2. Communicate effectively about animal-assisted 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BC" w:rsidP="00110DBC">
            <w:pPr>
              <w:pStyle w:val="BodyText"/>
            </w:pPr>
            <w:r w:rsidRPr="00110DBC">
              <w:t>2.1 Follow organisational procedures and protocols regarding confidentiality, privacy and participant screening, consent and participation procedures</w:t>
            </w:r>
          </w:p>
          <w:p w:rsidR="00000000" w:rsidRPr="00110DBC" w:rsidP="00110DBC">
            <w:pPr>
              <w:pStyle w:val="BodyText"/>
            </w:pPr>
            <w:r w:rsidRPr="00110DBC">
              <w:t>2.2 Communicate with stakeholders in a respectful and inclusive manner appropriate to the relationship and</w:t>
            </w:r>
            <w:r w:rsidRPr="00110DBC">
              <w:t xml:space="preserve"> purpose of interaction</w:t>
            </w:r>
          </w:p>
          <w:p w:rsidR="00000000" w:rsidRPr="00110DBC" w:rsidP="00110DBC">
            <w:pPr>
              <w:pStyle w:val="BodyText"/>
            </w:pPr>
            <w:r w:rsidRPr="00110DBC">
              <w:t xml:space="preserve">2.3 Facilitate person-centred options, identify and prioritise the needs of the person/s for activities or services and discuss with the participant and/or relevant stakeholder </w:t>
            </w:r>
          </w:p>
          <w:p w:rsidR="00000000" w:rsidRPr="00110DBC" w:rsidP="00110DBC">
            <w:pPr>
              <w:pStyle w:val="BodyText"/>
            </w:pPr>
            <w:r w:rsidRPr="00110DBC">
              <w:t xml:space="preserve">2.4 Identify specific problems, issues and challenges </w:t>
            </w:r>
            <w:r w:rsidRPr="00110DBC">
              <w:t xml:space="preserve">for the person/s and provide referrals to sources of specialist information or advice on animal-assisted services that are outside own scope of ability or responsibility </w:t>
            </w:r>
          </w:p>
          <w:p w:rsidR="00000000" w:rsidP="00110DBC">
            <w:pPr>
              <w:pStyle w:val="BodyText"/>
              <w:rPr>
                <w:lang w:val="en-NZ"/>
              </w:rPr>
            </w:pPr>
            <w:r w:rsidRPr="00110DBC">
              <w:t>2.5 Promote knowledge of animal-assisted services to broader community</w:t>
            </w:r>
          </w:p>
        </w:tc>
      </w:tr>
      <w:tr w:rsidTr="007C39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"/>
              <w:rPr>
                <w:lang w:val="en-NZ"/>
              </w:rPr>
            </w:pPr>
            <w:r w:rsidRPr="00110DBC">
              <w:t>3. Contribute</w:t>
            </w:r>
            <w:r w:rsidRPr="00110DBC">
              <w:t xml:space="preserve"> to planning animal-assisted 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BC" w:rsidP="00110DBC">
            <w:pPr>
              <w:pStyle w:val="BodyText"/>
            </w:pPr>
            <w:r w:rsidRPr="00110DBC">
              <w:t xml:space="preserve">3.1 Discuss animal-assisted service requirements with relevant team members or stakeholders </w:t>
            </w:r>
          </w:p>
          <w:p w:rsidR="00000000" w:rsidRPr="00110DBC" w:rsidP="00110DBC">
            <w:pPr>
              <w:pStyle w:val="BodyText"/>
            </w:pPr>
            <w:r w:rsidRPr="00110DBC">
              <w:t xml:space="preserve">3.2 Identify activities that the animal can undertake to meet requirements </w:t>
            </w:r>
          </w:p>
          <w:p w:rsidR="00000000" w:rsidRPr="00110DBC" w:rsidP="00110DBC">
            <w:pPr>
              <w:pStyle w:val="BodyText"/>
            </w:pPr>
            <w:r w:rsidRPr="00110DBC">
              <w:t>3.3 Suggest ways to incorporate animals in activi</w:t>
            </w:r>
            <w:r w:rsidRPr="00110DBC">
              <w:t xml:space="preserve">ties or services with participants and/or practitioners </w:t>
            </w:r>
          </w:p>
          <w:p w:rsidR="00000000" w:rsidRPr="00110DBC" w:rsidP="00110DBC">
            <w:pPr>
              <w:pStyle w:val="BodyText"/>
            </w:pPr>
            <w:r w:rsidRPr="00110DBC">
              <w:t>3.4 Ensure planned activities or services comply with organisational policies and procedures, including for health and safety in the workplace and animal welfare</w:t>
            </w:r>
          </w:p>
        </w:tc>
      </w:tr>
    </w:tbl>
    <w:p w:rsidR="00000000" w:rsidRPr="00110DBC" w:rsidP="00110DBC">
      <w:pPr>
        <w:pStyle w:val="BodyText"/>
      </w:pPr>
    </w:p>
    <w:p w:rsidR="00000000" w:rsidRPr="00110DBC" w:rsidP="00110DBC">
      <w:pPr>
        <w:pStyle w:val="AllowPageBreak"/>
      </w:pPr>
    </w:p>
    <w:p w:rsidR="00000000" w:rsidRPr="00110DBC" w:rsidP="00110DBC">
      <w:pPr>
        <w:pStyle w:val="Heading1"/>
      </w:pPr>
      <w:bookmarkStart w:id="6" w:name="O_1166431"/>
      <w:bookmarkEnd w:id="6"/>
      <w:r w:rsidRPr="00110DBC">
        <w:t>Foundation Skill</w:t>
      </w:r>
      <w:r w:rsidRPr="00110DBC">
        <w:t>s</w:t>
      </w:r>
    </w:p>
    <w:p w:rsidR="00000000" w:rsidRPr="007C395B" w:rsidP="007C395B">
      <w:pPr>
        <w:pStyle w:val="BodyText"/>
        <w:rPr>
          <w:i/>
        </w:rPr>
      </w:pPr>
      <w:r w:rsidRPr="007C395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0D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Bold"/>
              <w:rPr>
                <w:lang w:val="en-NZ"/>
              </w:rPr>
            </w:pPr>
            <w:r w:rsidRPr="00110DB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Bold"/>
              <w:rPr>
                <w:lang w:val="en-NZ"/>
              </w:rPr>
            </w:pPr>
            <w:r w:rsidRPr="00110DBC">
              <w:t>Description</w:t>
            </w:r>
          </w:p>
        </w:tc>
      </w:tr>
      <w:tr w:rsidTr="00110D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"/>
              <w:rPr>
                <w:lang w:val="en-NZ"/>
              </w:rPr>
            </w:pPr>
            <w:r w:rsidRPr="00110DB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ListBullet"/>
              <w:rPr>
                <w:lang w:val="en-NZ"/>
              </w:rPr>
            </w:pPr>
            <w:r w:rsidRPr="00110DBC">
              <w:t>Use questioning, active listening and reading of non-verbal cues to support effective communication with clients and stakeholders</w:t>
            </w:r>
          </w:p>
        </w:tc>
      </w:tr>
      <w:tr w:rsidTr="00110D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"/>
              <w:rPr>
                <w:lang w:val="en-NZ"/>
              </w:rPr>
            </w:pPr>
            <w:r w:rsidRPr="00110DB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ListBullet"/>
              <w:rPr>
                <w:lang w:val="en-NZ"/>
              </w:rPr>
            </w:pPr>
            <w:r w:rsidRPr="00110DBC">
              <w:t>Interpret information from a range of sources related to disabilities, and identify relevant and key information</w:t>
            </w:r>
          </w:p>
        </w:tc>
      </w:tr>
      <w:tr w:rsidTr="00110D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"/>
              <w:rPr>
                <w:lang w:val="en-NZ"/>
              </w:rPr>
            </w:pPr>
            <w:r w:rsidRPr="00110DBC">
              <w:t>Wr</w:t>
            </w:r>
            <w:r w:rsidRPr="00110DBC">
              <w:t>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BC" w:rsidP="00110DBC">
            <w:pPr>
              <w:pStyle w:val="ListBullet"/>
            </w:pPr>
            <w:r w:rsidRPr="00110DBC">
              <w:t>Use industry terminology and workplace conventions when completing records</w:t>
            </w:r>
          </w:p>
        </w:tc>
      </w:tr>
    </w:tbl>
    <w:p w:rsidR="00000000" w:rsidRPr="00110DBC" w:rsidP="00110DBC">
      <w:pPr>
        <w:pStyle w:val="BodyText"/>
      </w:pPr>
    </w:p>
    <w:p w:rsidR="00000000" w:rsidRPr="00110DBC" w:rsidP="00110DBC">
      <w:pPr>
        <w:pStyle w:val="AllowPageBreak"/>
      </w:pPr>
    </w:p>
    <w:p w:rsidR="00000000" w:rsidRPr="00110DBC" w:rsidP="00110DBC">
      <w:pPr>
        <w:pStyle w:val="Heading1"/>
      </w:pPr>
      <w:bookmarkStart w:id="7" w:name="O_1166433"/>
      <w:bookmarkEnd w:id="7"/>
      <w:r w:rsidRPr="00110DB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10D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Bold"/>
              <w:rPr>
                <w:lang w:val="en-NZ"/>
              </w:rPr>
            </w:pPr>
            <w:r w:rsidRPr="00110DB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Bold"/>
              <w:rPr>
                <w:lang w:val="en-NZ"/>
              </w:rPr>
            </w:pPr>
            <w:r w:rsidRPr="00110DB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Bold"/>
              <w:rPr>
                <w:lang w:val="en-NZ"/>
              </w:rPr>
            </w:pPr>
            <w:r w:rsidRPr="00110DB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Bold"/>
              <w:rPr>
                <w:lang w:val="en-NZ"/>
              </w:rPr>
            </w:pPr>
            <w:r w:rsidRPr="00110DBC">
              <w:t>Equivalence status</w:t>
            </w:r>
          </w:p>
        </w:tc>
      </w:tr>
      <w:tr w:rsidTr="00110D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"/>
              <w:rPr>
                <w:lang w:val="en-NZ"/>
              </w:rPr>
            </w:pPr>
            <w:r w:rsidRPr="00110DBC">
              <w:t>ACMAAS402</w:t>
            </w:r>
            <w:r w:rsidRPr="00110DBC">
              <w:br/>
            </w:r>
            <w:r w:rsidRPr="00110DBC">
              <w:t>Apply disability awareness to animal-assisted services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"/>
              <w:rPr>
                <w:lang w:val="en-NZ"/>
              </w:rPr>
            </w:pPr>
            <w:r w:rsidRPr="00110DB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BC">
            <w:pPr>
              <w:pStyle w:val="BodyText"/>
              <w:rPr>
                <w:lang w:val="en-NZ"/>
              </w:rPr>
            </w:pPr>
            <w:r w:rsidRPr="00110DBC">
              <w:t>Unit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BC" w:rsidP="00110DBC">
            <w:pPr>
              <w:pStyle w:val="BodyText"/>
            </w:pPr>
            <w:r w:rsidRPr="00110DBC">
              <w:t>Newly created</w:t>
            </w:r>
          </w:p>
        </w:tc>
      </w:tr>
    </w:tbl>
    <w:p w:rsidR="00000000" w:rsidRPr="00110DBC" w:rsidP="00110DBC">
      <w:pPr>
        <w:pStyle w:val="BodyText"/>
      </w:pPr>
    </w:p>
    <w:p w:rsidR="00000000" w:rsidRPr="00110DBC" w:rsidP="00110DBC">
      <w:pPr>
        <w:pStyle w:val="AllowPageBreak"/>
      </w:pPr>
    </w:p>
    <w:p w:rsidR="00000000" w:rsidRPr="00110DBC" w:rsidP="00110DBC">
      <w:pPr>
        <w:pStyle w:val="Heading1"/>
      </w:pPr>
      <w:bookmarkStart w:id="8" w:name="O_1166440"/>
      <w:bookmarkEnd w:id="8"/>
      <w:r w:rsidRPr="00110DBC">
        <w:t>Links</w:t>
      </w:r>
    </w:p>
    <w:p w:rsidR="00000000" w:rsidRPr="00110DBC" w:rsidP="007C395B">
      <w:pPr>
        <w:pStyle w:val="BodyText"/>
      </w:pPr>
      <w:r w:rsidRPr="00110D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34A7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10DBC" w:rsidP="00110DBC"/>
    <w:sectPr w:rsidSect="00110D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BC" w:rsidRPr="007C395B" w:rsidP="007C39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5B" w:rsidP="00110D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395B" w:rsidP="00110D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395B" w:rsidP="00110D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DBC" w:rsidRPr="007C395B" w:rsidP="007C39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5B" w:rsidRPr="002D2AF8" w:rsidP="00110D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ACMAAS402 Apply disability awareness to animal-assisted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C395B" w:rsidP="00110D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B60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52A7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D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D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D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D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D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D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D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D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D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D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D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DBC"/>
  </w:style>
  <w:style w:type="character" w:customStyle="1" w:styleId="Heading1Char">
    <w:name w:val="Heading 1 Char"/>
    <w:basedOn w:val="DefaultParagraphFont"/>
    <w:link w:val="Heading1"/>
    <w:rsid w:val="00110D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D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D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DB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10DBC"/>
    <w:rPr>
      <w:i/>
    </w:rPr>
  </w:style>
  <w:style w:type="paragraph" w:customStyle="1" w:styleId="SuperHeading">
    <w:name w:val="SuperHeading"/>
    <w:basedOn w:val="Normal"/>
    <w:rsid w:val="00110D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D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0DBC"/>
    <w:rPr>
      <w:b/>
    </w:rPr>
  </w:style>
  <w:style w:type="character" w:customStyle="1" w:styleId="Heading2Char">
    <w:name w:val="Heading 2 Char"/>
    <w:basedOn w:val="DefaultParagraphFont"/>
    <w:link w:val="Heading2"/>
    <w:rsid w:val="00110D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D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D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D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D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D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D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D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D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D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D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D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D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D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D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D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0DBC"/>
    <w:rPr>
      <w:b/>
      <w:spacing w:val="0"/>
    </w:rPr>
  </w:style>
  <w:style w:type="paragraph" w:customStyle="1" w:styleId="SuperTitle">
    <w:name w:val="SuperTitle"/>
    <w:basedOn w:val="Title"/>
    <w:rsid w:val="00110D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D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D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0D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0D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D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D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D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D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D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D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D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D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0D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D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D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DBC"/>
  </w:style>
  <w:style w:type="paragraph" w:styleId="TableofFigures">
    <w:name w:val="table of figures"/>
    <w:basedOn w:val="Normal"/>
    <w:next w:val="Normal"/>
    <w:semiHidden/>
    <w:rsid w:val="00110D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D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0DBC"/>
    <w:rPr>
      <w:rFonts w:ascii="Wingdings" w:hAnsi="Wingdings"/>
    </w:rPr>
  </w:style>
  <w:style w:type="paragraph" w:customStyle="1" w:styleId="TableHeading">
    <w:name w:val="Table Heading"/>
    <w:basedOn w:val="HeadingBase"/>
    <w:rsid w:val="00110D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DBC"/>
    <w:rPr>
      <w:color w:val="0033CC"/>
      <w:u w:val="none"/>
    </w:rPr>
  </w:style>
  <w:style w:type="paragraph" w:customStyle="1" w:styleId="BodyTextRight">
    <w:name w:val="Body Text Right"/>
    <w:basedOn w:val="BodyText"/>
    <w:rsid w:val="00110D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D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D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D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D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D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DBC"/>
    <w:rPr>
      <w:sz w:val="32"/>
    </w:rPr>
  </w:style>
  <w:style w:type="paragraph" w:customStyle="1" w:styleId="HeadingProcedure">
    <w:name w:val="Heading Procedure"/>
    <w:basedOn w:val="HeadingBase"/>
    <w:next w:val="Normal"/>
    <w:rsid w:val="00110D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DBC"/>
    <w:pPr>
      <w:spacing w:before="60" w:after="60"/>
    </w:pPr>
  </w:style>
  <w:style w:type="paragraph" w:styleId="ListContinue">
    <w:name w:val="List Continue"/>
    <w:basedOn w:val="List"/>
    <w:rsid w:val="00110DBC"/>
    <w:pPr>
      <w:ind w:firstLine="0"/>
    </w:pPr>
  </w:style>
  <w:style w:type="paragraph" w:customStyle="1" w:styleId="ListNote">
    <w:name w:val="List Note"/>
    <w:basedOn w:val="List"/>
    <w:rsid w:val="00110D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D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D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DBC"/>
    <w:rPr>
      <w:rFonts w:ascii="Courier New" w:hAnsi="Courier New"/>
    </w:rPr>
  </w:style>
  <w:style w:type="paragraph" w:customStyle="1" w:styleId="NoteBullet">
    <w:name w:val="Note Bullet"/>
    <w:basedOn w:val="Note"/>
    <w:rsid w:val="00110D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D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D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D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D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0D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D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DBC"/>
    <w:rPr>
      <w:b/>
      <w:smallCaps/>
    </w:rPr>
  </w:style>
  <w:style w:type="paragraph" w:customStyle="1" w:styleId="TableListNumber">
    <w:name w:val="Table List Number"/>
    <w:basedOn w:val="ListNumber"/>
    <w:rsid w:val="00110D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D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DBC"/>
    <w:pPr>
      <w:numPr>
        <w:numId w:val="8"/>
      </w:numPr>
    </w:pPr>
  </w:style>
  <w:style w:type="paragraph" w:customStyle="1" w:styleId="ListAlpha2">
    <w:name w:val="List Alpha 2"/>
    <w:basedOn w:val="List2"/>
    <w:rsid w:val="00110DBC"/>
    <w:pPr>
      <w:numPr>
        <w:numId w:val="7"/>
      </w:numPr>
    </w:pPr>
  </w:style>
  <w:style w:type="paragraph" w:styleId="List2">
    <w:name w:val="List 2"/>
    <w:basedOn w:val="BodyText"/>
    <w:rsid w:val="00110D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D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D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D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D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D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0DBC"/>
    <w:pPr>
      <w:numPr>
        <w:numId w:val="3"/>
      </w:numPr>
    </w:pPr>
  </w:style>
  <w:style w:type="paragraph" w:styleId="ListContinue2">
    <w:name w:val="List Continue 2"/>
    <w:basedOn w:val="List2"/>
    <w:rsid w:val="00110DBC"/>
    <w:pPr>
      <w:ind w:firstLine="0"/>
    </w:pPr>
  </w:style>
  <w:style w:type="paragraph" w:styleId="ListContinue3">
    <w:name w:val="List Continue 3"/>
    <w:basedOn w:val="List3"/>
    <w:rsid w:val="00110DBC"/>
    <w:pPr>
      <w:ind w:left="1021" w:firstLine="0"/>
    </w:pPr>
  </w:style>
  <w:style w:type="paragraph" w:styleId="ListContinue4">
    <w:name w:val="List Continue 4"/>
    <w:basedOn w:val="List4"/>
    <w:rsid w:val="00110DBC"/>
    <w:pPr>
      <w:ind w:firstLine="0"/>
    </w:pPr>
  </w:style>
  <w:style w:type="paragraph" w:styleId="ListContinue5">
    <w:name w:val="List Continue 5"/>
    <w:basedOn w:val="List5"/>
    <w:rsid w:val="00110DBC"/>
    <w:pPr>
      <w:ind w:firstLine="0"/>
    </w:pPr>
  </w:style>
  <w:style w:type="paragraph" w:styleId="ListNumber3">
    <w:name w:val="List Number 3"/>
    <w:basedOn w:val="List3"/>
    <w:rsid w:val="00110DBC"/>
    <w:pPr>
      <w:numPr>
        <w:numId w:val="4"/>
      </w:numPr>
    </w:pPr>
  </w:style>
  <w:style w:type="paragraph" w:styleId="ListNumber4">
    <w:name w:val="List Number 4"/>
    <w:basedOn w:val="List4"/>
    <w:rsid w:val="00110DBC"/>
    <w:pPr>
      <w:numPr>
        <w:numId w:val="5"/>
      </w:numPr>
    </w:pPr>
  </w:style>
  <w:style w:type="paragraph" w:styleId="ListNumber5">
    <w:name w:val="List Number 5"/>
    <w:basedOn w:val="List5"/>
    <w:rsid w:val="00110DBC"/>
    <w:pPr>
      <w:numPr>
        <w:numId w:val="6"/>
      </w:numPr>
    </w:pPr>
  </w:style>
  <w:style w:type="paragraph" w:styleId="BlockText">
    <w:name w:val="Block Text"/>
    <w:basedOn w:val="Normal"/>
    <w:rsid w:val="00110D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D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DBC"/>
    <w:rPr>
      <w:sz w:val="16"/>
      <w:vertAlign w:val="superscript"/>
    </w:rPr>
  </w:style>
  <w:style w:type="character" w:customStyle="1" w:styleId="Symbols">
    <w:name w:val="Symbols"/>
    <w:basedOn w:val="DefaultParagraphFont"/>
    <w:rsid w:val="00110DBC"/>
    <w:rPr>
      <w:rFonts w:ascii="Symbol" w:hAnsi="Symbol"/>
    </w:rPr>
  </w:style>
  <w:style w:type="character" w:customStyle="1" w:styleId="MenuOptions">
    <w:name w:val="Menu Options"/>
    <w:basedOn w:val="DefaultParagraphFont"/>
    <w:rsid w:val="00110D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DBC"/>
    <w:rPr>
      <w:b/>
    </w:rPr>
  </w:style>
  <w:style w:type="character" w:customStyle="1" w:styleId="Underlined">
    <w:name w:val="Underlined"/>
    <w:basedOn w:val="DefaultParagraphFont"/>
    <w:rsid w:val="00110DBC"/>
    <w:rPr>
      <w:u w:val="single"/>
    </w:rPr>
  </w:style>
  <w:style w:type="paragraph" w:customStyle="1" w:styleId="TableBodyTextRight">
    <w:name w:val="Table Body Text Right"/>
    <w:basedOn w:val="TableBodyText"/>
    <w:rsid w:val="00110D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DBC"/>
    <w:rPr>
      <w:sz w:val="18"/>
    </w:rPr>
  </w:style>
  <w:style w:type="paragraph" w:customStyle="1" w:styleId="BodySmallRight">
    <w:name w:val="Body Small Right"/>
    <w:basedOn w:val="BodyTextRight"/>
    <w:rsid w:val="00110DBC"/>
    <w:rPr>
      <w:sz w:val="18"/>
      <w:szCs w:val="18"/>
    </w:rPr>
  </w:style>
  <w:style w:type="paragraph" w:customStyle="1" w:styleId="MarginEdition">
    <w:name w:val="Margin Edition"/>
    <w:basedOn w:val="MarginNote"/>
    <w:rsid w:val="00110D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DBC"/>
    <w:rPr>
      <w:sz w:val="2"/>
      <w:szCs w:val="2"/>
    </w:rPr>
  </w:style>
  <w:style w:type="character" w:customStyle="1" w:styleId="Small">
    <w:name w:val="Small"/>
    <w:basedOn w:val="DefaultParagraphFont"/>
    <w:rsid w:val="00110DBC"/>
    <w:rPr>
      <w:sz w:val="16"/>
    </w:rPr>
  </w:style>
  <w:style w:type="paragraph" w:customStyle="1" w:styleId="WideTable">
    <w:name w:val="Wide Table"/>
    <w:basedOn w:val="Normal"/>
    <w:rsid w:val="00110D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DBC"/>
  </w:style>
  <w:style w:type="paragraph" w:styleId="Quote">
    <w:name w:val="Quote"/>
    <w:basedOn w:val="Heading1"/>
    <w:link w:val="QuoteChar"/>
    <w:qFormat/>
    <w:rsid w:val="00110D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D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DBC"/>
    <w:pPr>
      <w:pageBreakBefore/>
    </w:pPr>
  </w:style>
  <w:style w:type="paragraph" w:customStyle="1" w:styleId="Border">
    <w:name w:val="Border"/>
    <w:basedOn w:val="Normal"/>
    <w:qFormat/>
    <w:rsid w:val="00110D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D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D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D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D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D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D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D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D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DBC"/>
    <w:rPr>
      <w:u w:val="single"/>
    </w:rPr>
  </w:style>
  <w:style w:type="character" w:customStyle="1" w:styleId="BoldandItalics">
    <w:name w:val="Bold and Italics"/>
    <w:qFormat/>
    <w:rsid w:val="00110DBC"/>
    <w:rPr>
      <w:b/>
      <w:i/>
      <w:u w:val="none"/>
    </w:rPr>
  </w:style>
  <w:style w:type="paragraph" w:styleId="BalloonText">
    <w:name w:val="Balloon Text"/>
    <w:basedOn w:val="Normal"/>
    <w:link w:val="BalloonTextChar"/>
    <w:rsid w:val="00110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D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D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D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D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D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D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C39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3865</Characters>
  <Application>Microsoft Office Word</Application>
  <DocSecurity>0</DocSecurity>
  <Lines>128</Lines>
  <Paragraphs>70</Paragraphs>
  <ScaleCrop>false</ScaleCrop>
  <Company>Author-it Software Corporation Ltd.</Company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ACMAAS402 Apply disability awareness to animal-assisted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2022-07-16T08:37:00Z</dcterms:created>
  <dcterms:modified xsi:type="dcterms:W3CDTF">2022-07-16T08:37:00Z</dcterms:modified>
</cp:coreProperties>
</file>