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698" w:rsidP="00C4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ACM50521 Diploma of Equine Allied Health</w:t>
      </w:r>
      <w:r>
        <w:fldChar w:fldCharType="end"/>
      </w:r>
    </w:p>
    <w:p w:rsidR="00C43698" w:rsidP="00C43698">
      <w:pPr>
        <w:pStyle w:val="Version"/>
        <w:sectPr w:rsidSect="001C6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66AA" w:rsidP="001C66AA">
      <w:pPr>
        <w:pStyle w:val="SuperHeading"/>
      </w:pPr>
      <w:r w:rsidRPr="001C66AA">
        <w:t>ACM50521 Diploma of Equine Allied Health</w:t>
      </w:r>
    </w:p>
    <w:p w:rsidR="00000000" w:rsidRPr="001C66AA" w:rsidP="001C66AA">
      <w:pPr>
        <w:pStyle w:val="Heading1"/>
      </w:pPr>
      <w:bookmarkStart w:id="1" w:name="O_1217751"/>
      <w:bookmarkEnd w:id="1"/>
      <w:r w:rsidRPr="001C6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Comments</w:t>
            </w:r>
          </w:p>
        </w:tc>
      </w:tr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This version released with ACM Animal Care and Management Training Package Version 5.0.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AllowPageBreak"/>
      </w:pPr>
    </w:p>
    <w:p w:rsidR="00000000" w:rsidRPr="001C66AA" w:rsidP="001C66AA">
      <w:pPr>
        <w:pStyle w:val="Heading1"/>
      </w:pPr>
      <w:bookmarkStart w:id="2" w:name="O_1217752"/>
      <w:bookmarkEnd w:id="2"/>
      <w:r w:rsidRPr="001C66AA">
        <w:t>Qualification Description</w:t>
      </w:r>
    </w:p>
    <w:p w:rsidR="00000000" w:rsidRPr="001C66AA" w:rsidP="00C43698">
      <w:pPr>
        <w:pStyle w:val="BodyText"/>
      </w:pPr>
      <w:r w:rsidRPr="001C66AA">
        <w:t>This qualification describes the skill and knowledge for work activities</w:t>
      </w:r>
      <w:r w:rsidRPr="001C66AA">
        <w:t xml:space="preserve"> undertaken by selected equine allied health providers. The job roles covered in this qualification are:</w:t>
      </w:r>
    </w:p>
    <w:p w:rsidR="00000000" w:rsidRPr="001C66AA" w:rsidP="001C66AA">
      <w:pPr>
        <w:pStyle w:val="ListBullet"/>
      </w:pPr>
      <w:r w:rsidRPr="001C66AA">
        <w:t>equine dental technician</w:t>
      </w:r>
    </w:p>
    <w:p w:rsidR="00000000" w:rsidRPr="001C66AA" w:rsidP="001C66AA">
      <w:pPr>
        <w:pStyle w:val="ListBullet"/>
      </w:pPr>
      <w:r w:rsidRPr="001C66AA">
        <w:t>equine massage therapist.</w:t>
      </w:r>
    </w:p>
    <w:p w:rsidR="00000000" w:rsidRPr="001C66AA" w:rsidP="00C43698">
      <w:pPr>
        <w:pStyle w:val="BodyText"/>
      </w:pPr>
      <w:r w:rsidRPr="001C66AA">
        <w:t>Equine allie</w:t>
      </w:r>
      <w:r w:rsidRPr="001C66AA">
        <w:t>d health providers typically work autonomously as small business operators or may work as part of a management team.</w:t>
      </w:r>
    </w:p>
    <w:p w:rsidR="00000000" w:rsidRPr="001C66AA" w:rsidP="00C43698">
      <w:pPr>
        <w:pStyle w:val="BodyText"/>
      </w:pPr>
      <w:r w:rsidRPr="001C66AA">
        <w:t>Equine allied health providers must work within the legislative and regulatory requirements relevant to animal welfare, biosecurity, veteri</w:t>
      </w:r>
      <w:r w:rsidRPr="001C66AA">
        <w:t>nary practice, and pharmacy, controlled drugs and use of prohibited substances. The scope of practice for equine service providers varies according to state/territory legislative and regulatory requirements.</w:t>
      </w:r>
    </w:p>
    <w:p w:rsidR="00000000" w:rsidRPr="001C66AA" w:rsidP="001C66AA">
      <w:pPr>
        <w:pStyle w:val="Heading1"/>
      </w:pPr>
      <w:bookmarkStart w:id="3" w:name="O_1217753"/>
      <w:bookmarkEnd w:id="3"/>
      <w:r w:rsidRPr="001C66AA">
        <w:t>Entry Requirements</w:t>
      </w:r>
    </w:p>
    <w:p w:rsidR="00000000" w:rsidRPr="001C66AA" w:rsidP="00C43698">
      <w:pPr>
        <w:pStyle w:val="BodyText"/>
      </w:pPr>
      <w:r w:rsidRPr="001C66AA">
        <w:t>Prior to c</w:t>
      </w:r>
      <w:r w:rsidRPr="001C66AA">
        <w:t>ommencing this qualification an individual must:</w:t>
      </w:r>
    </w:p>
    <w:p w:rsidR="00000000" w:rsidRPr="001C66AA" w:rsidP="001C66AA">
      <w:pPr>
        <w:pStyle w:val="ListBullet"/>
      </w:pPr>
      <w:r w:rsidRPr="001C66AA">
        <w:t>have completed the following units of competency (or equivalent):</w:t>
      </w:r>
    </w:p>
    <w:p w:rsidR="00000000" w:rsidRPr="001C66AA" w:rsidP="001C66AA">
      <w:pPr>
        <w:pStyle w:val="ListBullet2"/>
      </w:pPr>
      <w:r w:rsidRPr="001C66AA">
        <w:t xml:space="preserve">ACMEQU212 Handle horses safely </w:t>
      </w:r>
    </w:p>
    <w:p w:rsidR="00000000" w:rsidRPr="001C66AA" w:rsidP="001C66AA">
      <w:pPr>
        <w:pStyle w:val="ListBullet2"/>
      </w:pPr>
      <w:r w:rsidRPr="001C66AA">
        <w:t>ACMEQU213 Follow safe work practices in equine industries</w:t>
      </w:r>
      <w:r w:rsidRPr="001C66AA">
        <w:rPr>
          <w:rStyle w:val="SpecialBold"/>
        </w:rPr>
        <w:t xml:space="preserve"> </w:t>
      </w:r>
    </w:p>
    <w:p w:rsidR="00000000" w:rsidRPr="001C66AA" w:rsidP="001C66AA">
      <w:pPr>
        <w:pStyle w:val="ListBullet2"/>
      </w:pPr>
      <w:r w:rsidRPr="001C66AA">
        <w:t>ACMEQU306 Provide routine care for horses</w:t>
      </w:r>
    </w:p>
    <w:p w:rsidR="00000000" w:rsidRPr="001C66AA" w:rsidP="00C43698">
      <w:pPr>
        <w:pStyle w:val="Heading3"/>
      </w:pPr>
      <w:r w:rsidRPr="001C66AA">
        <w:t>OR</w:t>
      </w:r>
    </w:p>
    <w:p w:rsidR="00000000" w:rsidRPr="001C66AA" w:rsidP="00C43698">
      <w:pPr>
        <w:pStyle w:val="BodyText"/>
      </w:pPr>
      <w:r w:rsidRPr="001C66AA">
        <w:t>hav</w:t>
      </w:r>
      <w:r w:rsidRPr="001C66AA">
        <w:t xml:space="preserve">e relevant equivalent skills and knowledge acquired through participation in the equine industry. </w:t>
      </w:r>
    </w:p>
    <w:p w:rsidR="00000000" w:rsidRPr="001C66AA" w:rsidP="001C66AA">
      <w:pPr>
        <w:pStyle w:val="Heading1"/>
      </w:pPr>
      <w:bookmarkStart w:id="4" w:name="O_1217754"/>
      <w:bookmarkEnd w:id="4"/>
      <w:r w:rsidRPr="001C66AA">
        <w:t>Packaging Rules</w:t>
      </w:r>
    </w:p>
    <w:p w:rsidR="00000000" w:rsidRPr="001C66AA" w:rsidP="00C43698">
      <w:pPr>
        <w:pStyle w:val="BodyText"/>
      </w:pPr>
      <w:r w:rsidRPr="001C66AA">
        <w:t>To achieve this qualification, competency must be demonstrated in:</w:t>
      </w:r>
    </w:p>
    <w:p w:rsidR="00000000" w:rsidRPr="001C66AA" w:rsidP="001C66AA">
      <w:pPr>
        <w:pStyle w:val="ListBullet"/>
      </w:pPr>
      <w:r w:rsidRPr="001C66AA">
        <w:t xml:space="preserve">13 units of competency: </w:t>
      </w:r>
    </w:p>
    <w:p w:rsidR="00000000" w:rsidRPr="001C66AA" w:rsidP="001C66AA">
      <w:pPr>
        <w:pStyle w:val="ListBullet2"/>
      </w:pPr>
      <w:r w:rsidRPr="001C66AA">
        <w:t>7 core units plus</w:t>
      </w:r>
    </w:p>
    <w:p w:rsidR="00000000" w:rsidRPr="001C66AA" w:rsidP="001C66AA">
      <w:pPr>
        <w:pStyle w:val="ListBullet2"/>
      </w:pPr>
      <w:r w:rsidRPr="001C66AA">
        <w:t>6 elective units.</w:t>
      </w:r>
    </w:p>
    <w:p w:rsidR="00000000" w:rsidRPr="001C66AA" w:rsidP="00C43698">
      <w:pPr>
        <w:pStyle w:val="BodyText"/>
      </w:pPr>
      <w:r w:rsidRPr="001C66AA">
        <w:t>Elective units must ensure the integrity of the qualification’s Australian Qualifications Framework (AQF) alignment and contribute to a valid, industry-supported vocational outcome. Electives are to include one of the two vocational speci</w:t>
      </w:r>
      <w:r w:rsidRPr="001C66AA">
        <w:t>alisation groupings outlined below.</w:t>
      </w:r>
    </w:p>
    <w:p w:rsidR="00000000" w:rsidRPr="001C66AA" w:rsidP="00C43698">
      <w:pPr>
        <w:pStyle w:val="BodyText"/>
      </w:pPr>
      <w:r w:rsidRPr="001C66AA">
        <w:t xml:space="preserve">For the award of the </w:t>
      </w:r>
      <w:r w:rsidRPr="001C66AA">
        <w:rPr>
          <w:rStyle w:val="Emphasis"/>
        </w:rPr>
        <w:t>Diploma of Equine Allied Health (Equine Dental Technician) select</w:t>
      </w:r>
      <w:r w:rsidRPr="001C66AA">
        <w:t>:</w:t>
      </w:r>
    </w:p>
    <w:p w:rsidR="00000000" w:rsidRPr="001C66AA" w:rsidP="001C66AA">
      <w:pPr>
        <w:pStyle w:val="ListBullet"/>
      </w:pPr>
      <w:r w:rsidRPr="001C66AA">
        <w:t>all 4 elective units in Group A</w:t>
      </w:r>
    </w:p>
    <w:p w:rsidR="00000000" w:rsidRPr="001C66AA" w:rsidP="001C66AA">
      <w:pPr>
        <w:pStyle w:val="ListBullet"/>
      </w:pPr>
      <w:r w:rsidRPr="001C66AA">
        <w:t>2 units from Group C electives or from this or any currently endorsed Training Package or accredite</w:t>
      </w:r>
      <w:r w:rsidRPr="001C66AA">
        <w:t xml:space="preserve">d course. </w:t>
      </w:r>
    </w:p>
    <w:p w:rsidR="00000000" w:rsidRPr="001C66AA" w:rsidP="00C43698">
      <w:pPr>
        <w:pStyle w:val="BodyText"/>
      </w:pPr>
      <w:r w:rsidRPr="001C66AA">
        <w:t xml:space="preserve">For the award of the </w:t>
      </w:r>
      <w:r w:rsidRPr="001C66AA">
        <w:rPr>
          <w:rStyle w:val="Emphasis"/>
        </w:rPr>
        <w:t>Diploma of Equine Allied Health (Equine Massage Therapist)</w:t>
      </w:r>
      <w:r w:rsidRPr="001C66AA">
        <w:t xml:space="preserve"> select:</w:t>
      </w:r>
    </w:p>
    <w:p w:rsidR="00000000" w:rsidRPr="001C66AA" w:rsidP="001C66AA">
      <w:pPr>
        <w:pStyle w:val="ListBullet"/>
      </w:pPr>
      <w:r w:rsidRPr="001C66AA">
        <w:t>all 4 elective units in Group B</w:t>
      </w:r>
    </w:p>
    <w:p w:rsidR="00000000" w:rsidRPr="001C66AA" w:rsidP="001C66AA">
      <w:pPr>
        <w:pStyle w:val="ListBullet"/>
      </w:pPr>
      <w:r w:rsidRPr="001C66AA">
        <w:t xml:space="preserve">2 units from Group C electives or from this or any currently endorsed Training Package or accredited course. </w:t>
      </w:r>
    </w:p>
    <w:p w:rsidR="00000000" w:rsidRPr="001C66AA" w:rsidP="001C66AA">
      <w:pPr>
        <w:pStyle w:val="BodyTextBold"/>
      </w:pPr>
    </w:p>
    <w:p w:rsidR="00000000" w:rsidRPr="001C66AA" w:rsidP="001C66AA">
      <w:pPr>
        <w:pStyle w:val="BodyTextBold"/>
      </w:pPr>
      <w:r w:rsidRPr="001C66A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</w:t>
            </w:r>
            <w:r w:rsidRPr="001C66AA">
              <w:t>MEQU412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Interpret and address horse behaviour and welfare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Work safely in providing equine services as a contractor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ACMEQU507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Work within an equine allied health provider framework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ACMEQU508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Relate equine anatomical and physiological features to equine health care requirements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AHCWRK509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Provide specialist advice to clients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BSBESB407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Manage finances for new business ventures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RGRPSH308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 xml:space="preserve">Provide first aid and emergency care for horses or other </w:t>
            </w:r>
            <w:r w:rsidRPr="001C66AA">
              <w:t>equines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BodyTextBold"/>
      </w:pPr>
      <w:r w:rsidRPr="001C66AA">
        <w:t>Elective Units</w:t>
      </w:r>
    </w:p>
    <w:p w:rsidR="00000000" w:rsidRPr="001C66AA" w:rsidP="00C43698">
      <w:pPr>
        <w:pStyle w:val="BodyText"/>
      </w:pPr>
      <w:r w:rsidRPr="001C66AA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1C66AA" w:rsidP="001C66AA">
      <w:pPr>
        <w:pStyle w:val="BodyTextBold"/>
      </w:pPr>
      <w:r w:rsidRPr="001C66AA">
        <w:t>Group A Equine dental technician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ACMEQD501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Relate equine masticatory system to oral function, conditions and their health impacts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ACMEQD502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Conduct assessment of equine masticatory system and plan dental treatment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ACMEQD503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Perform equine dental treatmen</w:t>
            </w:r>
            <w:r w:rsidRPr="001C66AA">
              <w:t>t and oral care using appropriate instrumentation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Advise on horse nutritional needs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BodyTextBold"/>
      </w:pPr>
      <w:r w:rsidRPr="001C66AA">
        <w:t>Group B Equine massage therapist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Relate musculoskeletal system to horse conformation and movement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ACMEQU509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Conduct assessment for equine massage th</w:t>
            </w:r>
            <w:r w:rsidRPr="001C66AA">
              <w:t>erapy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ACMEQU510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Provide equine massage therapy services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ACMEQU511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Develop and implement an equine rehabilitation program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BodyTextBold"/>
      </w:pPr>
      <w:r w:rsidRPr="001C66AA">
        <w:t xml:space="preserve">Group C General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ACMEQU314*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Provide non-riding exercise to horses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Relate musculoskeletal system to horse conformation and movement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Advise on horse nutritional needs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ACMEQU419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Evaluate saddlery and gear fit for horse and rider combination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ACMEQU420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Fit and adjust bits and bridles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ACMEQU423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Manage selection of horse for handler, rider or driver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ACMEQU424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Evaluate equine service or therapy provision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ACMEQU505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Manage fitness in horses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AHCBUS516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Develop and review a business plan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AHCWRK504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Assess new industry developments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BSBESB406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Es</w:t>
            </w:r>
            <w:r w:rsidRPr="001C66AA">
              <w:t xml:space="preserve">tablish operational strategies and procedures for new business ventures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BSBFIN501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Manage budgets and financial plans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BSBLDR523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Lead and manage effective workplace relationships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BSBOPS502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Manage business operational plans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BSBPEF501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Manage personal and professional development 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BSBTEC403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Apply digital solutions to work processes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BSBTWK401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Build and maintain business relationships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FSKLRG012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Apply strategies to plan and manage complex workplace tasks</w:t>
            </w:r>
          </w:p>
        </w:tc>
      </w:tr>
      <w:tr w:rsidTr="001C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"/>
        </w:trPr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HLTAID011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Provide First Aid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BodyTextBold"/>
      </w:pPr>
      <w:r w:rsidRPr="001C66AA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Prerequisite requirement</w:t>
            </w:r>
          </w:p>
        </w:tc>
      </w:tr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ACMEQU314 Provide non-riding exercises to horse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ACMEQU212 Handle horses safely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AllowPageBreak"/>
      </w:pPr>
    </w:p>
    <w:p w:rsidR="00000000" w:rsidRPr="001C66AA" w:rsidP="001C66AA">
      <w:pPr>
        <w:pStyle w:val="Heading1"/>
      </w:pPr>
      <w:bookmarkStart w:id="5" w:name="O_1217755"/>
      <w:bookmarkEnd w:id="5"/>
      <w:r w:rsidRPr="001C66A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Code and title previ</w:t>
            </w:r>
            <w:r w:rsidRPr="001C66AA">
              <w:t>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Bold"/>
              <w:rPr>
                <w:lang w:val="en-NZ"/>
              </w:rPr>
            </w:pPr>
            <w:r w:rsidRPr="001C66AA">
              <w:t>Equivalence status</w:t>
            </w:r>
          </w:p>
        </w:tc>
      </w:tr>
      <w:tr w:rsidTr="001C6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ACM50521 Diploma of Equine Allied Health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>ACM40517 Certificate IV in Equine Dentistry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Title changed</w:t>
            </w:r>
          </w:p>
          <w:p w:rsidR="00000000" w:rsidRPr="001C66AA" w:rsidP="001C66AA">
            <w:pPr>
              <w:pStyle w:val="BodyText"/>
            </w:pPr>
            <w:r w:rsidRPr="001C66AA">
              <w:t>AQF level changed to reflect work requirements</w:t>
            </w:r>
          </w:p>
          <w:p w:rsidR="00000000" w:rsidRPr="001C66AA" w:rsidP="001C66AA">
            <w:pPr>
              <w:pStyle w:val="BodyText"/>
            </w:pPr>
            <w:r w:rsidRPr="001C66AA">
              <w:t>Core units updated</w:t>
            </w:r>
          </w:p>
          <w:p w:rsidR="00000000" w:rsidRPr="001C66AA" w:rsidP="001C66AA">
            <w:pPr>
              <w:pStyle w:val="BodyText"/>
            </w:pPr>
            <w:r w:rsidRPr="001C66AA">
              <w:t>Elective vocational specialisation groups added</w:t>
            </w:r>
          </w:p>
          <w:p w:rsidR="00000000" w:rsidP="001C66AA">
            <w:pPr>
              <w:pStyle w:val="BodyText"/>
              <w:rPr>
                <w:lang w:val="en-NZ"/>
              </w:rPr>
            </w:pPr>
            <w:r w:rsidRPr="001C66AA">
              <w:t xml:space="preserve">Elective units added and removed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AA" w:rsidP="001C66AA">
            <w:pPr>
              <w:pStyle w:val="BodyText"/>
            </w:pPr>
            <w:r w:rsidRPr="001C66AA">
              <w:t>Not equivalent</w:t>
            </w:r>
          </w:p>
        </w:tc>
      </w:tr>
    </w:tbl>
    <w:p w:rsidR="00000000" w:rsidRPr="001C66AA" w:rsidP="001C66AA">
      <w:pPr>
        <w:pStyle w:val="BodyText"/>
      </w:pPr>
    </w:p>
    <w:p w:rsidR="00000000" w:rsidRPr="001C66AA" w:rsidP="001C66AA">
      <w:pPr>
        <w:pStyle w:val="AllowPageBreak"/>
      </w:pPr>
    </w:p>
    <w:p w:rsidR="00000000" w:rsidRPr="001C66AA" w:rsidP="001C66AA">
      <w:pPr>
        <w:pStyle w:val="Heading1"/>
      </w:pPr>
      <w:bookmarkStart w:id="6" w:name="O_1217757"/>
      <w:bookmarkEnd w:id="6"/>
      <w:r w:rsidRPr="001C66AA">
        <w:t>Links</w:t>
      </w:r>
    </w:p>
    <w:p w:rsidR="00000000" w:rsidRPr="001C66AA" w:rsidP="00C43698">
      <w:pPr>
        <w:pStyle w:val="BodyText"/>
      </w:pPr>
      <w:r w:rsidRPr="001C66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572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C66AA" w:rsidP="001C66AA"/>
    <w:sectPr w:rsidSect="001C6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AA" w:rsidRPr="00C43698" w:rsidP="00C4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98" w:rsidP="001C6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3698" w:rsidP="001C6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3698" w:rsidP="001C6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6AA" w:rsidRPr="00C43698" w:rsidP="00C43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98" w:rsidRPr="002D2AF8" w:rsidP="001C6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ACM50521 Diploma of Equine Allied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C43698" w:rsidP="001C6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C6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3ED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8C7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6AA"/>
  </w:style>
  <w:style w:type="character" w:customStyle="1" w:styleId="Heading1Char">
    <w:name w:val="Heading 1 Char"/>
    <w:basedOn w:val="DefaultParagraphFont"/>
    <w:link w:val="Heading1"/>
    <w:rsid w:val="001C6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6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6AA"/>
    <w:rPr>
      <w:b/>
      <w:spacing w:val="0"/>
    </w:rPr>
  </w:style>
  <w:style w:type="paragraph" w:styleId="ListBullet2">
    <w:name w:val="List Bullet 2"/>
    <w:basedOn w:val="List2"/>
    <w:rsid w:val="001C66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66AA"/>
    <w:rPr>
      <w:i/>
    </w:rPr>
  </w:style>
  <w:style w:type="paragraph" w:customStyle="1" w:styleId="SuperHeading">
    <w:name w:val="SuperHeading"/>
    <w:basedOn w:val="Normal"/>
    <w:rsid w:val="001C6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66AA"/>
    <w:rPr>
      <w:b/>
    </w:rPr>
  </w:style>
  <w:style w:type="character" w:customStyle="1" w:styleId="Heading2Char">
    <w:name w:val="Heading 2 Char"/>
    <w:basedOn w:val="DefaultParagraphFont"/>
    <w:link w:val="Heading2"/>
    <w:rsid w:val="001C6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6AA"/>
  </w:style>
  <w:style w:type="paragraph" w:styleId="TableofFigures">
    <w:name w:val="table of figures"/>
    <w:basedOn w:val="Normal"/>
    <w:next w:val="Normal"/>
    <w:semiHidden/>
    <w:rsid w:val="001C6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6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6AA"/>
    <w:rPr>
      <w:rFonts w:ascii="Wingdings" w:hAnsi="Wingdings"/>
    </w:rPr>
  </w:style>
  <w:style w:type="paragraph" w:customStyle="1" w:styleId="TableHeading">
    <w:name w:val="Table Heading"/>
    <w:basedOn w:val="HeadingBase"/>
    <w:rsid w:val="001C6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6AA"/>
    <w:rPr>
      <w:color w:val="0033CC"/>
      <w:u w:val="none"/>
    </w:rPr>
  </w:style>
  <w:style w:type="paragraph" w:customStyle="1" w:styleId="BodyTextRight">
    <w:name w:val="Body Text Right"/>
    <w:basedOn w:val="BodyText"/>
    <w:rsid w:val="001C6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6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6AA"/>
    <w:rPr>
      <w:sz w:val="32"/>
    </w:rPr>
  </w:style>
  <w:style w:type="paragraph" w:customStyle="1" w:styleId="HeadingProcedure">
    <w:name w:val="Heading Procedure"/>
    <w:basedOn w:val="HeadingBase"/>
    <w:next w:val="Normal"/>
    <w:rsid w:val="001C6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6AA"/>
    <w:pPr>
      <w:spacing w:before="60" w:after="60"/>
    </w:pPr>
  </w:style>
  <w:style w:type="paragraph" w:styleId="ListContinue">
    <w:name w:val="List Continue"/>
    <w:basedOn w:val="List"/>
    <w:rsid w:val="001C66AA"/>
    <w:pPr>
      <w:ind w:firstLine="0"/>
    </w:pPr>
  </w:style>
  <w:style w:type="paragraph" w:customStyle="1" w:styleId="ListNote">
    <w:name w:val="List Note"/>
    <w:basedOn w:val="List"/>
    <w:rsid w:val="001C6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6AA"/>
    <w:rPr>
      <w:rFonts w:ascii="Courier New" w:hAnsi="Courier New"/>
    </w:rPr>
  </w:style>
  <w:style w:type="paragraph" w:customStyle="1" w:styleId="NoteBullet">
    <w:name w:val="Note Bullet"/>
    <w:basedOn w:val="Note"/>
    <w:rsid w:val="001C6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6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6AA"/>
    <w:rPr>
      <w:b/>
      <w:smallCaps/>
    </w:rPr>
  </w:style>
  <w:style w:type="paragraph" w:customStyle="1" w:styleId="TableListNumber">
    <w:name w:val="Table List Number"/>
    <w:basedOn w:val="ListNumber"/>
    <w:rsid w:val="001C6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6AA"/>
    <w:pPr>
      <w:numPr>
        <w:numId w:val="9"/>
      </w:numPr>
    </w:pPr>
  </w:style>
  <w:style w:type="paragraph" w:customStyle="1" w:styleId="ListAlpha2">
    <w:name w:val="List Alpha 2"/>
    <w:basedOn w:val="List2"/>
    <w:rsid w:val="001C66AA"/>
    <w:pPr>
      <w:numPr>
        <w:numId w:val="8"/>
      </w:numPr>
    </w:pPr>
  </w:style>
  <w:style w:type="paragraph" w:styleId="List2">
    <w:name w:val="List 2"/>
    <w:basedOn w:val="BodyText"/>
    <w:rsid w:val="001C6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6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6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6AA"/>
    <w:pPr>
      <w:numPr>
        <w:numId w:val="4"/>
      </w:numPr>
    </w:pPr>
  </w:style>
  <w:style w:type="paragraph" w:styleId="ListContinue2">
    <w:name w:val="List Continue 2"/>
    <w:basedOn w:val="List2"/>
    <w:rsid w:val="001C66AA"/>
    <w:pPr>
      <w:ind w:firstLine="0"/>
    </w:pPr>
  </w:style>
  <w:style w:type="paragraph" w:styleId="ListContinue3">
    <w:name w:val="List Continue 3"/>
    <w:basedOn w:val="List3"/>
    <w:rsid w:val="001C66AA"/>
    <w:pPr>
      <w:ind w:left="1021" w:firstLine="0"/>
    </w:pPr>
  </w:style>
  <w:style w:type="paragraph" w:styleId="ListContinue4">
    <w:name w:val="List Continue 4"/>
    <w:basedOn w:val="List4"/>
    <w:rsid w:val="001C66AA"/>
    <w:pPr>
      <w:ind w:firstLine="0"/>
    </w:pPr>
  </w:style>
  <w:style w:type="paragraph" w:styleId="ListContinue5">
    <w:name w:val="List Continue 5"/>
    <w:basedOn w:val="List5"/>
    <w:rsid w:val="001C66AA"/>
    <w:pPr>
      <w:ind w:firstLine="0"/>
    </w:pPr>
  </w:style>
  <w:style w:type="paragraph" w:styleId="ListNumber3">
    <w:name w:val="List Number 3"/>
    <w:basedOn w:val="List3"/>
    <w:rsid w:val="001C66AA"/>
    <w:pPr>
      <w:numPr>
        <w:numId w:val="5"/>
      </w:numPr>
    </w:pPr>
  </w:style>
  <w:style w:type="paragraph" w:styleId="ListNumber4">
    <w:name w:val="List Number 4"/>
    <w:basedOn w:val="List4"/>
    <w:rsid w:val="001C66AA"/>
    <w:pPr>
      <w:numPr>
        <w:numId w:val="6"/>
      </w:numPr>
    </w:pPr>
  </w:style>
  <w:style w:type="paragraph" w:styleId="ListNumber5">
    <w:name w:val="List Number 5"/>
    <w:basedOn w:val="List5"/>
    <w:rsid w:val="001C66AA"/>
    <w:pPr>
      <w:numPr>
        <w:numId w:val="7"/>
      </w:numPr>
    </w:pPr>
  </w:style>
  <w:style w:type="paragraph" w:styleId="BlockText">
    <w:name w:val="Block Text"/>
    <w:basedOn w:val="Normal"/>
    <w:rsid w:val="001C6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6AA"/>
    <w:rPr>
      <w:sz w:val="16"/>
      <w:vertAlign w:val="superscript"/>
    </w:rPr>
  </w:style>
  <w:style w:type="character" w:customStyle="1" w:styleId="Symbols">
    <w:name w:val="Symbols"/>
    <w:basedOn w:val="DefaultParagraphFont"/>
    <w:rsid w:val="001C66AA"/>
    <w:rPr>
      <w:rFonts w:ascii="Symbol" w:hAnsi="Symbol"/>
    </w:rPr>
  </w:style>
  <w:style w:type="character" w:customStyle="1" w:styleId="MenuOptions">
    <w:name w:val="Menu Options"/>
    <w:basedOn w:val="DefaultParagraphFont"/>
    <w:rsid w:val="001C6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6AA"/>
    <w:rPr>
      <w:b/>
    </w:rPr>
  </w:style>
  <w:style w:type="character" w:customStyle="1" w:styleId="Underlined">
    <w:name w:val="Underlined"/>
    <w:basedOn w:val="DefaultParagraphFont"/>
    <w:rsid w:val="001C66AA"/>
    <w:rPr>
      <w:u w:val="single"/>
    </w:rPr>
  </w:style>
  <w:style w:type="paragraph" w:customStyle="1" w:styleId="TableBodyTextRight">
    <w:name w:val="Table Body Text Right"/>
    <w:basedOn w:val="TableBodyText"/>
    <w:rsid w:val="001C6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6AA"/>
    <w:rPr>
      <w:sz w:val="18"/>
    </w:rPr>
  </w:style>
  <w:style w:type="paragraph" w:customStyle="1" w:styleId="BodySmallRight">
    <w:name w:val="Body Small Right"/>
    <w:basedOn w:val="BodyTextRight"/>
    <w:rsid w:val="001C66AA"/>
    <w:rPr>
      <w:sz w:val="18"/>
      <w:szCs w:val="18"/>
    </w:rPr>
  </w:style>
  <w:style w:type="paragraph" w:customStyle="1" w:styleId="MarginEdition">
    <w:name w:val="Margin Edition"/>
    <w:basedOn w:val="MarginNote"/>
    <w:rsid w:val="001C6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6AA"/>
    <w:rPr>
      <w:sz w:val="2"/>
      <w:szCs w:val="2"/>
    </w:rPr>
  </w:style>
  <w:style w:type="character" w:customStyle="1" w:styleId="Small">
    <w:name w:val="Small"/>
    <w:basedOn w:val="DefaultParagraphFont"/>
    <w:rsid w:val="001C66AA"/>
    <w:rPr>
      <w:sz w:val="16"/>
    </w:rPr>
  </w:style>
  <w:style w:type="paragraph" w:customStyle="1" w:styleId="WideTable">
    <w:name w:val="Wide Table"/>
    <w:basedOn w:val="Normal"/>
    <w:rsid w:val="001C6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6AA"/>
  </w:style>
  <w:style w:type="paragraph" w:styleId="Quote">
    <w:name w:val="Quote"/>
    <w:basedOn w:val="Heading1"/>
    <w:link w:val="QuoteChar"/>
    <w:qFormat/>
    <w:rsid w:val="001C6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6AA"/>
    <w:pPr>
      <w:pageBreakBefore/>
    </w:pPr>
  </w:style>
  <w:style w:type="paragraph" w:customStyle="1" w:styleId="Border">
    <w:name w:val="Border"/>
    <w:basedOn w:val="Normal"/>
    <w:qFormat/>
    <w:rsid w:val="001C6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6AA"/>
    <w:rPr>
      <w:u w:val="single"/>
    </w:rPr>
  </w:style>
  <w:style w:type="character" w:customStyle="1" w:styleId="BoldandItalics">
    <w:name w:val="Bold and Italics"/>
    <w:qFormat/>
    <w:rsid w:val="001C66AA"/>
    <w:rPr>
      <w:b/>
      <w:i/>
      <w:u w:val="none"/>
    </w:rPr>
  </w:style>
  <w:style w:type="paragraph" w:styleId="BalloonText">
    <w:name w:val="Balloon Text"/>
    <w:basedOn w:val="Normal"/>
    <w:link w:val="BalloonTextChar"/>
    <w:rsid w:val="001C6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6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3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745</Words>
  <Characters>4770</Characters>
  <Application>Microsoft Office Word</Application>
  <DocSecurity>0</DocSecurity>
  <Lines>190</Lines>
  <Paragraphs>153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ACM50521 Diploma of Equine Allied Health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2022-02-18T08:11:33Z</dcterms:created>
  <dcterms:modified xsi:type="dcterms:W3CDTF">2022-02-17T13:55:00Z</dcterms:modified>
</cp:coreProperties>
</file>