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D87" w:rsidP="00547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ACM50117 Diploma of</w:t>
      </w:r>
      <w:r>
        <w:t xml:space="preserve"> Animal Technology</w:t>
      </w:r>
      <w:r>
        <w:fldChar w:fldCharType="end"/>
      </w:r>
    </w:p>
    <w:p w:rsidR="00547D87" w:rsidP="00547D87">
      <w:pPr>
        <w:pStyle w:val="Version"/>
        <w:sectPr w:rsidSect="00057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57C0D" w:rsidP="00057C0D">
      <w:pPr>
        <w:pStyle w:val="SuperHeading"/>
      </w:pPr>
      <w:r w:rsidRPr="00057C0D">
        <w:t>ACM50117 Diploma of Animal Technology</w:t>
      </w:r>
    </w:p>
    <w:p w:rsidR="00000000" w:rsidRPr="00057C0D" w:rsidP="00057C0D">
      <w:pPr>
        <w:pStyle w:val="Heading1"/>
      </w:pPr>
      <w:bookmarkStart w:id="1" w:name="O_903350"/>
      <w:bookmarkEnd w:id="1"/>
      <w:r w:rsidRPr="00057C0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057C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rPr>
                <w:rStyle w:val="SpecialBold"/>
              </w:rPr>
              <w:t>Comments</w:t>
            </w:r>
          </w:p>
        </w:tc>
      </w:tr>
      <w:tr w:rsidTr="00057C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t>This version released with ACM Animal Care and management Training Package Version 1.0.</w:t>
            </w:r>
          </w:p>
        </w:tc>
      </w:tr>
    </w:tbl>
    <w:p w:rsidR="00000000" w:rsidRPr="00057C0D" w:rsidP="00057C0D">
      <w:pPr>
        <w:pStyle w:val="BodyText"/>
      </w:pPr>
    </w:p>
    <w:p w:rsidR="00000000" w:rsidRPr="00057C0D" w:rsidP="00057C0D">
      <w:pPr>
        <w:pStyle w:val="AllowPageBreak"/>
      </w:pPr>
    </w:p>
    <w:p w:rsidR="00000000" w:rsidRPr="00057C0D" w:rsidP="00057C0D">
      <w:pPr>
        <w:pStyle w:val="Heading1"/>
      </w:pPr>
      <w:bookmarkStart w:id="2" w:name="O_903351"/>
      <w:bookmarkEnd w:id="2"/>
      <w:r w:rsidRPr="00057C0D">
        <w:t>Qualification Description</w:t>
      </w:r>
    </w:p>
    <w:p w:rsidR="00000000" w:rsidRPr="00057C0D" w:rsidP="00057C0D">
      <w:pPr>
        <w:pStyle w:val="BodyText"/>
      </w:pPr>
      <w:r w:rsidRPr="00057C0D">
        <w:t>This qualification is the industry qualification for persons aiming to ope</w:t>
      </w:r>
      <w:r w:rsidRPr="00057C0D">
        <w:t xml:space="preserve">rate at a senior or managerial level and undertaking animal technology functions within a biomedical research or production environment. </w:t>
      </w:r>
    </w:p>
    <w:p w:rsidR="00000000" w:rsidRPr="00057C0D" w:rsidP="00057C0D">
      <w:pPr>
        <w:pStyle w:val="BodyText"/>
      </w:pPr>
    </w:p>
    <w:p w:rsidR="00000000" w:rsidRPr="00057C0D" w:rsidP="00057C0D">
      <w:pPr>
        <w:pStyle w:val="BodyText"/>
      </w:pPr>
      <w:r w:rsidRPr="00057C0D">
        <w:t>Job roles covered by this qualification may include:</w:t>
      </w:r>
    </w:p>
    <w:p w:rsidR="00000000" w:rsidRPr="00057C0D" w:rsidP="00057C0D">
      <w:pPr>
        <w:pStyle w:val="ListBullet"/>
      </w:pPr>
      <w:r w:rsidRPr="00057C0D">
        <w:tab/>
        <w:t>Animal technology manager</w:t>
      </w:r>
    </w:p>
    <w:p w:rsidR="00000000" w:rsidRPr="00057C0D" w:rsidP="00057C0D">
      <w:pPr>
        <w:pStyle w:val="ListBullet"/>
      </w:pPr>
      <w:r w:rsidRPr="00057C0D">
        <w:tab/>
        <w:t>Facility manager</w:t>
      </w:r>
    </w:p>
    <w:p w:rsidR="00000000" w:rsidRPr="00057C0D" w:rsidP="00057C0D">
      <w:pPr>
        <w:pStyle w:val="ListBullet"/>
      </w:pPr>
      <w:r w:rsidRPr="00057C0D">
        <w:tab/>
      </w:r>
      <w:r w:rsidRPr="00057C0D">
        <w:t>Animal technologist</w:t>
      </w:r>
    </w:p>
    <w:p w:rsidR="00000000" w:rsidRPr="00057C0D" w:rsidP="00057C0D">
      <w:pPr>
        <w:pStyle w:val="ListBullet"/>
      </w:pPr>
      <w:r w:rsidRPr="00057C0D">
        <w:tab/>
        <w:t>Animal house manager</w:t>
      </w:r>
    </w:p>
    <w:p w:rsidR="00000000" w:rsidRPr="00057C0D" w:rsidP="00057C0D">
      <w:pPr>
        <w:pStyle w:val="ListBullet"/>
      </w:pPr>
      <w:r w:rsidRPr="00057C0D">
        <w:tab/>
        <w:t>Supervising animal technician.</w:t>
      </w:r>
    </w:p>
    <w:p w:rsidR="00000000" w:rsidRPr="00057C0D" w:rsidP="00057C0D">
      <w:pPr>
        <w:pStyle w:val="BodyText"/>
      </w:pPr>
    </w:p>
    <w:p w:rsidR="00000000" w:rsidRPr="00057C0D" w:rsidP="00057C0D">
      <w:pPr>
        <w:pStyle w:val="BodyText"/>
      </w:pPr>
      <w:r w:rsidRPr="00057C0D">
        <w:t>No licensing, legislative or certification requirements apply to this qualification at the time of publication. However, an individual unit of competency may specify relevant licens</w:t>
      </w:r>
      <w:r w:rsidRPr="00057C0D">
        <w:t>ing, legislative and/or regulatory requirements. Specific determination should be sought through the relevant State or Territory.</w:t>
      </w:r>
    </w:p>
    <w:p w:rsidR="00000000" w:rsidRPr="00057C0D" w:rsidP="00057C0D">
      <w:pPr>
        <w:pStyle w:val="AllowPageBreak"/>
      </w:pPr>
    </w:p>
    <w:p w:rsidR="00000000" w:rsidRPr="00057C0D" w:rsidP="00057C0D">
      <w:pPr>
        <w:pStyle w:val="Heading1"/>
      </w:pPr>
      <w:bookmarkStart w:id="3" w:name="O_903352"/>
      <w:bookmarkEnd w:id="3"/>
      <w:r w:rsidRPr="00057C0D">
        <w:t>Entry Requirements</w:t>
      </w:r>
    </w:p>
    <w:p w:rsidR="00000000" w:rsidRPr="00057C0D" w:rsidP="00057C0D">
      <w:pPr>
        <w:pStyle w:val="BodyText"/>
      </w:pPr>
      <w:r w:rsidRPr="00057C0D">
        <w:t>There are no entry requirements for this qualification.</w:t>
      </w:r>
    </w:p>
    <w:p w:rsidR="00000000" w:rsidRPr="00057C0D" w:rsidP="00057C0D">
      <w:pPr>
        <w:pStyle w:val="AllowPageBreak"/>
      </w:pPr>
    </w:p>
    <w:p w:rsidR="00000000" w:rsidRPr="00057C0D" w:rsidP="00057C0D">
      <w:pPr>
        <w:pStyle w:val="Heading1"/>
      </w:pPr>
      <w:bookmarkStart w:id="4" w:name="O_903353"/>
      <w:bookmarkEnd w:id="4"/>
      <w:r w:rsidRPr="00057C0D">
        <w:t>Packaging Rules</w:t>
      </w:r>
    </w:p>
    <w:p w:rsidR="00000000" w:rsidRPr="00057C0D" w:rsidP="00057C0D">
      <w:pPr>
        <w:pStyle w:val="BodyText"/>
      </w:pPr>
      <w:r w:rsidRPr="00057C0D">
        <w:t>T</w:t>
      </w:r>
      <w:r w:rsidRPr="00057C0D">
        <w:t xml:space="preserve">o achieve this qualification, competency must be demonstrated in: </w:t>
      </w:r>
    </w:p>
    <w:p w:rsidR="00000000" w:rsidRPr="00057C0D" w:rsidP="00057C0D">
      <w:pPr>
        <w:pStyle w:val="ListBullet"/>
      </w:pPr>
      <w:r w:rsidRPr="00057C0D">
        <w:t>23 units of competency:</w:t>
      </w:r>
    </w:p>
    <w:p w:rsidR="00000000" w:rsidRPr="00057C0D" w:rsidP="00057C0D">
      <w:pPr>
        <w:pStyle w:val="ListBullet2"/>
      </w:pPr>
      <w:r w:rsidRPr="00057C0D">
        <w:t>15 core units plus</w:t>
      </w:r>
    </w:p>
    <w:p w:rsidR="00000000" w:rsidRPr="00057C0D" w:rsidP="00057C0D">
      <w:pPr>
        <w:pStyle w:val="ListBullet2"/>
      </w:pPr>
      <w:r w:rsidRPr="00057C0D">
        <w:t>8 elective units.</w:t>
      </w:r>
    </w:p>
    <w:p w:rsidR="00000000" w:rsidRPr="00057C0D" w:rsidP="00057C0D">
      <w:pPr>
        <w:pStyle w:val="BodyText"/>
      </w:pPr>
    </w:p>
    <w:p w:rsidR="00000000" w:rsidRPr="00057C0D" w:rsidP="00057C0D">
      <w:pPr>
        <w:pStyle w:val="BodyText"/>
      </w:pPr>
      <w:r w:rsidRPr="00057C0D">
        <w:t>Elective units must ensure the integrity of the qualification’</w:t>
      </w:r>
      <w:r w:rsidRPr="00057C0D">
        <w:t>s Australian Qualifications Framework (AQF) alignment and contribute to a valid, industry-supported vocational outcome. The electives are to be chosen as follows:</w:t>
      </w:r>
    </w:p>
    <w:p w:rsidR="00000000" w:rsidRPr="00057C0D" w:rsidP="00057C0D">
      <w:pPr>
        <w:pStyle w:val="ListBullet"/>
      </w:pPr>
      <w:r w:rsidRPr="00057C0D">
        <w:t>5 from Group A electives listed below</w:t>
      </w:r>
    </w:p>
    <w:p w:rsidR="00000000" w:rsidRPr="00057C0D" w:rsidP="00057C0D">
      <w:pPr>
        <w:pStyle w:val="ListBullet"/>
      </w:pPr>
      <w:r w:rsidRPr="00057C0D">
        <w:t>3 from Group B electives listed below and/or from with</w:t>
      </w:r>
      <w:r w:rsidRPr="00057C0D">
        <w:t>in the ACM Training Package and/or from any other currently endorsed Training Package or accredited course.</w:t>
      </w:r>
    </w:p>
    <w:p w:rsidR="00000000" w:rsidRPr="00057C0D" w:rsidP="00057C0D">
      <w:pPr>
        <w:pStyle w:val="BodyText"/>
      </w:pPr>
    </w:p>
    <w:p w:rsidR="00000000" w:rsidRPr="00057C0D" w:rsidP="00057C0D">
      <w:pPr>
        <w:pStyle w:val="BodyText"/>
      </w:pPr>
      <w:r w:rsidRPr="00057C0D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Work within an animal technology facility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Carry out institution containment and exclusion procedures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Prepare for and monitor anaesthesia in animals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Conduct non-surgical procedures on animals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Conduct euthanasia of research animals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Manage compliance in animal technology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Manage and maintain the health of research a</w:t>
            </w:r>
            <w:r w:rsidRPr="00057C0D">
              <w:t>nimals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ACMGAS301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Maintain and monitor animal health and wellbeing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ACMGAS302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enrichment for animals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ACMGAS303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Plan for and provide nutritional requirements for animals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ACMGAS304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Carry out simple breeding procedures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rodents and rabbits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ACMWHS501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Manage work health and safety processes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MSL924001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Process and interpret data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MSL973004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t>Perform aseptic techniques</w:t>
            </w:r>
          </w:p>
        </w:tc>
      </w:tr>
    </w:tbl>
    <w:p w:rsidR="00000000" w:rsidRPr="00057C0D" w:rsidP="00057C0D">
      <w:pPr>
        <w:pStyle w:val="BodyText"/>
      </w:pPr>
    </w:p>
    <w:p w:rsidR="00000000" w:rsidRPr="00057C0D" w:rsidP="00057C0D">
      <w:pPr>
        <w:pStyle w:val="BodyText"/>
      </w:pPr>
      <w:r w:rsidRPr="00057C0D">
        <w:rPr>
          <w:rStyle w:val="SpecialBold"/>
        </w:rPr>
        <w:t>Elective Units</w:t>
      </w:r>
    </w:p>
    <w:p w:rsidR="00000000" w:rsidRPr="00057C0D" w:rsidP="00057C0D">
      <w:pPr>
        <w:pStyle w:val="BodyText"/>
      </w:pPr>
      <w:r w:rsidRPr="00057C0D">
        <w:t>An asterisk (*) next to the unit code indicates that there are prerequ</w:t>
      </w:r>
      <w:r w:rsidRPr="00057C0D">
        <w:t>isite requirements which must be met when packaging the qualification. Please refer to the Prerequisite requirements table for details.</w:t>
      </w:r>
    </w:p>
    <w:p w:rsidR="00000000" w:rsidRPr="00057C0D" w:rsidP="00057C0D">
      <w:pPr>
        <w:pStyle w:val="BodyText"/>
      </w:pPr>
      <w:r w:rsidRPr="00057C0D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ACMATE503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Carry out post-mortem examination of a research animal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ACMATE504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Administer anaesthesia and perform surgery on animals for scientific purposes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ACMATE505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Carry out advanced breeding procedures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ACMATE507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Manage the parturition of transgenic mice or rats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ACMCAN404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Develop, monitor and review behavioural management strat</w:t>
            </w:r>
            <w:r w:rsidRPr="00057C0D">
              <w:t>egies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ACMSUS401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Implement and monitor environmentally sustainable work practices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BSBRES401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Analyse and present research information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MSL915002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Schedule laboratory work for a small team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MSL916001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Develop and maintain laboratory documentation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MSL916003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Supervise laboratory operations in work or functional area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MSL916005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Manage complex projects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MSL974007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Undertake environmental field-based monitoring</w:t>
            </w:r>
          </w:p>
        </w:tc>
      </w:tr>
      <w:tr w:rsidTr="0054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MSL974011*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t>Prepare tissue and cell cultures</w:t>
            </w:r>
          </w:p>
        </w:tc>
      </w:tr>
    </w:tbl>
    <w:p w:rsidR="00000000" w:rsidRPr="00057C0D" w:rsidP="00057C0D">
      <w:pPr>
        <w:pStyle w:val="BodyText"/>
      </w:pPr>
    </w:p>
    <w:p w:rsidR="00000000" w:rsidRPr="00057C0D" w:rsidP="00057C0D">
      <w:pPr>
        <w:pStyle w:val="BodyText"/>
      </w:pPr>
      <w:r w:rsidRPr="00057C0D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amphibians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birds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common native mammals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domestic dogs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domestic cats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marine fish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</w:t>
            </w:r>
            <w:r w:rsidRPr="00057C0D">
              <w:t xml:space="preserve"> care of freshwater fish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marine invertebrates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terrestrial and freshwater invertebrates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Provide basic care of mammals</w:t>
            </w:r>
          </w:p>
        </w:tc>
      </w:tr>
      <w:tr w:rsidTr="00057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ACMSPE311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t>Provide basic care of non-venomous reptiles</w:t>
            </w:r>
          </w:p>
        </w:tc>
      </w:tr>
    </w:tbl>
    <w:p w:rsidR="00000000" w:rsidRPr="00057C0D" w:rsidP="00057C0D">
      <w:pPr>
        <w:pStyle w:val="BodyText"/>
      </w:pPr>
    </w:p>
    <w:p w:rsidR="00000000" w:rsidRPr="00057C0D" w:rsidP="00057C0D">
      <w:pPr>
        <w:pStyle w:val="BodyText"/>
      </w:pPr>
      <w:r w:rsidRPr="00057C0D">
        <w:rPr>
          <w:rStyle w:val="SpecialBold"/>
        </w:rPr>
        <w:t>Prerequisite requirements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3"/>
        <w:gridCol w:w="4701"/>
      </w:tblGrid>
      <w:tr w:rsidTr="00057C0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rPr>
                <w:rStyle w:val="SpecialBold"/>
              </w:rPr>
              <w:t>Unit of competency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rPr>
                <w:rStyle w:val="SpecialBold"/>
              </w:rPr>
              <w:t>Prerequisite requirement</w:t>
            </w:r>
          </w:p>
        </w:tc>
      </w:tr>
      <w:tr w:rsidTr="00057C0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MSL974011 Prepare tissue and cell cultures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t>MSL973004 Perform aseptic techniques</w:t>
            </w:r>
          </w:p>
        </w:tc>
      </w:tr>
    </w:tbl>
    <w:p w:rsidR="00547D87" w:rsidP="00057C0D">
      <w:pPr>
        <w:pStyle w:val="BodyText"/>
      </w:pPr>
    </w:p>
    <w:p w:rsidR="00547D87" w:rsidP="00057C0D">
      <w:pPr>
        <w:pStyle w:val="BodyText"/>
      </w:pPr>
    </w:p>
    <w:p w:rsidR="00000000" w:rsidRPr="00057C0D" w:rsidP="00057C0D">
      <w:pPr>
        <w:pStyle w:val="Heading1"/>
      </w:pPr>
      <w:bookmarkStart w:id="5" w:name="O_903354"/>
      <w:bookmarkEnd w:id="5"/>
      <w:r w:rsidRPr="00057C0D">
        <w:t>Qualification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835"/>
        <w:gridCol w:w="2268"/>
      </w:tblGrid>
      <w:tr w:rsidTr="00057C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rPr>
                <w:rStyle w:val="SpecialBold"/>
              </w:rPr>
              <w:t>Code and title previous version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rPr>
                <w:rStyle w:val="SpecialBold"/>
              </w:rPr>
              <w:t>Equivalence status</w:t>
            </w:r>
          </w:p>
        </w:tc>
      </w:tr>
      <w:tr w:rsidTr="00057C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ACM50117 Diploma of Animal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ACM50110 Diploma of Animal Technology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C0D">
            <w:pPr>
              <w:pStyle w:val="BodyText"/>
              <w:rPr>
                <w:lang w:val="en-NZ"/>
              </w:rPr>
            </w:pPr>
            <w:r w:rsidRPr="00057C0D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C0D" w:rsidP="00057C0D">
            <w:pPr>
              <w:pStyle w:val="BodyText"/>
            </w:pPr>
            <w:r w:rsidRPr="00057C0D">
              <w:t>Equivalent qualification</w:t>
            </w:r>
          </w:p>
        </w:tc>
      </w:tr>
    </w:tbl>
    <w:p w:rsidR="00000000" w:rsidRPr="00057C0D" w:rsidP="00057C0D">
      <w:pPr>
        <w:pStyle w:val="BodyText"/>
      </w:pPr>
    </w:p>
    <w:p w:rsidR="00000000" w:rsidRPr="00057C0D" w:rsidP="00057C0D">
      <w:pPr>
        <w:pStyle w:val="AllowPageBreak"/>
      </w:pPr>
    </w:p>
    <w:p w:rsidR="00000000" w:rsidRPr="00057C0D" w:rsidP="00057C0D">
      <w:pPr>
        <w:pStyle w:val="Heading1"/>
      </w:pPr>
      <w:bookmarkStart w:id="6" w:name="O_903356"/>
      <w:bookmarkEnd w:id="6"/>
      <w:r w:rsidRPr="00057C0D">
        <w:t>Links</w:t>
      </w:r>
    </w:p>
    <w:p w:rsidR="00000000" w:rsidRPr="00057C0D" w:rsidP="00057C0D">
      <w:pPr>
        <w:pStyle w:val="BodyText"/>
      </w:pPr>
      <w:r w:rsidRPr="00057C0D">
        <w:t>Companion Volumes, including Implementation Guides, are available at VETNet: - https://vetnet.education.gov.au/Pages/TrainingDocs.aspx?q=b75f4b23-54c9-4cc9-a5db-d3502d154103</w:t>
      </w:r>
    </w:p>
    <w:p w:rsidR="00000000" w:rsidRPr="00057C0D" w:rsidP="00057C0D"/>
    <w:sectPr w:rsidSect="00057C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0D" w:rsidRPr="00547D87" w:rsidP="00547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D87" w:rsidP="00057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7D87" w:rsidP="00057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7D87" w:rsidP="00057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C0D" w:rsidRPr="00547D87" w:rsidP="00547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D87" w:rsidRPr="002D2AF8" w:rsidP="00057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ACM50117 Diploma of Animal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547D87" w:rsidP="00057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503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ACF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AAF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C0D"/>
  </w:style>
  <w:style w:type="character" w:customStyle="1" w:styleId="Heading1Char">
    <w:name w:val="Heading 1 Char"/>
    <w:basedOn w:val="DefaultParagraphFont"/>
    <w:link w:val="Heading1"/>
    <w:rsid w:val="00057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C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C0D"/>
    <w:rPr>
      <w:b/>
      <w:spacing w:val="0"/>
    </w:rPr>
  </w:style>
  <w:style w:type="paragraph" w:styleId="ListBullet2">
    <w:name w:val="List Bullet 2"/>
    <w:basedOn w:val="List2"/>
    <w:rsid w:val="00057C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7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7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C0D"/>
    <w:rPr>
      <w:i/>
    </w:rPr>
  </w:style>
  <w:style w:type="paragraph" w:styleId="Caption">
    <w:name w:val="caption"/>
    <w:basedOn w:val="BodyText"/>
    <w:next w:val="Normal"/>
    <w:qFormat/>
    <w:rsid w:val="00057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C0D"/>
  </w:style>
  <w:style w:type="paragraph" w:styleId="TableofFigures">
    <w:name w:val="table of figures"/>
    <w:basedOn w:val="Normal"/>
    <w:next w:val="Normal"/>
    <w:semiHidden/>
    <w:rsid w:val="00057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C0D"/>
    <w:pPr>
      <w:numPr>
        <w:numId w:val="11"/>
      </w:numPr>
    </w:pPr>
  </w:style>
  <w:style w:type="character" w:customStyle="1" w:styleId="WingdingSymbols">
    <w:name w:val="Wingding Symbols"/>
    <w:rsid w:val="00057C0D"/>
    <w:rPr>
      <w:rFonts w:ascii="Wingdings" w:hAnsi="Wingdings"/>
    </w:rPr>
  </w:style>
  <w:style w:type="paragraph" w:customStyle="1" w:styleId="TableHeading">
    <w:name w:val="Table Heading"/>
    <w:basedOn w:val="HeadingBase"/>
    <w:rsid w:val="00057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C0D"/>
    <w:rPr>
      <w:color w:val="0033CC"/>
      <w:u w:val="none"/>
    </w:rPr>
  </w:style>
  <w:style w:type="paragraph" w:customStyle="1" w:styleId="BodyTextRight">
    <w:name w:val="Body Text Right"/>
    <w:basedOn w:val="BodyText"/>
    <w:rsid w:val="00057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C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C0D"/>
    <w:rPr>
      <w:sz w:val="32"/>
    </w:rPr>
  </w:style>
  <w:style w:type="paragraph" w:customStyle="1" w:styleId="HeadingProcedure">
    <w:name w:val="Heading Procedure"/>
    <w:basedOn w:val="HeadingBase"/>
    <w:next w:val="Normal"/>
    <w:rsid w:val="00057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C0D"/>
    <w:pPr>
      <w:spacing w:before="60" w:after="60"/>
    </w:pPr>
  </w:style>
  <w:style w:type="paragraph" w:styleId="ListContinue">
    <w:name w:val="List Continue"/>
    <w:basedOn w:val="List"/>
    <w:rsid w:val="00057C0D"/>
    <w:pPr>
      <w:ind w:firstLine="0"/>
    </w:pPr>
  </w:style>
  <w:style w:type="paragraph" w:customStyle="1" w:styleId="ListNote">
    <w:name w:val="List Note"/>
    <w:basedOn w:val="List"/>
    <w:rsid w:val="00057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C0D"/>
    <w:rPr>
      <w:rFonts w:ascii="Courier New" w:hAnsi="Courier New"/>
    </w:rPr>
  </w:style>
  <w:style w:type="paragraph" w:customStyle="1" w:styleId="NoteBullet">
    <w:name w:val="Note Bullet"/>
    <w:basedOn w:val="Note"/>
    <w:rsid w:val="00057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C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7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C0D"/>
    <w:rPr>
      <w:b/>
      <w:smallCaps/>
    </w:rPr>
  </w:style>
  <w:style w:type="paragraph" w:customStyle="1" w:styleId="TableListNumber">
    <w:name w:val="Table List Number"/>
    <w:basedOn w:val="ListNumber"/>
    <w:rsid w:val="00057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C0D"/>
    <w:pPr>
      <w:numPr>
        <w:numId w:val="9"/>
      </w:numPr>
    </w:pPr>
  </w:style>
  <w:style w:type="paragraph" w:customStyle="1" w:styleId="ListAlpha2">
    <w:name w:val="List Alpha 2"/>
    <w:basedOn w:val="List2"/>
    <w:rsid w:val="00057C0D"/>
    <w:pPr>
      <w:numPr>
        <w:numId w:val="8"/>
      </w:numPr>
    </w:pPr>
  </w:style>
  <w:style w:type="paragraph" w:styleId="List2">
    <w:name w:val="List 2"/>
    <w:basedOn w:val="BodyText"/>
    <w:rsid w:val="00057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C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C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7C0D"/>
    <w:pPr>
      <w:numPr>
        <w:numId w:val="4"/>
      </w:numPr>
    </w:pPr>
  </w:style>
  <w:style w:type="paragraph" w:styleId="ListContinue2">
    <w:name w:val="List Continue 2"/>
    <w:basedOn w:val="List2"/>
    <w:rsid w:val="00057C0D"/>
    <w:pPr>
      <w:ind w:firstLine="0"/>
    </w:pPr>
  </w:style>
  <w:style w:type="paragraph" w:styleId="ListContinue3">
    <w:name w:val="List Continue 3"/>
    <w:basedOn w:val="List3"/>
    <w:rsid w:val="00057C0D"/>
    <w:pPr>
      <w:ind w:left="1021" w:firstLine="0"/>
    </w:pPr>
  </w:style>
  <w:style w:type="paragraph" w:styleId="ListContinue4">
    <w:name w:val="List Continue 4"/>
    <w:basedOn w:val="List4"/>
    <w:rsid w:val="00057C0D"/>
    <w:pPr>
      <w:ind w:firstLine="0"/>
    </w:pPr>
  </w:style>
  <w:style w:type="paragraph" w:styleId="ListContinue5">
    <w:name w:val="List Continue 5"/>
    <w:basedOn w:val="List5"/>
    <w:rsid w:val="00057C0D"/>
    <w:pPr>
      <w:ind w:firstLine="0"/>
    </w:pPr>
  </w:style>
  <w:style w:type="paragraph" w:styleId="ListNumber3">
    <w:name w:val="List Number 3"/>
    <w:basedOn w:val="List3"/>
    <w:rsid w:val="00057C0D"/>
    <w:pPr>
      <w:numPr>
        <w:numId w:val="5"/>
      </w:numPr>
    </w:pPr>
  </w:style>
  <w:style w:type="paragraph" w:styleId="ListNumber4">
    <w:name w:val="List Number 4"/>
    <w:basedOn w:val="List4"/>
    <w:rsid w:val="00057C0D"/>
    <w:pPr>
      <w:numPr>
        <w:numId w:val="6"/>
      </w:numPr>
    </w:pPr>
  </w:style>
  <w:style w:type="paragraph" w:styleId="ListNumber5">
    <w:name w:val="List Number 5"/>
    <w:basedOn w:val="List5"/>
    <w:rsid w:val="00057C0D"/>
    <w:pPr>
      <w:numPr>
        <w:numId w:val="7"/>
      </w:numPr>
    </w:pPr>
  </w:style>
  <w:style w:type="paragraph" w:styleId="BlockText">
    <w:name w:val="Block Text"/>
    <w:basedOn w:val="Normal"/>
    <w:rsid w:val="00057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C0D"/>
    <w:rPr>
      <w:sz w:val="16"/>
      <w:vertAlign w:val="superscript"/>
    </w:rPr>
  </w:style>
  <w:style w:type="character" w:customStyle="1" w:styleId="Symbols">
    <w:name w:val="Symbols"/>
    <w:basedOn w:val="DefaultParagraphFont"/>
    <w:rsid w:val="00057C0D"/>
    <w:rPr>
      <w:rFonts w:ascii="Symbol" w:hAnsi="Symbol"/>
    </w:rPr>
  </w:style>
  <w:style w:type="character" w:customStyle="1" w:styleId="MenuOptions">
    <w:name w:val="Menu Options"/>
    <w:basedOn w:val="DefaultParagraphFont"/>
    <w:rsid w:val="00057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C0D"/>
    <w:rPr>
      <w:b/>
    </w:rPr>
  </w:style>
  <w:style w:type="character" w:customStyle="1" w:styleId="Underlined">
    <w:name w:val="Underlined"/>
    <w:basedOn w:val="DefaultParagraphFont"/>
    <w:rsid w:val="00057C0D"/>
    <w:rPr>
      <w:u w:val="single"/>
    </w:rPr>
  </w:style>
  <w:style w:type="paragraph" w:customStyle="1" w:styleId="TableBodyTextRight">
    <w:name w:val="Table Body Text Right"/>
    <w:basedOn w:val="TableBodyText"/>
    <w:rsid w:val="00057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C0D"/>
    <w:rPr>
      <w:sz w:val="18"/>
    </w:rPr>
  </w:style>
  <w:style w:type="paragraph" w:customStyle="1" w:styleId="BodySmallRight">
    <w:name w:val="Body Small Right"/>
    <w:basedOn w:val="BodyTextRight"/>
    <w:rsid w:val="00057C0D"/>
    <w:rPr>
      <w:sz w:val="18"/>
      <w:szCs w:val="18"/>
    </w:rPr>
  </w:style>
  <w:style w:type="paragraph" w:customStyle="1" w:styleId="MarginEdition">
    <w:name w:val="Margin Edition"/>
    <w:basedOn w:val="MarginNote"/>
    <w:rsid w:val="00057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C0D"/>
    <w:rPr>
      <w:sz w:val="2"/>
      <w:szCs w:val="2"/>
    </w:rPr>
  </w:style>
  <w:style w:type="character" w:customStyle="1" w:styleId="Small">
    <w:name w:val="Small"/>
    <w:basedOn w:val="DefaultParagraphFont"/>
    <w:rsid w:val="00057C0D"/>
    <w:rPr>
      <w:sz w:val="16"/>
    </w:rPr>
  </w:style>
  <w:style w:type="paragraph" w:customStyle="1" w:styleId="WideTable">
    <w:name w:val="Wide Table"/>
    <w:basedOn w:val="Normal"/>
    <w:rsid w:val="00057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C0D"/>
  </w:style>
  <w:style w:type="paragraph" w:styleId="Quote">
    <w:name w:val="Quote"/>
    <w:basedOn w:val="Heading1"/>
    <w:link w:val="QuoteChar"/>
    <w:qFormat/>
    <w:rsid w:val="00057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C0D"/>
    <w:pPr>
      <w:pageBreakBefore/>
    </w:pPr>
  </w:style>
  <w:style w:type="paragraph" w:customStyle="1" w:styleId="Border">
    <w:name w:val="Border"/>
    <w:basedOn w:val="Normal"/>
    <w:qFormat/>
    <w:rsid w:val="00057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C0D"/>
    <w:rPr>
      <w:u w:val="single"/>
    </w:rPr>
  </w:style>
  <w:style w:type="character" w:customStyle="1" w:styleId="BoldandItalics">
    <w:name w:val="Bold and Italics"/>
    <w:qFormat/>
    <w:rsid w:val="00057C0D"/>
    <w:rPr>
      <w:b/>
      <w:i/>
      <w:u w:val="none"/>
    </w:rPr>
  </w:style>
  <w:style w:type="paragraph" w:styleId="BalloonText">
    <w:name w:val="Balloon Text"/>
    <w:basedOn w:val="Normal"/>
    <w:link w:val="BalloonTextChar"/>
    <w:rsid w:val="00057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C0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</Words>
  <Characters>3933</Characters>
  <Application>Microsoft Office Word</Application>
  <DocSecurity>0</DocSecurity>
  <Lines>169</Lines>
  <Paragraphs>126</Paragraphs>
  <ScaleCrop>false</ScaleCrop>
  <Company>Author-it Software Corporation Ltd.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ACM50117 Diploma of Animal Technology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2017-11-29T18:15:15Z</dcterms:created>
  <dcterms:modified xsi:type="dcterms:W3CDTF">2017-11-29T05:11:00Z</dcterms:modified>
</cp:coreProperties>
</file>