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FB9" w:rsidP="00C05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ACM40921 Certificate IV in Equine Care</w:t>
      </w:r>
      <w:r>
        <w:fldChar w:fldCharType="end"/>
      </w:r>
    </w:p>
    <w:p w:rsidR="00C05FB9" w:rsidP="00C05FB9">
      <w:pPr>
        <w:pStyle w:val="Version"/>
        <w:sectPr w:rsidSect="00125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5720" w:rsidP="00125720">
      <w:pPr>
        <w:pStyle w:val="SuperHeading"/>
      </w:pPr>
      <w:r w:rsidRPr="00125720">
        <w:t>ACM40921 Certificate IV in Equine Care</w:t>
      </w:r>
    </w:p>
    <w:p w:rsidR="00000000" w:rsidRPr="00125720" w:rsidP="00125720">
      <w:pPr>
        <w:pStyle w:val="Heading1"/>
      </w:pPr>
      <w:bookmarkStart w:id="1" w:name="O_1217735"/>
      <w:bookmarkEnd w:id="1"/>
      <w:r w:rsidRPr="001257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Comments</w:t>
            </w:r>
          </w:p>
        </w:tc>
      </w:tr>
      <w:tr w:rsidTr="0012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This version released with ACM Animal Care and Management Training Package Version 5.0.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AllowPageBreak"/>
      </w:pPr>
    </w:p>
    <w:p w:rsidR="00000000" w:rsidRPr="00125720" w:rsidP="00125720">
      <w:pPr>
        <w:pStyle w:val="Heading1"/>
      </w:pPr>
      <w:bookmarkStart w:id="2" w:name="O_1217736"/>
      <w:bookmarkEnd w:id="2"/>
      <w:r w:rsidRPr="00125720">
        <w:t>Qualification Description</w:t>
      </w:r>
    </w:p>
    <w:p w:rsidR="00000000" w:rsidRPr="00125720" w:rsidP="00C05FB9">
      <w:pPr>
        <w:pStyle w:val="BodyText"/>
      </w:pPr>
      <w:r w:rsidRPr="00125720">
        <w:t>This qualification describes the skill and knowledge for work activities</w:t>
      </w:r>
      <w:r w:rsidRPr="00125720">
        <w:t xml:space="preserve"> undertaken by an equine service provider or skilled worker in an equine establishment who provides specialist technical skills. They may work autonomously as small business operators or as part of a management team in an equine establishment. The job role</w:t>
      </w:r>
      <w:r w:rsidRPr="00125720">
        <w:t>s covered in this qualification are:</w:t>
      </w:r>
    </w:p>
    <w:p w:rsidR="00000000" w:rsidRPr="00125720" w:rsidP="00125720">
      <w:pPr>
        <w:pStyle w:val="ListBullet"/>
      </w:pPr>
      <w:r w:rsidRPr="00125720">
        <w:t>fitness and performance trainer</w:t>
      </w:r>
    </w:p>
    <w:p w:rsidR="00000000" w:rsidRPr="00125720" w:rsidP="00125720">
      <w:pPr>
        <w:pStyle w:val="ListBullet"/>
      </w:pPr>
      <w:r w:rsidRPr="00125720">
        <w:t>horse educator</w:t>
      </w:r>
    </w:p>
    <w:p w:rsidR="00000000" w:rsidRPr="00125720" w:rsidP="00125720">
      <w:pPr>
        <w:pStyle w:val="ListBullet"/>
      </w:pPr>
      <w:r w:rsidRPr="00125720">
        <w:t>gear fitter and checker</w:t>
      </w:r>
    </w:p>
    <w:p w:rsidR="00000000" w:rsidRPr="00125720" w:rsidP="00125720">
      <w:pPr>
        <w:pStyle w:val="ListBullet"/>
      </w:pPr>
      <w:r w:rsidRPr="00125720">
        <w:t>horse clipper</w:t>
      </w:r>
    </w:p>
    <w:p w:rsidR="00000000" w:rsidRPr="00125720" w:rsidP="00125720">
      <w:pPr>
        <w:pStyle w:val="ListBullet"/>
      </w:pPr>
      <w:r w:rsidRPr="00125720">
        <w:t>head groom/lead stable hand.</w:t>
      </w:r>
    </w:p>
    <w:p w:rsidR="00000000" w:rsidRPr="00125720" w:rsidP="00C05FB9">
      <w:pPr>
        <w:pStyle w:val="BodyText"/>
      </w:pPr>
      <w:r w:rsidRPr="00125720">
        <w:t>All work must be carried out to comply with workplace procedures, in accordance with state/territory work health and safety, animal welfare and biosecurity codes, regulations and legislation that apply to the workplace.</w:t>
      </w:r>
    </w:p>
    <w:p w:rsidR="00C05FB9" w:rsidP="00C05FB9">
      <w:pPr>
        <w:pStyle w:val="BodyText"/>
      </w:pPr>
      <w:r w:rsidRPr="00125720">
        <w:t>No licensing, legislative or certifi</w:t>
      </w:r>
      <w:r w:rsidRPr="00125720">
        <w:t>cation requirements apply to this qualification at the time of publication.</w:t>
      </w:r>
    </w:p>
    <w:p w:rsidR="00000000" w:rsidRPr="00125720" w:rsidP="00125720">
      <w:pPr>
        <w:pStyle w:val="Heading1"/>
      </w:pPr>
      <w:bookmarkStart w:id="3" w:name="O_1217737"/>
      <w:bookmarkEnd w:id="3"/>
      <w:r w:rsidRPr="00125720">
        <w:t>Entry Requirements</w:t>
      </w:r>
    </w:p>
    <w:p w:rsidR="00000000" w:rsidRPr="00125720" w:rsidP="00C05FB9">
      <w:pPr>
        <w:pStyle w:val="BodyText"/>
      </w:pPr>
      <w:r w:rsidRPr="00125720">
        <w:t>Prior to commencing this qualification</w:t>
      </w:r>
      <w:r w:rsidRPr="00125720">
        <w:rPr>
          <w:rStyle w:val="SpecialBold"/>
        </w:rPr>
        <w:t xml:space="preserve"> </w:t>
      </w:r>
      <w:r w:rsidRPr="00125720">
        <w:t>an individual must:</w:t>
      </w:r>
    </w:p>
    <w:p w:rsidR="00000000" w:rsidRPr="00125720" w:rsidP="00125720">
      <w:pPr>
        <w:pStyle w:val="ListBullet"/>
      </w:pPr>
      <w:r w:rsidRPr="00125720">
        <w:t>have completed the following units of competency (or equivalent):</w:t>
      </w:r>
    </w:p>
    <w:p w:rsidR="00000000" w:rsidRPr="00125720" w:rsidP="00125720">
      <w:pPr>
        <w:pStyle w:val="ListBullet2"/>
      </w:pPr>
      <w:r w:rsidRPr="00125720">
        <w:t>ACMEQU212 Hand</w:t>
      </w:r>
      <w:r w:rsidRPr="00125720">
        <w:t xml:space="preserve">le horses safely </w:t>
      </w:r>
    </w:p>
    <w:p w:rsidR="00000000" w:rsidRPr="00125720" w:rsidP="00125720">
      <w:pPr>
        <w:pStyle w:val="ListBullet2"/>
      </w:pPr>
      <w:r w:rsidRPr="00125720">
        <w:t xml:space="preserve">ACMEQU213 Follow safe work practices in equine industries </w:t>
      </w:r>
    </w:p>
    <w:p w:rsidR="00000000" w:rsidRPr="00125720" w:rsidP="00125720">
      <w:pPr>
        <w:pStyle w:val="ListBullet2"/>
      </w:pPr>
      <w:r w:rsidRPr="00125720">
        <w:t>ACMEQU306 Provide routine care for horses</w:t>
      </w:r>
    </w:p>
    <w:p w:rsidR="00000000" w:rsidRPr="00125720" w:rsidP="00C05FB9">
      <w:pPr>
        <w:pStyle w:val="Heading4"/>
      </w:pPr>
      <w:r w:rsidRPr="00125720">
        <w:t>OR</w:t>
      </w:r>
    </w:p>
    <w:p w:rsidR="00000000" w:rsidRPr="00125720" w:rsidP="00125720">
      <w:pPr>
        <w:pStyle w:val="ListBullet"/>
      </w:pPr>
      <w:r w:rsidRPr="00125720">
        <w:t xml:space="preserve">have relevant equivalent skills and knowledge acquired through participation in the equine industry. </w:t>
      </w:r>
    </w:p>
    <w:p w:rsidR="00000000" w:rsidRPr="00125720" w:rsidP="00125720">
      <w:pPr>
        <w:pStyle w:val="AllowPageBreak"/>
      </w:pPr>
    </w:p>
    <w:p w:rsidR="00000000" w:rsidRPr="00125720" w:rsidP="00125720">
      <w:pPr>
        <w:pStyle w:val="Heading1"/>
      </w:pPr>
      <w:bookmarkStart w:id="4" w:name="O_1217738"/>
      <w:bookmarkEnd w:id="4"/>
      <w:r w:rsidRPr="00125720">
        <w:t>Packaging Rules</w:t>
      </w:r>
    </w:p>
    <w:p w:rsidR="00000000" w:rsidRPr="00125720" w:rsidP="00C05FB9">
      <w:pPr>
        <w:pStyle w:val="BodyText"/>
      </w:pPr>
      <w:r w:rsidRPr="00125720">
        <w:t xml:space="preserve">To achieve this qualification, competency must be demonstrated in: </w:t>
      </w:r>
    </w:p>
    <w:p w:rsidR="00000000" w:rsidRPr="00125720" w:rsidP="00125720">
      <w:pPr>
        <w:pStyle w:val="ListBullet"/>
      </w:pPr>
      <w:r w:rsidRPr="00125720">
        <w:t xml:space="preserve">15 units of competency: </w:t>
      </w:r>
    </w:p>
    <w:p w:rsidR="00000000" w:rsidRPr="00125720" w:rsidP="00125720">
      <w:pPr>
        <w:pStyle w:val="ListBullet2"/>
      </w:pPr>
      <w:r w:rsidRPr="00125720">
        <w:t xml:space="preserve">7 core units plus </w:t>
      </w:r>
    </w:p>
    <w:p w:rsidR="00000000" w:rsidRPr="00125720" w:rsidP="00125720">
      <w:pPr>
        <w:pStyle w:val="ListBullet2"/>
      </w:pPr>
      <w:r w:rsidRPr="00125720">
        <w:t>8 elective units.</w:t>
      </w:r>
    </w:p>
    <w:p w:rsidR="00000000" w:rsidRPr="00125720" w:rsidP="00C05FB9">
      <w:pPr>
        <w:pStyle w:val="BodyText"/>
      </w:pPr>
      <w:r w:rsidRPr="00125720">
        <w:t>The electives are to be chosen as follows:</w:t>
      </w:r>
    </w:p>
    <w:p w:rsidR="00000000" w:rsidRPr="00125720" w:rsidP="00125720">
      <w:pPr>
        <w:pStyle w:val="ListBullet"/>
      </w:pPr>
      <w:r w:rsidRPr="00125720">
        <w:t>at least 1 and up to 2 units from Group A</w:t>
      </w:r>
    </w:p>
    <w:p w:rsidR="00000000" w:rsidRPr="00125720" w:rsidP="00125720">
      <w:pPr>
        <w:pStyle w:val="ListBullet"/>
      </w:pPr>
      <w:r w:rsidRPr="00125720">
        <w:t>up to 7 units from Gro</w:t>
      </w:r>
      <w:r w:rsidRPr="00125720">
        <w:t>ups B to F</w:t>
      </w:r>
    </w:p>
    <w:p w:rsidR="00000000" w:rsidRPr="00125720" w:rsidP="00125720">
      <w:pPr>
        <w:pStyle w:val="ListBullet"/>
      </w:pPr>
      <w:r w:rsidRPr="00125720">
        <w:t xml:space="preserve">up to 2 units from this or any other endorsed training package or accredited course. </w:t>
      </w:r>
    </w:p>
    <w:p w:rsidR="00000000" w:rsidRPr="00125720" w:rsidP="00C05FB9">
      <w:pPr>
        <w:pStyle w:val="BodyText"/>
      </w:pPr>
      <w:r w:rsidRPr="00125720">
        <w:t>Elective units must ensure the integrity of the qualification’s Australian Qualifications Framework (AQF) alignment and contribute to a valid, industry-support</w:t>
      </w:r>
      <w:r w:rsidRPr="00125720">
        <w:t>ed vocational outcome.</w:t>
      </w:r>
    </w:p>
    <w:p w:rsidR="00000000" w:rsidRPr="00125720" w:rsidP="00C05FB9">
      <w:pPr>
        <w:pStyle w:val="BodyText"/>
      </w:pPr>
      <w:r w:rsidRPr="00125720">
        <w:t xml:space="preserve">Any combination of electives that meets the packaging rules above can be selected for the award of the </w:t>
      </w:r>
      <w:r w:rsidRPr="00125720">
        <w:rPr>
          <w:rStyle w:val="Emphasis"/>
        </w:rPr>
        <w:t xml:space="preserve">ACM40921 Certificate IV in Equine Care. </w:t>
      </w:r>
    </w:p>
    <w:p w:rsidR="00000000" w:rsidRPr="00125720" w:rsidP="00C05FB9">
      <w:pPr>
        <w:pStyle w:val="BodyText"/>
      </w:pPr>
      <w:r w:rsidRPr="00125720">
        <w:t>Where appropriate, electives may be packaged to provide a qualification with a specialisation area as follows:</w:t>
      </w:r>
    </w:p>
    <w:p w:rsidR="00000000" w:rsidRPr="00125720" w:rsidP="00125720">
      <w:pPr>
        <w:pStyle w:val="ListBullet"/>
      </w:pPr>
      <w:r w:rsidRPr="00125720">
        <w:t xml:space="preserve">at least 3 units from Group B electives for the award of the Certificate IV in </w:t>
      </w:r>
      <w:r w:rsidRPr="00125720">
        <w:rPr>
          <w:rStyle w:val="Emphasis"/>
        </w:rPr>
        <w:t>Equine Care (Fitness and Performance Training)</w:t>
      </w:r>
    </w:p>
    <w:p w:rsidR="00000000" w:rsidRPr="00125720" w:rsidP="00125720">
      <w:pPr>
        <w:pStyle w:val="ListBullet"/>
      </w:pPr>
      <w:r w:rsidRPr="00125720">
        <w:t>at least 3 units f</w:t>
      </w:r>
      <w:r w:rsidRPr="00125720">
        <w:t xml:space="preserve">rom Group C electives for the award of the Certificate IV in </w:t>
      </w:r>
      <w:r w:rsidRPr="00125720">
        <w:rPr>
          <w:rStyle w:val="Emphasis"/>
        </w:rPr>
        <w:t>Equine Care (Horse Educator)</w:t>
      </w:r>
    </w:p>
    <w:p w:rsidR="00000000" w:rsidRPr="00125720" w:rsidP="00125720">
      <w:pPr>
        <w:pStyle w:val="ListBullet"/>
      </w:pPr>
      <w:r w:rsidRPr="00125720">
        <w:t xml:space="preserve">at least 2 units from Group D electives for the award of the </w:t>
      </w:r>
      <w:r w:rsidRPr="00125720">
        <w:rPr>
          <w:rStyle w:val="Emphasis"/>
        </w:rPr>
        <w:t>Certificate IV in Equine Care (Gear Fitter and Checker)</w:t>
      </w:r>
    </w:p>
    <w:p w:rsidR="00000000" w:rsidRPr="00125720" w:rsidP="00125720">
      <w:pPr>
        <w:pStyle w:val="ListBullet"/>
      </w:pPr>
      <w:r w:rsidRPr="00125720">
        <w:t xml:space="preserve">1 elective unit from Group E in for the award of </w:t>
      </w:r>
      <w:r w:rsidRPr="00125720">
        <w:t xml:space="preserve">the </w:t>
      </w:r>
      <w:r w:rsidRPr="00125720">
        <w:rPr>
          <w:rStyle w:val="Emphasis"/>
        </w:rPr>
        <w:t>Certificate IV in Equine Care (Horse Clipper).</w:t>
      </w:r>
    </w:p>
    <w:p w:rsidR="00000000" w:rsidRPr="00125720" w:rsidP="00C05FB9">
      <w:pPr>
        <w:pStyle w:val="BodyText"/>
      </w:pPr>
      <w:r w:rsidRPr="00125720">
        <w:t xml:space="preserve">Where two specialisations are completed, award of the qualification would read (for example), </w:t>
      </w:r>
      <w:r w:rsidRPr="00125720">
        <w:rPr>
          <w:rStyle w:val="Emphasis"/>
        </w:rPr>
        <w:t>Certificate IV in Equine Care</w:t>
      </w:r>
      <w:r w:rsidRPr="00125720">
        <w:t xml:space="preserve"> </w:t>
      </w:r>
      <w:r w:rsidRPr="00125720">
        <w:rPr>
          <w:rStyle w:val="Emphasis"/>
        </w:rPr>
        <w:t>(Fitness and Performance Training and Horse Education</w:t>
      </w:r>
      <w:r w:rsidRPr="00125720">
        <w:t xml:space="preserve">). </w:t>
      </w:r>
    </w:p>
    <w:p w:rsidR="00000000" w:rsidRPr="00125720" w:rsidP="00125720">
      <w:pPr>
        <w:pStyle w:val="BodyTextBold"/>
      </w:pPr>
      <w:r w:rsidRPr="0012572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Int</w:t>
            </w:r>
            <w:r w:rsidRPr="00125720">
              <w:t>erpret and address horse behaviour and welfare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Relate musculoskeletal system to horse conformation and movement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Maintain and monitor horse health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ACMINF302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Follow equine biosecurity and infection control procedures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AHCWRK509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Provide specialist advice to clients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BSBINS410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Implement records systems for small business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RGRPSH308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Provide first aid and emergency care for horses or other equines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BodyTextBold"/>
      </w:pPr>
      <w:r w:rsidRPr="00125720">
        <w:t>Elective Units</w:t>
      </w:r>
    </w:p>
    <w:p w:rsidR="00000000" w:rsidRPr="00125720" w:rsidP="00C05FB9">
      <w:pPr>
        <w:pStyle w:val="BodyText"/>
      </w:pPr>
      <w:r w:rsidRPr="00125720">
        <w:t>An asterisk (*) next to the unit code indicates that there are prereq</w:t>
      </w:r>
      <w:r w:rsidRPr="00125720">
        <w:t>uisite requirements which must be met when packaging the qualification. Please refer to the Prerequisite requirements table for details.</w:t>
      </w:r>
    </w:p>
    <w:p w:rsidR="00000000" w:rsidRPr="00125720" w:rsidP="00125720">
      <w:pPr>
        <w:pStyle w:val="BodyTextBold"/>
      </w:pPr>
      <w:r w:rsidRPr="00125720">
        <w:t>Group A Safety involving horses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ACMEQU313*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Work safely in equine workplaces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Work safely in providing equine services as a contractor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SISOEQU010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Identify hazards, assess and control safety risks for horse handling and riding activities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BodyTextBold"/>
      </w:pPr>
      <w:r w:rsidRPr="00125720">
        <w:t xml:space="preserve">Group B </w:t>
      </w:r>
      <w:r w:rsidRPr="00125720">
        <w:rPr>
          <w:rStyle w:val="SpecialBold"/>
        </w:rPr>
        <w:t>Fitness and performance trainer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Manage horses to meet sport event requiremen</w:t>
            </w:r>
            <w:r w:rsidRPr="00125720">
              <w:t>ts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Manage presentation of horses for sale or show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Select horses based on analysis of pedigree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ACMEQU505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Manage fitness in horses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BodyTextBold"/>
      </w:pPr>
      <w:r w:rsidRPr="00125720">
        <w:t>Group C Horse educator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Educate horses in initial handling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Educate horses to be ridden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Educate horses to be driven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Educate pack horses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ACMEQU411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Evaluate horse education methodologies and individual programs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RGRPSH424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Re-educate horses to manage behaviours and/or transition to new purposes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RGRPSH425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25720" w:rsidP="00125720">
            <w:pPr>
              <w:pStyle w:val="BodyText"/>
            </w:pPr>
            <w:r w:rsidRPr="00125720">
              <w:t>Advise on transitioning and rehoming horses</w:t>
            </w:r>
          </w:p>
        </w:tc>
      </w:tr>
    </w:tbl>
    <w:p w:rsidR="00000000" w:rsidRPr="00125720" w:rsidP="00125720">
      <w:pPr>
        <w:pStyle w:val="BodyTextBold"/>
      </w:pPr>
    </w:p>
    <w:p w:rsidR="00000000" w:rsidRPr="00125720" w:rsidP="00125720">
      <w:pPr>
        <w:pStyle w:val="BodyTextBold"/>
      </w:pPr>
      <w:r w:rsidRPr="00125720">
        <w:t>Group D Gear fitter and checker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Evaluate saddlery and gear fit for horse and rider combination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Fit and adjust bits and bridles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Provide saddle fitting and adjustment services</w:t>
            </w:r>
          </w:p>
        </w:tc>
      </w:tr>
    </w:tbl>
    <w:p w:rsidR="00000000" w:rsidRPr="00125720" w:rsidP="00125720">
      <w:pPr>
        <w:pStyle w:val="BodyTextBold"/>
      </w:pPr>
    </w:p>
    <w:p w:rsidR="00000000" w:rsidRPr="00125720" w:rsidP="00125720">
      <w:pPr>
        <w:pStyle w:val="BodyTextBold"/>
      </w:pPr>
      <w:r w:rsidRPr="00125720">
        <w:t>Group E Horse clipper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ACMEQU425*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Provide horse clipping services</w:t>
            </w:r>
          </w:p>
        </w:tc>
      </w:tr>
    </w:tbl>
    <w:p w:rsidR="00000000" w:rsidRPr="00125720" w:rsidP="00125720">
      <w:pPr>
        <w:pStyle w:val="BodyTextBold"/>
      </w:pPr>
    </w:p>
    <w:p w:rsidR="00000000" w:rsidRPr="00125720" w:rsidP="00125720">
      <w:pPr>
        <w:pStyle w:val="BodyTextBold"/>
      </w:pPr>
      <w:r w:rsidRPr="00125720">
        <w:t>Group F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ACMEQU314*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Provide non-riding exercise to horses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ACMEQU417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Advise on horse nutritional needs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Manage selection of horse for handler, rider or driver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Evaluate equine service or therapy provision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ACMFAR401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Apply knowledge of equine musculoskeletal system, biomechanics and pathology for effective hoof care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ACMINF401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Oversee site biosecur</w:t>
            </w:r>
            <w:r w:rsidRPr="00125720">
              <w:t>ity and infection controls working with animals 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ACMSUS401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Implement and monitor environmentally sustainable work practices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BSBESB404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Market new business ventures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BSBESB405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Manage compliance for small businesses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BSBESB406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Establish operational strategies and procedures for new business ventures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BSBESB407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Manage finances for new business ventures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BSBOPS401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Coordinate business resources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BSBOPS402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Coordinate business operational plans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BSBTEC201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Use business software applications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BSBWHS414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Contribute to WHS risk management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FSKDIG003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Use digital technology for non-routine workplace tasks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HLTAID011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Provide First Aid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HLTAID013 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Provide First Aid in remote or isolated site 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MSTLG3001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Make a prototype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RGRPSH304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Identify factors that affect racehorse fitness and suitability to race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SISOEQU007*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Instruct horse handling skills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TAEDEL301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25720" w:rsidP="00125720">
            <w:pPr>
              <w:pStyle w:val="BodyText"/>
            </w:pPr>
            <w:r w:rsidRPr="00125720">
              <w:t>Provide work skill instruction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BodyTextBold"/>
      </w:pPr>
      <w:r w:rsidRPr="00125720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982"/>
      </w:tblGrid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Unit of competency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Prerequisite requirement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ACMEQU314 Provide non-riding exercise to horse</w:t>
            </w:r>
          </w:p>
        </w:tc>
        <w:tc>
          <w:tcPr>
            <w:tcW w:w="598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ACMEQU212 Handle horses safely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ACMEQU313 Work safely in equine workplaces</w:t>
            </w:r>
          </w:p>
        </w:tc>
        <w:tc>
          <w:tcPr>
            <w:tcW w:w="598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ACMEQU212 Handle horses safely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ACMEQU425 Provide horse clipping services</w:t>
            </w:r>
          </w:p>
        </w:tc>
        <w:tc>
          <w:tcPr>
            <w:tcW w:w="598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ACMEQU212 Handle horses safely</w:t>
            </w:r>
          </w:p>
        </w:tc>
      </w:tr>
      <w:tr w:rsidTr="00125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SISOEQU007 Instruct horse </w:t>
            </w:r>
            <w:r w:rsidRPr="00125720">
              <w:t>handling skills</w:t>
            </w:r>
          </w:p>
        </w:tc>
        <w:tc>
          <w:tcPr>
            <w:tcW w:w="598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SISOEQU001 Handle horses</w:t>
            </w:r>
          </w:p>
          <w:p w:rsidR="00000000" w:rsidRPr="00125720" w:rsidP="00125720">
            <w:pPr>
              <w:pStyle w:val="BodyText"/>
            </w:pPr>
            <w:r w:rsidRPr="00125720">
              <w:t>SISOEQU010 Identify hazards, assess and control safety risks for horse handling and riding activities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AllowPageBreak"/>
      </w:pPr>
    </w:p>
    <w:p w:rsidR="00000000" w:rsidRPr="00125720" w:rsidP="00125720">
      <w:pPr>
        <w:pStyle w:val="Heading1"/>
      </w:pPr>
      <w:bookmarkStart w:id="5" w:name="O_1217739"/>
      <w:bookmarkEnd w:id="5"/>
      <w:r w:rsidRPr="0012572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Code and title previous </w:t>
            </w:r>
            <w:r w:rsidRPr="00125720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Bold"/>
              <w:rPr>
                <w:lang w:val="en-NZ"/>
              </w:rPr>
            </w:pPr>
            <w:r w:rsidRPr="00125720">
              <w:t>Equivalence status</w:t>
            </w:r>
          </w:p>
        </w:tc>
      </w:tr>
      <w:tr w:rsidTr="0012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ACM40921 Certificate IV in Equine Care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 xml:space="preserve">Not applicable 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720">
            <w:pPr>
              <w:pStyle w:val="BodyText"/>
              <w:rPr>
                <w:lang w:val="en-NZ"/>
              </w:rPr>
            </w:pPr>
            <w:r w:rsidRPr="00125720">
              <w:t>New qualification developed to address an industry need not covered in other qualifications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720" w:rsidP="00125720">
            <w:pPr>
              <w:pStyle w:val="BodyText"/>
            </w:pPr>
            <w:r w:rsidRPr="00125720">
              <w:t>Newly created</w:t>
            </w:r>
          </w:p>
        </w:tc>
      </w:tr>
    </w:tbl>
    <w:p w:rsidR="00000000" w:rsidRPr="00125720" w:rsidP="00125720">
      <w:pPr>
        <w:pStyle w:val="BodyText"/>
      </w:pPr>
    </w:p>
    <w:p w:rsidR="00000000" w:rsidRPr="00125720" w:rsidP="00125720">
      <w:pPr>
        <w:pStyle w:val="AllowPageBreak"/>
      </w:pPr>
    </w:p>
    <w:p w:rsidR="00000000" w:rsidRPr="00125720" w:rsidP="00125720">
      <w:pPr>
        <w:pStyle w:val="Heading1"/>
      </w:pPr>
      <w:bookmarkStart w:id="6" w:name="O_1217741"/>
      <w:bookmarkEnd w:id="6"/>
      <w:r w:rsidRPr="00125720">
        <w:t>Links</w:t>
      </w:r>
    </w:p>
    <w:p w:rsidR="00000000" w:rsidRPr="00125720" w:rsidP="00C05FB9">
      <w:pPr>
        <w:pStyle w:val="BodyText"/>
      </w:pPr>
      <w:r w:rsidRPr="001257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57D9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25720" w:rsidP="00125720"/>
    <w:sectPr w:rsidSect="00125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0" w:rsidRPr="00C05FB9" w:rsidP="00C05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B9" w:rsidP="00125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05FB9" w:rsidP="00125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5FB9" w:rsidP="00125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720" w:rsidRPr="00C05FB9" w:rsidP="00C05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B9" w:rsidRPr="002D2AF8" w:rsidP="00125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ACM40921 Certificate IV in Equine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C05FB9" w:rsidP="00125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AD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9E7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A6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720"/>
  </w:style>
  <w:style w:type="character" w:customStyle="1" w:styleId="Heading1Char">
    <w:name w:val="Heading 1 Char"/>
    <w:basedOn w:val="DefaultParagraphFont"/>
    <w:link w:val="Heading1"/>
    <w:rsid w:val="00125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7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720"/>
    <w:rPr>
      <w:b/>
      <w:spacing w:val="0"/>
    </w:rPr>
  </w:style>
  <w:style w:type="paragraph" w:styleId="ListBullet2">
    <w:name w:val="List Bullet 2"/>
    <w:basedOn w:val="List2"/>
    <w:rsid w:val="001257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5720"/>
    <w:rPr>
      <w:i/>
    </w:rPr>
  </w:style>
  <w:style w:type="paragraph" w:customStyle="1" w:styleId="SuperHeading">
    <w:name w:val="SuperHeading"/>
    <w:basedOn w:val="Normal"/>
    <w:rsid w:val="00125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5720"/>
    <w:rPr>
      <w:b/>
    </w:rPr>
  </w:style>
  <w:style w:type="character" w:customStyle="1" w:styleId="Heading2Char">
    <w:name w:val="Heading 2 Char"/>
    <w:basedOn w:val="DefaultParagraphFont"/>
    <w:link w:val="Heading2"/>
    <w:rsid w:val="00125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7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720"/>
  </w:style>
  <w:style w:type="paragraph" w:styleId="TableofFigures">
    <w:name w:val="table of figures"/>
    <w:basedOn w:val="Normal"/>
    <w:next w:val="Normal"/>
    <w:semiHidden/>
    <w:rsid w:val="00125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7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720"/>
    <w:rPr>
      <w:rFonts w:ascii="Wingdings" w:hAnsi="Wingdings"/>
    </w:rPr>
  </w:style>
  <w:style w:type="paragraph" w:customStyle="1" w:styleId="TableHeading">
    <w:name w:val="Table Heading"/>
    <w:basedOn w:val="HeadingBase"/>
    <w:rsid w:val="00125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720"/>
    <w:rPr>
      <w:color w:val="0033CC"/>
      <w:u w:val="none"/>
    </w:rPr>
  </w:style>
  <w:style w:type="paragraph" w:customStyle="1" w:styleId="BodyTextRight">
    <w:name w:val="Body Text Right"/>
    <w:basedOn w:val="BodyText"/>
    <w:rsid w:val="00125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7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720"/>
    <w:rPr>
      <w:sz w:val="32"/>
    </w:rPr>
  </w:style>
  <w:style w:type="paragraph" w:customStyle="1" w:styleId="HeadingProcedure">
    <w:name w:val="Heading Procedure"/>
    <w:basedOn w:val="HeadingBase"/>
    <w:next w:val="Normal"/>
    <w:rsid w:val="00125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720"/>
    <w:pPr>
      <w:spacing w:before="60" w:after="60"/>
    </w:pPr>
  </w:style>
  <w:style w:type="paragraph" w:styleId="ListContinue">
    <w:name w:val="List Continue"/>
    <w:basedOn w:val="List"/>
    <w:rsid w:val="00125720"/>
    <w:pPr>
      <w:ind w:firstLine="0"/>
    </w:pPr>
  </w:style>
  <w:style w:type="paragraph" w:customStyle="1" w:styleId="ListNote">
    <w:name w:val="List Note"/>
    <w:basedOn w:val="List"/>
    <w:rsid w:val="00125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720"/>
    <w:rPr>
      <w:rFonts w:ascii="Courier New" w:hAnsi="Courier New"/>
    </w:rPr>
  </w:style>
  <w:style w:type="paragraph" w:customStyle="1" w:styleId="NoteBullet">
    <w:name w:val="Note Bullet"/>
    <w:basedOn w:val="Note"/>
    <w:rsid w:val="00125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720"/>
    <w:rPr>
      <w:b/>
      <w:smallCaps/>
    </w:rPr>
  </w:style>
  <w:style w:type="paragraph" w:customStyle="1" w:styleId="TableListNumber">
    <w:name w:val="Table List Number"/>
    <w:basedOn w:val="ListNumber"/>
    <w:rsid w:val="00125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720"/>
    <w:pPr>
      <w:numPr>
        <w:numId w:val="9"/>
      </w:numPr>
    </w:pPr>
  </w:style>
  <w:style w:type="paragraph" w:customStyle="1" w:styleId="ListAlpha2">
    <w:name w:val="List Alpha 2"/>
    <w:basedOn w:val="List2"/>
    <w:rsid w:val="00125720"/>
    <w:pPr>
      <w:numPr>
        <w:numId w:val="8"/>
      </w:numPr>
    </w:pPr>
  </w:style>
  <w:style w:type="paragraph" w:styleId="List2">
    <w:name w:val="List 2"/>
    <w:basedOn w:val="BodyText"/>
    <w:rsid w:val="00125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7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720"/>
    <w:pPr>
      <w:numPr>
        <w:numId w:val="4"/>
      </w:numPr>
    </w:pPr>
  </w:style>
  <w:style w:type="paragraph" w:styleId="ListContinue2">
    <w:name w:val="List Continue 2"/>
    <w:basedOn w:val="List2"/>
    <w:rsid w:val="00125720"/>
    <w:pPr>
      <w:ind w:firstLine="0"/>
    </w:pPr>
  </w:style>
  <w:style w:type="paragraph" w:styleId="ListContinue3">
    <w:name w:val="List Continue 3"/>
    <w:basedOn w:val="List3"/>
    <w:rsid w:val="00125720"/>
    <w:pPr>
      <w:ind w:left="1021" w:firstLine="0"/>
    </w:pPr>
  </w:style>
  <w:style w:type="paragraph" w:styleId="ListContinue4">
    <w:name w:val="List Continue 4"/>
    <w:basedOn w:val="List4"/>
    <w:rsid w:val="00125720"/>
    <w:pPr>
      <w:ind w:firstLine="0"/>
    </w:pPr>
  </w:style>
  <w:style w:type="paragraph" w:styleId="ListContinue5">
    <w:name w:val="List Continue 5"/>
    <w:basedOn w:val="List5"/>
    <w:rsid w:val="00125720"/>
    <w:pPr>
      <w:ind w:firstLine="0"/>
    </w:pPr>
  </w:style>
  <w:style w:type="paragraph" w:styleId="ListNumber3">
    <w:name w:val="List Number 3"/>
    <w:basedOn w:val="List3"/>
    <w:rsid w:val="00125720"/>
    <w:pPr>
      <w:numPr>
        <w:numId w:val="5"/>
      </w:numPr>
    </w:pPr>
  </w:style>
  <w:style w:type="paragraph" w:styleId="ListNumber4">
    <w:name w:val="List Number 4"/>
    <w:basedOn w:val="List4"/>
    <w:rsid w:val="00125720"/>
    <w:pPr>
      <w:numPr>
        <w:numId w:val="6"/>
      </w:numPr>
    </w:pPr>
  </w:style>
  <w:style w:type="paragraph" w:styleId="ListNumber5">
    <w:name w:val="List Number 5"/>
    <w:basedOn w:val="List5"/>
    <w:rsid w:val="00125720"/>
    <w:pPr>
      <w:numPr>
        <w:numId w:val="7"/>
      </w:numPr>
    </w:pPr>
  </w:style>
  <w:style w:type="paragraph" w:styleId="BlockText">
    <w:name w:val="Block Text"/>
    <w:basedOn w:val="Normal"/>
    <w:rsid w:val="00125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720"/>
    <w:rPr>
      <w:sz w:val="16"/>
      <w:vertAlign w:val="superscript"/>
    </w:rPr>
  </w:style>
  <w:style w:type="character" w:customStyle="1" w:styleId="Symbols">
    <w:name w:val="Symbols"/>
    <w:basedOn w:val="DefaultParagraphFont"/>
    <w:rsid w:val="00125720"/>
    <w:rPr>
      <w:rFonts w:ascii="Symbol" w:hAnsi="Symbol"/>
    </w:rPr>
  </w:style>
  <w:style w:type="character" w:customStyle="1" w:styleId="MenuOptions">
    <w:name w:val="Menu Options"/>
    <w:basedOn w:val="DefaultParagraphFont"/>
    <w:rsid w:val="00125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720"/>
    <w:rPr>
      <w:b/>
    </w:rPr>
  </w:style>
  <w:style w:type="character" w:customStyle="1" w:styleId="Underlined">
    <w:name w:val="Underlined"/>
    <w:basedOn w:val="DefaultParagraphFont"/>
    <w:rsid w:val="00125720"/>
    <w:rPr>
      <w:u w:val="single"/>
    </w:rPr>
  </w:style>
  <w:style w:type="paragraph" w:customStyle="1" w:styleId="TableBodyTextRight">
    <w:name w:val="Table Body Text Right"/>
    <w:basedOn w:val="TableBodyText"/>
    <w:rsid w:val="00125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720"/>
    <w:rPr>
      <w:sz w:val="18"/>
    </w:rPr>
  </w:style>
  <w:style w:type="paragraph" w:customStyle="1" w:styleId="BodySmallRight">
    <w:name w:val="Body Small Right"/>
    <w:basedOn w:val="BodyTextRight"/>
    <w:rsid w:val="00125720"/>
    <w:rPr>
      <w:sz w:val="18"/>
      <w:szCs w:val="18"/>
    </w:rPr>
  </w:style>
  <w:style w:type="paragraph" w:customStyle="1" w:styleId="MarginEdition">
    <w:name w:val="Margin Edition"/>
    <w:basedOn w:val="MarginNote"/>
    <w:rsid w:val="00125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720"/>
    <w:rPr>
      <w:sz w:val="2"/>
      <w:szCs w:val="2"/>
    </w:rPr>
  </w:style>
  <w:style w:type="character" w:customStyle="1" w:styleId="Small">
    <w:name w:val="Small"/>
    <w:basedOn w:val="DefaultParagraphFont"/>
    <w:rsid w:val="00125720"/>
    <w:rPr>
      <w:sz w:val="16"/>
    </w:rPr>
  </w:style>
  <w:style w:type="paragraph" w:customStyle="1" w:styleId="WideTable">
    <w:name w:val="Wide Table"/>
    <w:basedOn w:val="Normal"/>
    <w:rsid w:val="00125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720"/>
  </w:style>
  <w:style w:type="paragraph" w:styleId="Quote">
    <w:name w:val="Quote"/>
    <w:basedOn w:val="Heading1"/>
    <w:link w:val="QuoteChar"/>
    <w:qFormat/>
    <w:rsid w:val="00125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720"/>
    <w:pPr>
      <w:pageBreakBefore/>
    </w:pPr>
  </w:style>
  <w:style w:type="paragraph" w:customStyle="1" w:styleId="Border">
    <w:name w:val="Border"/>
    <w:basedOn w:val="Normal"/>
    <w:qFormat/>
    <w:rsid w:val="00125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720"/>
    <w:rPr>
      <w:u w:val="single"/>
    </w:rPr>
  </w:style>
  <w:style w:type="character" w:customStyle="1" w:styleId="BoldandItalics">
    <w:name w:val="Bold and Italics"/>
    <w:qFormat/>
    <w:rsid w:val="00125720"/>
    <w:rPr>
      <w:b/>
      <w:i/>
      <w:u w:val="none"/>
    </w:rPr>
  </w:style>
  <w:style w:type="paragraph" w:styleId="BalloonText">
    <w:name w:val="Balloon Text"/>
    <w:basedOn w:val="Normal"/>
    <w:link w:val="BalloonTextChar"/>
    <w:rsid w:val="00125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7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5F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995</Words>
  <Characters>6084</Characters>
  <Application>Microsoft Office Word</Application>
  <DocSecurity>0</DocSecurity>
  <Lines>243</Lines>
  <Paragraphs>202</Paragraphs>
  <ScaleCrop>false</ScaleCrop>
  <Company>Author-it Software Corporation Ltd.</Company>
  <LinksUpToDate>false</LinksUpToDate>
  <CharactersWithSpaces>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ACM40921 Certificate IV in Equine Care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2022-02-18T08:14:44Z</dcterms:created>
  <dcterms:modified xsi:type="dcterms:W3CDTF">2022-02-17T13:52:00Z</dcterms:modified>
</cp:coreProperties>
</file>