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41C7" w:rsidP="00C441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ACM40418 Certificate IV in Veterinary Nursing</w:t>
      </w:r>
      <w:r>
        <w:fldChar w:fldCharType="end"/>
      </w:r>
    </w:p>
    <w:p w:rsidR="00C441C7" w:rsidP="00C441C7">
      <w:pPr>
        <w:pStyle w:val="Version"/>
        <w:sectPr w:rsidSect="00E824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82491" w:rsidP="00E82491">
      <w:pPr>
        <w:pStyle w:val="SuperHeading"/>
      </w:pPr>
      <w:r w:rsidRPr="00E82491">
        <w:t>ACM40418 Certificate IV in Veterinary Nursing</w:t>
      </w:r>
    </w:p>
    <w:p w:rsidR="00000000" w:rsidRPr="00E82491" w:rsidP="00E82491">
      <w:pPr>
        <w:pStyle w:val="Heading1"/>
      </w:pPr>
      <w:bookmarkStart w:id="1" w:name="O_1218679"/>
      <w:bookmarkEnd w:id="1"/>
      <w:r w:rsidRPr="00E8249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824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Bold"/>
              <w:rPr>
                <w:lang w:val="en-NZ"/>
              </w:rPr>
            </w:pPr>
            <w:r w:rsidRPr="00E8249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Bold"/>
              <w:rPr>
                <w:lang w:val="en-NZ"/>
              </w:rPr>
            </w:pPr>
            <w:r w:rsidRPr="00E82491">
              <w:t>Comments</w:t>
            </w:r>
          </w:p>
        </w:tc>
      </w:tr>
      <w:tr w:rsidTr="00E824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This version released with ACM Animal Care and Management Training Package Version 5.0.</w:t>
            </w:r>
          </w:p>
        </w:tc>
      </w:tr>
      <w:tr w:rsidTr="00E824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91" w:rsidP="00E82491">
            <w:pPr>
              <w:pStyle w:val="BodyText"/>
            </w:pPr>
            <w:r w:rsidRPr="00E82491">
              <w:t>This version released with ACM Animal Care and Management Training Package Version 2.0.</w:t>
            </w:r>
          </w:p>
        </w:tc>
      </w:tr>
    </w:tbl>
    <w:p w:rsidR="00C441C7" w:rsidP="00E82491">
      <w:pPr>
        <w:pStyle w:val="BodyText"/>
      </w:pPr>
    </w:p>
    <w:p w:rsidR="00C441C7" w:rsidP="00E82491">
      <w:pPr>
        <w:pStyle w:val="BodyText"/>
      </w:pPr>
    </w:p>
    <w:p w:rsidR="00000000" w:rsidRPr="00E82491" w:rsidP="00E82491">
      <w:pPr>
        <w:pStyle w:val="Heading1"/>
      </w:pPr>
      <w:bookmarkStart w:id="2" w:name="O_1218678"/>
      <w:bookmarkEnd w:id="2"/>
      <w:r w:rsidRPr="00E82491">
        <w:t>Qualification Description</w:t>
      </w:r>
    </w:p>
    <w:p w:rsidR="00000000" w:rsidRPr="00E82491" w:rsidP="00C441C7">
      <w:pPr>
        <w:pStyle w:val="BodyText"/>
      </w:pPr>
      <w:r w:rsidRPr="00E82491">
        <w:t>This qualification reflects the role of a veterinary nurse who works under the supervision of a registered veterinarian to provide nursing care to animals, to support veterinarians to carry out medical and surgical proc</w:t>
      </w:r>
      <w:r w:rsidRPr="00E82491">
        <w:t>edures, and to support clients to maintain health of animals.</w:t>
      </w:r>
    </w:p>
    <w:p w:rsidR="00000000" w:rsidRPr="00E82491" w:rsidP="00C441C7">
      <w:pPr>
        <w:pStyle w:val="BodyText"/>
      </w:pPr>
      <w:r w:rsidRPr="00E82491">
        <w:t>The Certificate IV in Veterinary Nursing requires access to patients (animals), clients, medical and surgical cases, veterinary staff, and practice policies and procedures.</w:t>
      </w:r>
    </w:p>
    <w:p w:rsidR="00000000" w:rsidRPr="00E82491" w:rsidP="00C441C7">
      <w:pPr>
        <w:pStyle w:val="BodyText"/>
      </w:pPr>
      <w:r w:rsidRPr="00E82491">
        <w:t>To achieve this quali</w:t>
      </w:r>
      <w:r w:rsidRPr="00E82491">
        <w:t>fication, the candidate must have completed at least 240 hours of work placement as detailed in the Assessment Requirements of the relevant units of competency.</w:t>
      </w:r>
    </w:p>
    <w:p w:rsidR="00000000" w:rsidRPr="00C441C7" w:rsidP="00C441C7">
      <w:pPr>
        <w:pStyle w:val="BodyText"/>
        <w:rPr>
          <w:i/>
        </w:rPr>
      </w:pPr>
      <w:r w:rsidRPr="00C441C7">
        <w:rPr>
          <w:rStyle w:val="Emphasis"/>
        </w:rPr>
        <w:t>The scope of practice for veterinary nurses is determined by state and territory legislative an</w:t>
      </w:r>
      <w:r w:rsidRPr="00C441C7">
        <w:rPr>
          <w:rStyle w:val="Emphasis"/>
        </w:rPr>
        <w:t>d regulatory requirements. Users of this qualification must refer to the relevant legislation and regulations in the development of training and assessment strategies.</w:t>
      </w:r>
    </w:p>
    <w:p w:rsidR="00000000" w:rsidRPr="00E82491" w:rsidP="00E82491">
      <w:pPr>
        <w:pStyle w:val="Heading1"/>
      </w:pPr>
      <w:bookmarkStart w:id="3" w:name="O_1218677"/>
      <w:bookmarkEnd w:id="3"/>
      <w:r w:rsidRPr="00E82491">
        <w:t>Entry Requirements</w:t>
      </w:r>
    </w:p>
    <w:p w:rsidR="00000000" w:rsidRPr="00E82491" w:rsidP="00C441C7">
      <w:pPr>
        <w:pStyle w:val="BodyText"/>
      </w:pPr>
      <w:r w:rsidRPr="00E82491">
        <w:t>Entry into this qualification is open to individuals who:</w:t>
      </w:r>
    </w:p>
    <w:p w:rsidR="00000000" w:rsidRPr="00E82491" w:rsidP="00E82491">
      <w:pPr>
        <w:pStyle w:val="ListBullet"/>
      </w:pPr>
      <w:r w:rsidRPr="00E82491">
        <w:t>hold a Certificate II in Animal Studies</w:t>
      </w:r>
    </w:p>
    <w:p w:rsidR="00000000" w:rsidRPr="00E82491" w:rsidP="00C441C7">
      <w:pPr>
        <w:pStyle w:val="Heading3"/>
      </w:pPr>
      <w:r w:rsidRPr="00E82491">
        <w:t>OR</w:t>
      </w:r>
    </w:p>
    <w:p w:rsidR="00000000" w:rsidRPr="00E82491" w:rsidP="00E82491">
      <w:pPr>
        <w:pStyle w:val="ListBullet"/>
      </w:pPr>
      <w:r w:rsidRPr="00E82491">
        <w:t>hold a relevant Certificate III or higher level qualification in an animal science discipline</w:t>
      </w:r>
    </w:p>
    <w:p w:rsidR="00000000" w:rsidRPr="00E82491" w:rsidP="00C441C7">
      <w:pPr>
        <w:pStyle w:val="Heading3"/>
      </w:pPr>
      <w:r w:rsidRPr="00E82491">
        <w:t>OR</w:t>
      </w:r>
    </w:p>
    <w:p w:rsidR="00000000" w:rsidRPr="00E82491" w:rsidP="00E82491">
      <w:pPr>
        <w:pStyle w:val="ListBullet"/>
      </w:pPr>
      <w:r w:rsidRPr="00E82491">
        <w:t>can demonstrate equivalent skills and knowledge in a re</w:t>
      </w:r>
      <w:r w:rsidRPr="00E82491">
        <w:t>levant animal science discipline to any of the above qualifications.</w:t>
      </w:r>
    </w:p>
    <w:p w:rsidR="00C441C7" w:rsidP="00C441C7">
      <w:pPr>
        <w:pStyle w:val="BodyText"/>
      </w:pPr>
      <w:r w:rsidRPr="00E82491">
        <w:t>Refer to the Companion Volume Implementation Guide for details.</w:t>
      </w:r>
    </w:p>
    <w:p w:rsidR="00000000" w:rsidRPr="00E82491" w:rsidP="00E82491">
      <w:pPr>
        <w:pStyle w:val="Heading1"/>
      </w:pPr>
      <w:bookmarkStart w:id="4" w:name="O_1218676"/>
      <w:bookmarkEnd w:id="4"/>
      <w:r w:rsidRPr="00E82491">
        <w:t>Packaging Rules</w:t>
      </w:r>
    </w:p>
    <w:p w:rsidR="00000000" w:rsidRPr="00E82491" w:rsidP="00C441C7">
      <w:pPr>
        <w:pStyle w:val="BodyText"/>
      </w:pPr>
      <w:r w:rsidRPr="00E82491">
        <w:t xml:space="preserve">To achieve this qualification, competency must be demonstrated in: </w:t>
      </w:r>
    </w:p>
    <w:p w:rsidR="00000000" w:rsidRPr="00E82491" w:rsidP="00E82491">
      <w:pPr>
        <w:pStyle w:val="ListBullet"/>
      </w:pPr>
      <w:r w:rsidRPr="00E82491">
        <w:t>21 units of compet</w:t>
      </w:r>
      <w:r w:rsidRPr="00E82491">
        <w:t>ency:</w:t>
      </w:r>
    </w:p>
    <w:p w:rsidR="00000000" w:rsidRPr="00E82491" w:rsidP="00E82491">
      <w:pPr>
        <w:pStyle w:val="ListBullet2"/>
      </w:pPr>
      <w:r w:rsidRPr="00E82491">
        <w:t>17 core units plus</w:t>
      </w:r>
    </w:p>
    <w:p w:rsidR="00000000" w:rsidRPr="00E82491" w:rsidP="00E82491">
      <w:pPr>
        <w:pStyle w:val="ListBullet2"/>
      </w:pPr>
      <w:r w:rsidRPr="00E82491">
        <w:t>4 elective units.</w:t>
      </w:r>
    </w:p>
    <w:p w:rsidR="00000000" w:rsidRPr="00E82491" w:rsidP="00C441C7">
      <w:pPr>
        <w:pStyle w:val="BodyText"/>
      </w:pPr>
      <w:r w:rsidRPr="00E82491">
        <w:t>Elective units must ensure the integrity of the qualification’s Australian Qualifications Framework (AQF) alignment and contribute to a valid, industry-supported vocational outcome.</w:t>
      </w:r>
      <w:r w:rsidRPr="00E82491">
        <w:t xml:space="preserve"> The electives are to be chosen as follows:</w:t>
      </w:r>
    </w:p>
    <w:p w:rsidR="00000000" w:rsidRPr="00E82491" w:rsidP="00E82491">
      <w:pPr>
        <w:pStyle w:val="ListBullet"/>
      </w:pPr>
      <w:r w:rsidRPr="00E82491">
        <w:t>up to 4 units from any of the elective groups listed below</w:t>
      </w:r>
    </w:p>
    <w:p w:rsidR="00000000" w:rsidRPr="00E82491" w:rsidP="00E82491">
      <w:pPr>
        <w:pStyle w:val="ListBullet"/>
      </w:pPr>
      <w:r w:rsidRPr="00E82491">
        <w:t>up to 2 from any currently endorsed Training Package or accredited course.</w:t>
      </w:r>
    </w:p>
    <w:p w:rsidR="00000000" w:rsidRPr="00E82491" w:rsidP="00E82491">
      <w:pPr>
        <w:pStyle w:val="BodyText"/>
      </w:pPr>
    </w:p>
    <w:p w:rsidR="00000000" w:rsidRPr="00E82491" w:rsidP="00C441C7">
      <w:pPr>
        <w:pStyle w:val="Heading3"/>
      </w:pPr>
      <w:r w:rsidRPr="00E82491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5760"/>
      </w:tblGrid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ACMGAS307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 xml:space="preserve">Identify animal anatomy and physiology for animal care </w:t>
            </w:r>
            <w:r w:rsidRPr="00E82491">
              <w:t>work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ACMGAS308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Communicate effectively with clients and team members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ACMINF301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Comply with infection control policies and procedures in animal care work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ACMVET202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Carry out daily practice routines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ACMVET401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Coordinate veterinary reception duties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ACMVET402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Apply imaging routines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ACMVET403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Perform clinical pathology procedures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ACMVET404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Perform practice office procedures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ACMVET405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Coordinate and perform surgical nursing routines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ACMVET406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Nurse animals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ACMVET407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Carry out medical nursing routines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ACMVET408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Provide nutritional advice and support for animals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ACMVET409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Provide specific animal care advice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ACMVET410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Carry out veterinary dental nursing procedures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ACMVET413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 xml:space="preserve">Prepare for anaesthesia and monitor animal anaesthesia and analgesia 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ACMVET416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Assist with the preparation of veterinary drugs and poisons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ACMWHS301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E82491" w:rsidP="00E82491">
            <w:pPr>
              <w:pStyle w:val="BodyText"/>
            </w:pPr>
            <w:r w:rsidRPr="00E82491">
              <w:t>Contribute to workplace health and safety processes</w:t>
            </w:r>
          </w:p>
        </w:tc>
      </w:tr>
    </w:tbl>
    <w:p w:rsidR="00000000" w:rsidRPr="00E82491" w:rsidP="00E82491">
      <w:pPr>
        <w:pStyle w:val="BodyText"/>
      </w:pPr>
    </w:p>
    <w:p w:rsidR="00000000" w:rsidRPr="00E82491" w:rsidP="00C441C7">
      <w:pPr>
        <w:pStyle w:val="Heading3"/>
      </w:pPr>
      <w:r w:rsidRPr="00E82491">
        <w:rPr>
          <w:rStyle w:val="SpecialBold"/>
        </w:rPr>
        <w:t>Elective Units</w:t>
      </w:r>
    </w:p>
    <w:p w:rsidR="00000000" w:rsidRPr="00E82491" w:rsidP="00C441C7">
      <w:pPr>
        <w:pStyle w:val="BodyText"/>
      </w:pPr>
      <w:r w:rsidRPr="00E82491">
        <w:t>An asterisk (*) next to the unit co</w:t>
      </w:r>
      <w:r w:rsidRPr="00E82491">
        <w:t xml:space="preserve">de indicates that there are prerequisite requirements which must be met when packaging the qualification. Please refer to the Prerequisite requirements table for details. </w:t>
      </w:r>
    </w:p>
    <w:p w:rsidR="00000000" w:rsidRPr="00E82491" w:rsidP="00C441C7">
      <w:pPr>
        <w:pStyle w:val="Heading3"/>
      </w:pPr>
      <w:r w:rsidRPr="00E82491">
        <w:rPr>
          <w:rStyle w:val="SpecialBold"/>
        </w:rPr>
        <w:t>Group A – General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819"/>
      </w:tblGrid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ACMMIC401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Implant microchip in cats and dogs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ACMSUS401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Implement and monitor environmentally sustainable work practices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ACMVET411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Prepare, deliver and review animal care education programs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ACMVET412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Coordinate practice promotional activities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ACMVET512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Develop and implement specific practice policies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HLTAID</w:t>
            </w:r>
            <w:r w:rsidRPr="00E82491">
              <w:t>011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E82491" w:rsidP="00E82491">
            <w:pPr>
              <w:pStyle w:val="BodyText"/>
            </w:pPr>
            <w:r w:rsidRPr="00E82491">
              <w:t>Provide First Aid</w:t>
            </w:r>
          </w:p>
        </w:tc>
      </w:tr>
    </w:tbl>
    <w:p w:rsidR="00000000" w:rsidRPr="00E82491" w:rsidP="00E82491">
      <w:pPr>
        <w:pStyle w:val="BodyText"/>
      </w:pPr>
    </w:p>
    <w:p w:rsidR="00000000" w:rsidRPr="00E82491" w:rsidP="00C441C7">
      <w:pPr>
        <w:pStyle w:val="Heading3"/>
      </w:pPr>
      <w:r w:rsidRPr="00E82491">
        <w:rPr>
          <w:rStyle w:val="SpecialBold"/>
        </w:rPr>
        <w:t>Group B – Small and large animal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5850"/>
      </w:tblGrid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ACMSPE304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Provide basic care of domestic dogs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ACMSPE305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Provide basic care of domestic cats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ACMSPE310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Provide basic care of mammals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ACMSPE312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E82491" w:rsidP="00E82491">
            <w:pPr>
              <w:pStyle w:val="BodyText"/>
            </w:pPr>
            <w:r w:rsidRPr="00E82491">
              <w:t>Provide basic care of rodents and rabbits</w:t>
            </w:r>
          </w:p>
        </w:tc>
      </w:tr>
    </w:tbl>
    <w:p w:rsidR="00000000" w:rsidRPr="00E82491" w:rsidP="00E82491">
      <w:pPr>
        <w:pStyle w:val="BodyText"/>
      </w:pPr>
    </w:p>
    <w:p w:rsidR="00000000" w:rsidRPr="00E82491" w:rsidP="00C441C7">
      <w:pPr>
        <w:pStyle w:val="Heading3"/>
      </w:pPr>
      <w:r w:rsidRPr="00E82491">
        <w:rPr>
          <w:rStyle w:val="SpecialBold"/>
        </w:rPr>
        <w:t>Group C –</w:t>
      </w:r>
      <w:r w:rsidRPr="00E82491">
        <w:rPr>
          <w:rStyle w:val="SpecialBold"/>
        </w:rPr>
        <w:t xml:space="preserve"> Exotic and captive animals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5850"/>
      </w:tblGrid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ACMSPE301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Provide basic care of amphibians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ACMSPE302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Provide basic care of birds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ACMSPE303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Provide basic care of common native mammals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ACMSPE306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Provide basic care of marine fish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ACMSPE307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Provid</w:t>
            </w:r>
            <w:r w:rsidRPr="00E82491">
              <w:t>e basic care of freshwater fish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ACMSPE308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Provide basic care of marine invertebrates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ACMSPE309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Provide basic care of terrestrial and freshwater invertebrates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ACMSPE311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E82491" w:rsidP="00E82491">
            <w:pPr>
              <w:pStyle w:val="BodyText"/>
            </w:pPr>
            <w:r w:rsidRPr="00E82491">
              <w:t>Provide basic care of non-venomous reptiles</w:t>
            </w:r>
          </w:p>
        </w:tc>
      </w:tr>
    </w:tbl>
    <w:p w:rsidR="00000000" w:rsidRPr="00E82491" w:rsidP="00E82491">
      <w:pPr>
        <w:pStyle w:val="BodyText"/>
      </w:pPr>
    </w:p>
    <w:p w:rsidR="00000000" w:rsidRPr="00E82491" w:rsidP="00C441C7">
      <w:pPr>
        <w:pStyle w:val="Heading3"/>
      </w:pPr>
      <w:r w:rsidRPr="00E82491">
        <w:rPr>
          <w:rStyle w:val="SpecialBold"/>
        </w:rPr>
        <w:t>Group D – Equine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5850"/>
      </w:tblGrid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ACMEQU202*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Handle hors</w:t>
            </w:r>
            <w:r w:rsidRPr="00E82491">
              <w:t xml:space="preserve">es safely 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 xml:space="preserve">ACMEQU205 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Apply knowledge of horse behaviour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ACMEQU401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Relate equine anatomical and physiological features to equine health care requirements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ACMEQU402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Determine nutritional needs in provision of horse health care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ACMEQU405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Maintain and monitor horse health and welfare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ACMHBR304*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Assist with artificial insemination of mares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ACMHBR312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Carry out procedures for foaling down mares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ACMVET414*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Nurse foals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ACMVET415*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91" w:rsidP="00E82491">
            <w:pPr>
              <w:pStyle w:val="BodyText"/>
            </w:pPr>
            <w:r w:rsidRPr="00E82491">
              <w:t>Provide intensive foal care and nursing</w:t>
            </w:r>
          </w:p>
        </w:tc>
      </w:tr>
    </w:tbl>
    <w:p w:rsidR="00000000" w:rsidRPr="00E82491" w:rsidP="00E82491">
      <w:pPr>
        <w:pStyle w:val="BodyText"/>
      </w:pPr>
    </w:p>
    <w:p w:rsidR="00000000" w:rsidRPr="00E82491" w:rsidP="00C441C7">
      <w:pPr>
        <w:pStyle w:val="Heading3"/>
      </w:pPr>
      <w:r w:rsidRPr="00E82491">
        <w:rPr>
          <w:rStyle w:val="SpecialBold"/>
        </w:rPr>
        <w:t>Prerequisite requirements</w:t>
      </w:r>
    </w:p>
    <w:p w:rsidR="00000000" w:rsidRPr="00E82491" w:rsidP="00C441C7">
      <w:pPr>
        <w:pStyle w:val="BodyText"/>
      </w:pPr>
      <w:r w:rsidRPr="00E82491">
        <w:t>Note: Units listed in the</w:t>
      </w:r>
      <w:r w:rsidRPr="00E82491">
        <w:rPr>
          <w:rStyle w:val="Emphasis"/>
        </w:rPr>
        <w:t xml:space="preserve"> Prerequisite requirement </w:t>
      </w:r>
      <w:r w:rsidRPr="00E82491">
        <w:t>column that have their own prerequisite requirements are shown with an asterisk (*)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90"/>
        <w:gridCol w:w="5130"/>
      </w:tblGrid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91" w:rsidP="00E82491">
            <w:pPr>
              <w:pStyle w:val="BodyText"/>
            </w:pPr>
            <w:r w:rsidRPr="00E82491">
              <w:rPr>
                <w:rStyle w:val="SpecialBold"/>
              </w:rPr>
              <w:t>Unit of competency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rPr>
                <w:rStyle w:val="SpecialBold"/>
              </w:rPr>
              <w:t>Prerequisite requirement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ACMEQU202 Handle horses safely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ACMEQU205 Apply kno</w:t>
            </w:r>
            <w:r w:rsidRPr="00E82491">
              <w:t>wledge of horse behaviour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 xml:space="preserve">ACMHBR304 Assist with artificial insemination of mares 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ACMEQU202 Handle horses safely*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ACMVET414 Nurse foals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ACMEQU202 Handle horses safely*</w:t>
            </w:r>
          </w:p>
        </w:tc>
      </w:tr>
      <w:tr w:rsidTr="00E824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1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ACMVET415 Provide intensive foal care and nursing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91" w:rsidP="00E82491">
            <w:pPr>
              <w:pStyle w:val="BodyText"/>
            </w:pPr>
            <w:r w:rsidRPr="00E82491">
              <w:t>ACMVET414 Nurse foals*</w:t>
            </w:r>
          </w:p>
        </w:tc>
      </w:tr>
    </w:tbl>
    <w:p w:rsidR="00000000" w:rsidRPr="00E82491" w:rsidP="00E82491">
      <w:pPr>
        <w:pStyle w:val="BodyText"/>
      </w:pPr>
    </w:p>
    <w:p w:rsidR="00000000" w:rsidRPr="00E82491" w:rsidP="00E82491">
      <w:pPr>
        <w:pStyle w:val="AllowPageBreak"/>
      </w:pPr>
    </w:p>
    <w:p w:rsidR="00000000" w:rsidRPr="00E82491" w:rsidP="00E82491">
      <w:pPr>
        <w:pStyle w:val="Heading1"/>
      </w:pPr>
      <w:bookmarkStart w:id="5" w:name="O_1218675"/>
      <w:bookmarkEnd w:id="5"/>
      <w:r w:rsidRPr="00E82491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824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Bold"/>
              <w:rPr>
                <w:lang w:val="en-NZ"/>
              </w:rPr>
            </w:pPr>
            <w:r w:rsidRPr="00E8249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Bold"/>
              <w:rPr>
                <w:lang w:val="en-NZ"/>
              </w:rPr>
            </w:pPr>
            <w:r w:rsidRPr="00E82491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Bold"/>
              <w:rPr>
                <w:lang w:val="en-NZ"/>
              </w:rPr>
            </w:pPr>
            <w:r w:rsidRPr="00E8249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Bold"/>
              <w:rPr>
                <w:lang w:val="en-NZ"/>
              </w:rPr>
            </w:pPr>
            <w:r w:rsidRPr="00E82491">
              <w:t>Equivalence status</w:t>
            </w:r>
          </w:p>
        </w:tc>
      </w:tr>
      <w:tr w:rsidTr="00E824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ACM40418 Certificate IV in Veterinary Nursing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ACM40418 Certificate IV in Veterinary Nursing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91">
            <w:pPr>
              <w:pStyle w:val="BodyText"/>
              <w:rPr>
                <w:lang w:val="en-NZ"/>
              </w:rPr>
            </w:pPr>
            <w:r w:rsidRPr="00E82491">
              <w:t>Qualifica</w:t>
            </w:r>
            <w:r w:rsidRPr="00E82491">
              <w:t>tion updated to replace superseded first aid unit, as approved by the AISC in consultation with ASQA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91" w:rsidP="00E82491">
            <w:pPr>
              <w:pStyle w:val="BodyText"/>
            </w:pPr>
            <w:r w:rsidRPr="00E82491">
              <w:t>Equivalent</w:t>
            </w:r>
          </w:p>
        </w:tc>
      </w:tr>
    </w:tbl>
    <w:p w:rsidR="00C441C7" w:rsidP="00E82491">
      <w:pPr>
        <w:pStyle w:val="BodyText"/>
      </w:pPr>
    </w:p>
    <w:p w:rsidR="00C441C7" w:rsidP="00E82491">
      <w:pPr>
        <w:pStyle w:val="BodyText"/>
      </w:pPr>
    </w:p>
    <w:p w:rsidR="00000000" w:rsidRPr="00E82491" w:rsidP="00E82491">
      <w:pPr>
        <w:pStyle w:val="Heading1"/>
      </w:pPr>
      <w:bookmarkStart w:id="6" w:name="O_1218680"/>
      <w:bookmarkEnd w:id="6"/>
      <w:r w:rsidRPr="00E82491">
        <w:t>Links</w:t>
      </w:r>
    </w:p>
    <w:p w:rsidR="00000000" w:rsidRPr="00E82491" w:rsidP="00C441C7">
      <w:pPr>
        <w:pStyle w:val="BodyText"/>
      </w:pPr>
      <w:r w:rsidRPr="00E8249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21A9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82491" w:rsidP="00E82491"/>
    <w:sectPr w:rsidSect="00E824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4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491" w:rsidRPr="00C441C7" w:rsidP="00C441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4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1C7" w:rsidP="00E824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441C7" w:rsidP="00E824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441C7" w:rsidP="00E824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4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1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2491" w:rsidRPr="00C441C7" w:rsidP="00C441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4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1C7" w:rsidRPr="002D2AF8" w:rsidP="00E824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ACM40418 Certificate IV in Veterinary Nursing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February 2022</w:t>
    </w:r>
    <w:r>
      <w:fldChar w:fldCharType="end"/>
    </w:r>
  </w:p>
  <w:p w:rsidR="00C441C7" w:rsidP="00E824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4E35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94DD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5631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4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24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4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4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4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4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4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4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4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4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4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491"/>
  </w:style>
  <w:style w:type="character" w:customStyle="1" w:styleId="Heading1Char">
    <w:name w:val="Heading 1 Char"/>
    <w:basedOn w:val="DefaultParagraphFont"/>
    <w:link w:val="Heading1"/>
    <w:rsid w:val="00E824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24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24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24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2491"/>
    <w:rPr>
      <w:b/>
      <w:spacing w:val="0"/>
    </w:rPr>
  </w:style>
  <w:style w:type="paragraph" w:styleId="ListBullet2">
    <w:name w:val="List Bullet 2"/>
    <w:basedOn w:val="List2"/>
    <w:rsid w:val="00E8249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2491"/>
    <w:rPr>
      <w:i/>
    </w:rPr>
  </w:style>
  <w:style w:type="paragraph" w:customStyle="1" w:styleId="SuperHeading">
    <w:name w:val="SuperHeading"/>
    <w:basedOn w:val="Normal"/>
    <w:rsid w:val="00E824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24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82491"/>
    <w:rPr>
      <w:b/>
    </w:rPr>
  </w:style>
  <w:style w:type="character" w:customStyle="1" w:styleId="Heading2Char">
    <w:name w:val="Heading 2 Char"/>
    <w:basedOn w:val="DefaultParagraphFont"/>
    <w:link w:val="Heading2"/>
    <w:rsid w:val="00E824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24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24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2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2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2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24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24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4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4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4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4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24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24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24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24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4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24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24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24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4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4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24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4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24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24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24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4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4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4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4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24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4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4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491"/>
  </w:style>
  <w:style w:type="paragraph" w:styleId="TableofFigures">
    <w:name w:val="table of figures"/>
    <w:basedOn w:val="Normal"/>
    <w:next w:val="Normal"/>
    <w:semiHidden/>
    <w:rsid w:val="00E824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4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2491"/>
    <w:rPr>
      <w:rFonts w:ascii="Wingdings" w:hAnsi="Wingdings"/>
    </w:rPr>
  </w:style>
  <w:style w:type="paragraph" w:customStyle="1" w:styleId="TableHeading">
    <w:name w:val="Table Heading"/>
    <w:basedOn w:val="HeadingBase"/>
    <w:rsid w:val="00E824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491"/>
    <w:rPr>
      <w:color w:val="0033CC"/>
      <w:u w:val="none"/>
    </w:rPr>
  </w:style>
  <w:style w:type="paragraph" w:customStyle="1" w:styleId="BodyTextRight">
    <w:name w:val="Body Text Right"/>
    <w:basedOn w:val="BodyText"/>
    <w:rsid w:val="00E824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4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4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4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4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24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2491"/>
    <w:rPr>
      <w:sz w:val="32"/>
    </w:rPr>
  </w:style>
  <w:style w:type="paragraph" w:customStyle="1" w:styleId="HeadingProcedure">
    <w:name w:val="Heading Procedure"/>
    <w:basedOn w:val="HeadingBase"/>
    <w:next w:val="Normal"/>
    <w:rsid w:val="00E824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2491"/>
    <w:pPr>
      <w:spacing w:before="60" w:after="60"/>
    </w:pPr>
  </w:style>
  <w:style w:type="paragraph" w:styleId="ListContinue">
    <w:name w:val="List Continue"/>
    <w:basedOn w:val="List"/>
    <w:rsid w:val="00E82491"/>
    <w:pPr>
      <w:ind w:firstLine="0"/>
    </w:pPr>
  </w:style>
  <w:style w:type="paragraph" w:customStyle="1" w:styleId="ListNote">
    <w:name w:val="List Note"/>
    <w:basedOn w:val="List"/>
    <w:rsid w:val="00E824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4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4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2491"/>
    <w:rPr>
      <w:rFonts w:ascii="Courier New" w:hAnsi="Courier New"/>
    </w:rPr>
  </w:style>
  <w:style w:type="paragraph" w:customStyle="1" w:styleId="NoteBullet">
    <w:name w:val="Note Bullet"/>
    <w:basedOn w:val="Note"/>
    <w:rsid w:val="00E824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4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4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4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24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24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4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2491"/>
    <w:rPr>
      <w:b/>
      <w:smallCaps/>
    </w:rPr>
  </w:style>
  <w:style w:type="paragraph" w:customStyle="1" w:styleId="TableListNumber">
    <w:name w:val="Table List Number"/>
    <w:basedOn w:val="ListNumber"/>
    <w:rsid w:val="00E824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4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491"/>
    <w:pPr>
      <w:numPr>
        <w:numId w:val="9"/>
      </w:numPr>
    </w:pPr>
  </w:style>
  <w:style w:type="paragraph" w:customStyle="1" w:styleId="ListAlpha2">
    <w:name w:val="List Alpha 2"/>
    <w:basedOn w:val="List2"/>
    <w:rsid w:val="00E82491"/>
    <w:pPr>
      <w:numPr>
        <w:numId w:val="8"/>
      </w:numPr>
    </w:pPr>
  </w:style>
  <w:style w:type="paragraph" w:styleId="List2">
    <w:name w:val="List 2"/>
    <w:basedOn w:val="BodyText"/>
    <w:rsid w:val="00E824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24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4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4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4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4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2491"/>
    <w:pPr>
      <w:numPr>
        <w:numId w:val="4"/>
      </w:numPr>
    </w:pPr>
  </w:style>
  <w:style w:type="paragraph" w:styleId="ListContinue2">
    <w:name w:val="List Continue 2"/>
    <w:basedOn w:val="List2"/>
    <w:rsid w:val="00E82491"/>
    <w:pPr>
      <w:ind w:firstLine="0"/>
    </w:pPr>
  </w:style>
  <w:style w:type="paragraph" w:styleId="ListContinue3">
    <w:name w:val="List Continue 3"/>
    <w:basedOn w:val="List3"/>
    <w:rsid w:val="00E82491"/>
    <w:pPr>
      <w:ind w:left="1021" w:firstLine="0"/>
    </w:pPr>
  </w:style>
  <w:style w:type="paragraph" w:styleId="ListContinue4">
    <w:name w:val="List Continue 4"/>
    <w:basedOn w:val="List4"/>
    <w:rsid w:val="00E82491"/>
    <w:pPr>
      <w:ind w:firstLine="0"/>
    </w:pPr>
  </w:style>
  <w:style w:type="paragraph" w:styleId="ListContinue5">
    <w:name w:val="List Continue 5"/>
    <w:basedOn w:val="List5"/>
    <w:rsid w:val="00E82491"/>
    <w:pPr>
      <w:ind w:firstLine="0"/>
    </w:pPr>
  </w:style>
  <w:style w:type="paragraph" w:styleId="ListNumber3">
    <w:name w:val="List Number 3"/>
    <w:basedOn w:val="List3"/>
    <w:rsid w:val="00E82491"/>
    <w:pPr>
      <w:numPr>
        <w:numId w:val="5"/>
      </w:numPr>
    </w:pPr>
  </w:style>
  <w:style w:type="paragraph" w:styleId="ListNumber4">
    <w:name w:val="List Number 4"/>
    <w:basedOn w:val="List4"/>
    <w:rsid w:val="00E82491"/>
    <w:pPr>
      <w:numPr>
        <w:numId w:val="6"/>
      </w:numPr>
    </w:pPr>
  </w:style>
  <w:style w:type="paragraph" w:styleId="ListNumber5">
    <w:name w:val="List Number 5"/>
    <w:basedOn w:val="List5"/>
    <w:rsid w:val="00E82491"/>
    <w:pPr>
      <w:numPr>
        <w:numId w:val="7"/>
      </w:numPr>
    </w:pPr>
  </w:style>
  <w:style w:type="paragraph" w:styleId="BlockText">
    <w:name w:val="Block Text"/>
    <w:basedOn w:val="Normal"/>
    <w:rsid w:val="00E824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24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2491"/>
    <w:rPr>
      <w:sz w:val="16"/>
      <w:vertAlign w:val="superscript"/>
    </w:rPr>
  </w:style>
  <w:style w:type="character" w:customStyle="1" w:styleId="Symbols">
    <w:name w:val="Symbols"/>
    <w:basedOn w:val="DefaultParagraphFont"/>
    <w:rsid w:val="00E82491"/>
    <w:rPr>
      <w:rFonts w:ascii="Symbol" w:hAnsi="Symbol"/>
    </w:rPr>
  </w:style>
  <w:style w:type="character" w:customStyle="1" w:styleId="MenuOptions">
    <w:name w:val="Menu Options"/>
    <w:basedOn w:val="DefaultParagraphFont"/>
    <w:rsid w:val="00E824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2491"/>
    <w:rPr>
      <w:b/>
    </w:rPr>
  </w:style>
  <w:style w:type="character" w:customStyle="1" w:styleId="Underlined">
    <w:name w:val="Underlined"/>
    <w:basedOn w:val="DefaultParagraphFont"/>
    <w:rsid w:val="00E82491"/>
    <w:rPr>
      <w:u w:val="single"/>
    </w:rPr>
  </w:style>
  <w:style w:type="paragraph" w:customStyle="1" w:styleId="TableBodyTextRight">
    <w:name w:val="Table Body Text Right"/>
    <w:basedOn w:val="TableBodyText"/>
    <w:rsid w:val="00E824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491"/>
    <w:rPr>
      <w:sz w:val="18"/>
    </w:rPr>
  </w:style>
  <w:style w:type="paragraph" w:customStyle="1" w:styleId="BodySmallRight">
    <w:name w:val="Body Small Right"/>
    <w:basedOn w:val="BodyTextRight"/>
    <w:rsid w:val="00E82491"/>
    <w:rPr>
      <w:sz w:val="18"/>
      <w:szCs w:val="18"/>
    </w:rPr>
  </w:style>
  <w:style w:type="paragraph" w:customStyle="1" w:styleId="MarginEdition">
    <w:name w:val="Margin Edition"/>
    <w:basedOn w:val="MarginNote"/>
    <w:rsid w:val="00E824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491"/>
    <w:rPr>
      <w:sz w:val="2"/>
      <w:szCs w:val="2"/>
    </w:rPr>
  </w:style>
  <w:style w:type="character" w:customStyle="1" w:styleId="Small">
    <w:name w:val="Small"/>
    <w:basedOn w:val="DefaultParagraphFont"/>
    <w:rsid w:val="00E82491"/>
    <w:rPr>
      <w:sz w:val="16"/>
    </w:rPr>
  </w:style>
  <w:style w:type="paragraph" w:customStyle="1" w:styleId="WideTable">
    <w:name w:val="Wide Table"/>
    <w:basedOn w:val="Normal"/>
    <w:rsid w:val="00E824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2491"/>
  </w:style>
  <w:style w:type="paragraph" w:styleId="Quote">
    <w:name w:val="Quote"/>
    <w:basedOn w:val="Heading1"/>
    <w:link w:val="QuoteChar"/>
    <w:qFormat/>
    <w:rsid w:val="00E824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24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491"/>
    <w:pPr>
      <w:pageBreakBefore/>
    </w:pPr>
  </w:style>
  <w:style w:type="paragraph" w:customStyle="1" w:styleId="Border">
    <w:name w:val="Border"/>
    <w:basedOn w:val="Normal"/>
    <w:qFormat/>
    <w:rsid w:val="00E824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24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4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4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24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24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4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4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4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2491"/>
    <w:rPr>
      <w:u w:val="single"/>
    </w:rPr>
  </w:style>
  <w:style w:type="character" w:customStyle="1" w:styleId="BoldandItalics">
    <w:name w:val="Bold and Italics"/>
    <w:qFormat/>
    <w:rsid w:val="00E82491"/>
    <w:rPr>
      <w:b/>
      <w:i/>
      <w:u w:val="none"/>
    </w:rPr>
  </w:style>
  <w:style w:type="paragraph" w:styleId="BalloonText">
    <w:name w:val="Balloon Text"/>
    <w:basedOn w:val="Normal"/>
    <w:link w:val="BalloonTextChar"/>
    <w:rsid w:val="00E824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24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24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24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24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24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249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441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841</Words>
  <Characters>5287</Characters>
  <Application>Microsoft Office Word</Application>
  <DocSecurity>0</DocSecurity>
  <Lines>220</Lines>
  <Paragraphs>175</Paragraphs>
  <ScaleCrop>false</ScaleCrop>
  <Company>Author-it Software Corporation Ltd.</Company>
  <LinksUpToDate>false</LinksUpToDate>
  <CharactersWithSpaces>5953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ACM40418 Certificate IV in Veterinary Nursing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2022-02-18T08:32:58Z</dcterms:created>
  <dcterms:modified xsi:type="dcterms:W3CDTF">2022-02-17T13:56:00Z</dcterms:modified>
</cp:coreProperties>
</file>