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4A8C" w:rsidP="00354A8C">
      <w:pPr>
        <w:pStyle w:val="Title"/>
      </w:pPr>
      <w:r>
        <w:fldChar w:fldCharType="begin"/>
      </w:r>
      <w:r>
        <w:instrText xml:space="preserve"> TITLE   \* MERGEFORMAT </w:instrText>
      </w:r>
      <w:r>
        <w:fldChar w:fldCharType="separate"/>
      </w:r>
      <w:r>
        <w:t>ACM40322 Certificate IV in Animal Behaviour and Training</w:t>
      </w:r>
      <w:r>
        <w:fldChar w:fldCharType="end"/>
      </w:r>
    </w:p>
    <w:p w:rsidR="00354A8C" w:rsidP="00354A8C">
      <w:pPr>
        <w:pStyle w:val="Version"/>
        <w:sectPr w:rsidSect="007D27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2761" w:rsidP="007D2761">
      <w:pPr>
        <w:pStyle w:val="SuperHeading"/>
      </w:pPr>
      <w:r w:rsidRPr="007D2761">
        <w:t>ACM40322 Certificate IV in Animal Behaviour and Training</w:t>
      </w:r>
    </w:p>
    <w:p w:rsidR="00000000" w:rsidRPr="007D2761" w:rsidP="007D2761">
      <w:pPr>
        <w:pStyle w:val="Heading1"/>
      </w:pPr>
      <w:bookmarkStart w:id="1" w:name="O_1234209"/>
      <w:bookmarkEnd w:id="1"/>
      <w:r w:rsidRPr="007D2761">
        <w:t>Modification History</w:t>
      </w:r>
    </w:p>
    <w:tbl>
      <w:tblPr>
        <w:tblW w:w="9520" w:type="dxa"/>
        <w:tblLayout w:type="fixed"/>
        <w:tblCellMar>
          <w:left w:w="62" w:type="dxa"/>
          <w:right w:w="62" w:type="dxa"/>
        </w:tblCellMar>
        <w:tblLook w:val="0000"/>
      </w:tblPr>
      <w:tblGrid>
        <w:gridCol w:w="2580"/>
        <w:gridCol w:w="6940"/>
      </w:tblGrid>
      <w:tr w:rsidTr="007D276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Bold"/>
              <w:rPr>
                <w:lang w:val="en-NZ"/>
              </w:rPr>
            </w:pPr>
            <w:r w:rsidRPr="007D276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Bold"/>
              <w:rPr>
                <w:lang w:val="en-NZ"/>
              </w:rPr>
            </w:pPr>
            <w:r w:rsidRPr="007D2761">
              <w:t>Comments</w:t>
            </w:r>
          </w:p>
        </w:tc>
      </w:tr>
      <w:tr w:rsidTr="007D276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Release 1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2761" w:rsidP="007D2761">
            <w:pPr>
              <w:pStyle w:val="BodyText"/>
            </w:pPr>
            <w:r w:rsidRPr="007D2761">
              <w:t>This version released with ACM Animal Care and Management Training Package Version 6.0. </w:t>
            </w:r>
          </w:p>
        </w:tc>
      </w:tr>
    </w:tbl>
    <w:p w:rsidR="00000000" w:rsidRPr="007D2761" w:rsidP="007D2761">
      <w:pPr>
        <w:pStyle w:val="BodyText"/>
      </w:pPr>
    </w:p>
    <w:p w:rsidR="00000000" w:rsidRPr="007D2761" w:rsidP="007D2761">
      <w:pPr>
        <w:pStyle w:val="AllowPageBreak"/>
      </w:pPr>
    </w:p>
    <w:p w:rsidR="00000000" w:rsidRPr="007D2761" w:rsidP="007D2761">
      <w:pPr>
        <w:pStyle w:val="Heading1"/>
      </w:pPr>
      <w:bookmarkStart w:id="2" w:name="O_1234210"/>
      <w:bookmarkEnd w:id="2"/>
      <w:r w:rsidRPr="007D2761">
        <w:t>Qualification Description</w:t>
      </w:r>
    </w:p>
    <w:p w:rsidR="00000000" w:rsidRPr="007D2761" w:rsidP="00354A8C">
      <w:pPr>
        <w:pStyle w:val="BodyText"/>
      </w:pPr>
      <w:r w:rsidRPr="007D2761">
        <w:t>This qualification describes the skills and knowledg</w:t>
      </w:r>
      <w:r w:rsidRPr="007D2761">
        <w:t>e required for an animal trainer and/or animal training practitioner working with a specific species or across a range of species and workplaces where they are required to work closely with animal carers or owners (clients). The qualification provides opti</w:t>
      </w:r>
      <w:r w:rsidRPr="007D2761">
        <w:t>ons for individuals wanting to work in animal-assisted services, animal rehoming/adoption, rehabilitation roles, exhibited animal facilities or who specialise in conditioning or training different species.</w:t>
      </w:r>
    </w:p>
    <w:p w:rsidR="00000000" w:rsidRPr="007D2761" w:rsidP="00354A8C">
      <w:pPr>
        <w:pStyle w:val="BodyText"/>
      </w:pPr>
      <w:r w:rsidRPr="007D2761">
        <w:t>The qualification is for individuals with experien</w:t>
      </w:r>
      <w:r w:rsidRPr="007D2761">
        <w:t>ce in working with and caring for animals, to develop the skills required to interpret animal behaviour, apply animal learning theory, and to evaluate best practice conditioning and training methodologies and techniques to meet the welfare needs of animals</w:t>
      </w:r>
      <w:r w:rsidRPr="007D2761">
        <w:t xml:space="preserve">, and to provide ethical services for carers/clients. </w:t>
      </w:r>
    </w:p>
    <w:p w:rsidR="00000000" w:rsidRPr="007D2761" w:rsidP="00354A8C">
      <w:pPr>
        <w:pStyle w:val="BodyText"/>
      </w:pPr>
      <w:r w:rsidRPr="007D2761">
        <w:t xml:space="preserve">No licensing, legislative or certification requirements apply to this qualification at the time of publication. </w:t>
      </w:r>
    </w:p>
    <w:p w:rsidR="00000000" w:rsidRPr="007D2761" w:rsidP="007D2761">
      <w:pPr>
        <w:pStyle w:val="Heading1"/>
      </w:pPr>
      <w:bookmarkStart w:id="3" w:name="O_1234211"/>
      <w:bookmarkEnd w:id="3"/>
      <w:r w:rsidRPr="007D2761">
        <w:t>Entry Requirements</w:t>
      </w:r>
    </w:p>
    <w:p w:rsidR="00000000" w:rsidRPr="007D2761" w:rsidP="00354A8C">
      <w:pPr>
        <w:pStyle w:val="BodyText"/>
      </w:pPr>
      <w:r w:rsidRPr="007D2761">
        <w:t>There are no entry requirements for this qualification.</w:t>
      </w:r>
    </w:p>
    <w:p w:rsidR="00000000" w:rsidRPr="007D2761" w:rsidP="007D2761">
      <w:pPr>
        <w:pStyle w:val="Heading1"/>
      </w:pPr>
      <w:bookmarkStart w:id="4" w:name="O_1234212"/>
      <w:bookmarkEnd w:id="4"/>
      <w:r w:rsidRPr="007D2761">
        <w:t>Packaging Rules</w:t>
      </w:r>
    </w:p>
    <w:p w:rsidR="00000000" w:rsidRPr="007D2761" w:rsidP="00354A8C">
      <w:pPr>
        <w:pStyle w:val="BodyText"/>
      </w:pPr>
      <w:r w:rsidRPr="007D2761">
        <w:t xml:space="preserve">To achieve this qualification, competency must be demonstrated in: </w:t>
      </w:r>
    </w:p>
    <w:p w:rsidR="00000000" w:rsidRPr="007D2761" w:rsidP="007D2761">
      <w:pPr>
        <w:pStyle w:val="ListBullet"/>
      </w:pPr>
      <w:r w:rsidRPr="007D2761">
        <w:t>16 units of competency:</w:t>
      </w:r>
    </w:p>
    <w:p w:rsidR="00000000" w:rsidRPr="007D2761" w:rsidP="007D2761">
      <w:pPr>
        <w:pStyle w:val="ListBullet2"/>
      </w:pPr>
      <w:r w:rsidRPr="007D2761">
        <w:t>8 core units plus</w:t>
      </w:r>
    </w:p>
    <w:p w:rsidR="00000000" w:rsidRPr="007D2761" w:rsidP="007D2761">
      <w:pPr>
        <w:pStyle w:val="ListBullet2"/>
      </w:pPr>
      <w:r w:rsidRPr="007D2761">
        <w:t>8 elective units.</w:t>
      </w:r>
    </w:p>
    <w:p w:rsidR="00000000" w:rsidRPr="007D2761" w:rsidP="00354A8C">
      <w:pPr>
        <w:pStyle w:val="BodyText"/>
      </w:pPr>
      <w:r w:rsidRPr="007D2761">
        <w:t>Elective units must ensure the inte</w:t>
      </w:r>
      <w:r w:rsidRPr="007D2761">
        <w:t xml:space="preserve">grity of the qualification’s Australian Qualification Framework (AQF) alignment and contribute to a valid, industry-supported vocational outcome. </w:t>
      </w:r>
    </w:p>
    <w:p w:rsidR="00000000" w:rsidRPr="007D2761" w:rsidP="00354A8C">
      <w:pPr>
        <w:pStyle w:val="BodyText"/>
      </w:pPr>
      <w:r w:rsidRPr="007D2761">
        <w:t>Electives can be chosen to provide a general qualification or a qualification with a specialisation.</w:t>
      </w:r>
    </w:p>
    <w:p w:rsidR="00000000" w:rsidRPr="007D2761" w:rsidP="00354A8C">
      <w:pPr>
        <w:pStyle w:val="BodyText"/>
      </w:pPr>
      <w:r w:rsidRPr="007D2761">
        <w:t xml:space="preserve">For the </w:t>
      </w:r>
      <w:r w:rsidRPr="007D2761">
        <w:t xml:space="preserve">award of the general qualification </w:t>
      </w:r>
      <w:r w:rsidRPr="007D2761">
        <w:rPr>
          <w:rStyle w:val="Emphasis"/>
        </w:rPr>
        <w:t>ACM40322 Certificate IV in Animal Behaviour and Training choose:</w:t>
      </w:r>
    </w:p>
    <w:p w:rsidR="00000000" w:rsidRPr="007D2761" w:rsidP="007D2761">
      <w:pPr>
        <w:pStyle w:val="ListBullet"/>
      </w:pPr>
      <w:r w:rsidRPr="007D2761">
        <w:t>at least 4 from the electives listed in Group A</w:t>
      </w:r>
    </w:p>
    <w:p w:rsidR="00000000" w:rsidRPr="007D2761" w:rsidP="007D2761">
      <w:pPr>
        <w:pStyle w:val="ListBullet"/>
      </w:pPr>
      <w:r w:rsidRPr="007D2761">
        <w:t>up to 4 from the electives listed in Groups A, B, C, D or E not already selected</w:t>
      </w:r>
    </w:p>
    <w:p w:rsidR="00000000" w:rsidRPr="007D2761" w:rsidP="007D2761">
      <w:pPr>
        <w:pStyle w:val="ListBullet"/>
      </w:pPr>
      <w:r w:rsidRPr="007D2761">
        <w:t>up to 3 from any currently</w:t>
      </w:r>
      <w:r w:rsidRPr="007D2761">
        <w:t xml:space="preserve"> endorsed Training Package or accredited course.</w:t>
      </w:r>
    </w:p>
    <w:p w:rsidR="00000000" w:rsidRPr="007D2761" w:rsidP="00354A8C">
      <w:pPr>
        <w:pStyle w:val="BodyText"/>
      </w:pPr>
      <w:r w:rsidRPr="007D2761">
        <w:t xml:space="preserve">For the award of the qualification with an Assistance dog training specialisation, </w:t>
      </w:r>
      <w:r w:rsidRPr="007D2761">
        <w:rPr>
          <w:rStyle w:val="Emphasis"/>
        </w:rPr>
        <w:t>ACM40322 Certificate IV in Animal Behaviour and Training (Assistance Dog Training), choos</w:t>
      </w:r>
      <w:r w:rsidRPr="007D2761">
        <w:t>e:</w:t>
      </w:r>
    </w:p>
    <w:p w:rsidR="00000000" w:rsidRPr="007D2761" w:rsidP="007D2761">
      <w:pPr>
        <w:pStyle w:val="ListBullet"/>
      </w:pPr>
      <w:r w:rsidRPr="007D2761">
        <w:t>at least 2 units from Group A</w:t>
      </w:r>
    </w:p>
    <w:p w:rsidR="00000000" w:rsidRPr="007D2761" w:rsidP="007D2761">
      <w:pPr>
        <w:pStyle w:val="ListBullet"/>
      </w:pPr>
      <w:r w:rsidRPr="007D2761">
        <w:t xml:space="preserve">all 5 units from Group E </w:t>
      </w:r>
    </w:p>
    <w:p w:rsidR="00000000" w:rsidRPr="007D2761" w:rsidP="007D2761">
      <w:pPr>
        <w:pStyle w:val="ListBullet"/>
      </w:pPr>
      <w:r w:rsidRPr="007D2761">
        <w:t>1 may be selected from any group not already selected</w:t>
      </w:r>
    </w:p>
    <w:p w:rsidR="00000000" w:rsidRPr="007D2761" w:rsidP="007D2761">
      <w:pPr>
        <w:pStyle w:val="ListBullet"/>
      </w:pPr>
      <w:r w:rsidRPr="007D2761">
        <w:t>1 may be from any currently endorsed Training Package or accredited course.</w:t>
      </w:r>
    </w:p>
    <w:p w:rsidR="00000000" w:rsidRPr="007D2761" w:rsidP="007D2761">
      <w:pPr>
        <w:pStyle w:val="BodyTextBold"/>
      </w:pPr>
    </w:p>
    <w:p w:rsidR="00000000" w:rsidRPr="007D2761" w:rsidP="007D2761">
      <w:pPr>
        <w:pStyle w:val="BodyTextBold"/>
      </w:pPr>
      <w:r w:rsidRPr="007D2761">
        <w:t>Core Units</w:t>
      </w:r>
    </w:p>
    <w:tbl>
      <w:tblPr>
        <w:tblW w:w="0" w:type="auto"/>
        <w:tblLayout w:type="fixed"/>
        <w:tblCellMar>
          <w:left w:w="62" w:type="dxa"/>
          <w:right w:w="62" w:type="dxa"/>
        </w:tblCellMar>
        <w:tblLook w:val="0000"/>
      </w:tblPr>
      <w:tblGrid>
        <w:gridCol w:w="1667"/>
        <w:gridCol w:w="5681"/>
      </w:tblGrid>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ACMBEH301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Identify behaviours and interact safely with animals</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ACMBEH402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Develop, imple</w:t>
            </w:r>
            <w:r w:rsidRPr="007D2761">
              <w:t xml:space="preserve">ment and monitor enrichment strategies for animals </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ACMBEH403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 xml:space="preserve">Evaluate animal conditioning methodology and program design </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ACMBEH404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 xml:space="preserve">Condition animal behaviour </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ACMGEN303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Assess the welfare status of an animal</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ACMGEN304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Promote positive wellbeing in self and others in animal care workplaces</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ACMGEN402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 xml:space="preserve">Advise on animal industry compliance and practices </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ACMWHS401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2761" w:rsidP="007D2761">
            <w:pPr>
              <w:pStyle w:val="BodyText"/>
            </w:pPr>
            <w:r w:rsidRPr="007D2761">
              <w:t>Maintain workplace health and safety processes</w:t>
            </w:r>
          </w:p>
        </w:tc>
      </w:tr>
    </w:tbl>
    <w:p w:rsidR="00000000" w:rsidRPr="007D2761" w:rsidP="007D2761">
      <w:pPr>
        <w:pStyle w:val="BodyText"/>
      </w:pPr>
    </w:p>
    <w:p w:rsidR="00000000" w:rsidRPr="007D2761" w:rsidP="007D2761">
      <w:pPr>
        <w:pStyle w:val="BodyTextBold"/>
      </w:pPr>
      <w:r w:rsidRPr="007D2761">
        <w:t>Elective Units</w:t>
      </w:r>
    </w:p>
    <w:p w:rsidR="00000000" w:rsidRPr="007D2761" w:rsidP="00354A8C">
      <w:pPr>
        <w:pStyle w:val="BodyText"/>
      </w:pPr>
      <w:r w:rsidRPr="007D2761">
        <w:t>An asterisk (*) next to the unit code indicate</w:t>
      </w:r>
      <w:r w:rsidRPr="007D2761">
        <w:t xml:space="preserve">s that there are prerequisite requirements which must be met when packaging the qualification. Please refer to the Prerequisite requirements table for details. </w:t>
      </w:r>
    </w:p>
    <w:p w:rsidR="00000000" w:rsidRPr="007D2761" w:rsidP="007D2761">
      <w:pPr>
        <w:pStyle w:val="BodyTextBold"/>
      </w:pPr>
      <w:r w:rsidRPr="007D2761">
        <w:t xml:space="preserve">Group A General Animal </w:t>
      </w:r>
    </w:p>
    <w:tbl>
      <w:tblPr>
        <w:tblW w:w="0" w:type="auto"/>
        <w:tblLayout w:type="fixed"/>
        <w:tblCellMar>
          <w:left w:w="62" w:type="dxa"/>
          <w:right w:w="62" w:type="dxa"/>
        </w:tblCellMar>
        <w:tblLook w:val="0000"/>
      </w:tblPr>
      <w:tblGrid>
        <w:gridCol w:w="1667"/>
        <w:gridCol w:w="5681"/>
      </w:tblGrid>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ACMARM407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Conduct community awareness programs</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ACMBEH401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Develop, monitor and review behavioural husbandry strategies</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ACMBEH405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 xml:space="preserve">Provide individual advice on animal behaviour management and training </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ACMBEH406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Conduct group training classes for animal owners or carers</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ACMBEH407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Conduct animal behavioural asses</w:t>
            </w:r>
            <w:r w:rsidRPr="007D2761">
              <w:t>sments</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ACMBEH501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 xml:space="preserve">Work collaboratively to manage complex animal behaviour </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ACMGEN305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 xml:space="preserve">Provide advice on companion animal selection and general care </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ACMGEN309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 xml:space="preserve">Provide basic animal first aid </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ACMGEN311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Maintain and monitor animal health and wellbeing</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ACMVET411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2761" w:rsidP="007D2761">
            <w:pPr>
              <w:pStyle w:val="BodyText"/>
            </w:pPr>
            <w:r w:rsidRPr="007D2761">
              <w:t>Prepare, deliver and review animal care education programs</w:t>
            </w:r>
          </w:p>
        </w:tc>
      </w:tr>
    </w:tbl>
    <w:p w:rsidR="00000000" w:rsidRPr="007D2761" w:rsidP="007D2761">
      <w:pPr>
        <w:pStyle w:val="BodyText"/>
      </w:pPr>
    </w:p>
    <w:p w:rsidR="00000000" w:rsidRPr="007D2761" w:rsidP="007D2761">
      <w:pPr>
        <w:pStyle w:val="BodyTextBold"/>
      </w:pPr>
      <w:r w:rsidRPr="007D2761">
        <w:rPr>
          <w:rStyle w:val="SpecialBold"/>
        </w:rPr>
        <w:t xml:space="preserve">Group B </w:t>
      </w:r>
      <w:r w:rsidRPr="007D2761">
        <w:t>Animal-assisted services</w:t>
      </w:r>
    </w:p>
    <w:tbl>
      <w:tblPr>
        <w:tblW w:w="0" w:type="auto"/>
        <w:tblLayout w:type="fixed"/>
        <w:tblCellMar>
          <w:left w:w="62" w:type="dxa"/>
          <w:right w:w="62" w:type="dxa"/>
        </w:tblCellMar>
        <w:tblLook w:val="0000"/>
      </w:tblPr>
      <w:tblGrid>
        <w:gridCol w:w="1667"/>
        <w:gridCol w:w="5681"/>
      </w:tblGrid>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ACMAAS401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Manage animals and facilitate human-animal interaction in animal-assisted services</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ACMAAS402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Apply disability awareness to animal-assisted se</w:t>
            </w:r>
            <w:r w:rsidRPr="007D2761">
              <w:t>rvices</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CHCDIS010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2761" w:rsidP="007D2761">
            <w:pPr>
              <w:pStyle w:val="BodyText"/>
            </w:pPr>
            <w:r w:rsidRPr="007D2761">
              <w:t>Provide person-centred services to people with disability with complex needs</w:t>
            </w:r>
          </w:p>
        </w:tc>
      </w:tr>
    </w:tbl>
    <w:p w:rsidR="00000000" w:rsidRPr="007D2761" w:rsidP="007D2761">
      <w:pPr>
        <w:pStyle w:val="BodyTextBold"/>
      </w:pPr>
    </w:p>
    <w:p w:rsidR="00000000" w:rsidRPr="007D2761" w:rsidP="007D2761">
      <w:pPr>
        <w:pStyle w:val="BodyTextBold"/>
      </w:pPr>
      <w:r w:rsidRPr="007D2761">
        <w:t xml:space="preserve">Group C Species-specific </w:t>
      </w:r>
    </w:p>
    <w:tbl>
      <w:tblPr>
        <w:tblW w:w="0" w:type="auto"/>
        <w:tblLayout w:type="fixed"/>
        <w:tblCellMar>
          <w:left w:w="62" w:type="dxa"/>
          <w:right w:w="62" w:type="dxa"/>
        </w:tblCellMar>
        <w:tblLook w:val="0000"/>
      </w:tblPr>
      <w:tblGrid>
        <w:gridCol w:w="1667"/>
        <w:gridCol w:w="5681"/>
      </w:tblGrid>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 xml:space="preserve">ACMEQU407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Educate horses in initial handling</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ACMEQU408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Educate horses to be ridden</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ACMEQU409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Educate horses to be driven</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ACMEQU410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Educate pack horses</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ACMEQU411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Evaluate horse education methodologies and individual programs</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ACMEQU412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Interpret and address horse behaviour and welfare</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ACMEQU423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Manage selection of horse for handler, rider or driver</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RGRPSG402*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Assess greyho</w:t>
            </w:r>
            <w:r w:rsidRPr="007D2761">
              <w:t>unds for suitability to transition to a pet</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RGRPSG404*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Carry out greyhound adoptions</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RGRPSG411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Interpret and manage greyhound behaviours</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RGRPSH424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Re-educate horses to manage behaviours and/or transition to new purposes</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RGRPSH425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Advise on transitioning and rehoming horses</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SISOEQU001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Handle horses</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SISOEQU007*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Instruct horse handling skills</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SISOEQU010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2761" w:rsidP="007D2761">
            <w:pPr>
              <w:pStyle w:val="BodyText"/>
            </w:pPr>
            <w:r w:rsidRPr="007D2761">
              <w:t>Identify hazards, assess and control safety risks for horse handling and riding activities</w:t>
            </w:r>
          </w:p>
        </w:tc>
      </w:tr>
    </w:tbl>
    <w:p w:rsidR="00000000" w:rsidRPr="007D2761" w:rsidP="007D2761">
      <w:pPr>
        <w:pStyle w:val="BodyText"/>
      </w:pPr>
    </w:p>
    <w:p w:rsidR="00000000" w:rsidRPr="007D2761" w:rsidP="007D2761">
      <w:pPr>
        <w:pStyle w:val="BodyTextBold"/>
      </w:pPr>
      <w:r w:rsidRPr="007D2761">
        <w:t>Group D General</w:t>
      </w:r>
    </w:p>
    <w:tbl>
      <w:tblPr>
        <w:tblW w:w="0" w:type="auto"/>
        <w:tblLayout w:type="fixed"/>
        <w:tblCellMar>
          <w:left w:w="62" w:type="dxa"/>
          <w:right w:w="62" w:type="dxa"/>
        </w:tblCellMar>
        <w:tblLook w:val="0000"/>
      </w:tblPr>
      <w:tblGrid>
        <w:gridCol w:w="1667"/>
        <w:gridCol w:w="5681"/>
      </w:tblGrid>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BSBOPS404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Implement c</w:t>
            </w:r>
            <w:r w:rsidRPr="007D2761">
              <w:t>ustomer service strategies</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BSBESB305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Address compliance requirements for new business ventures</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BSBESB404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Market new business ventures</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BSBESB406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Establish operational strategies and procedures for new business ventures</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BSBESB407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Manage finances for new business ventures</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BSBLDR414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Lead team effectiveness</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 xml:space="preserve">CHCDIV001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Work with diverse people</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HLTAID011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Provide First Aid</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TAEDEL301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Provide work skill instruction</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TAEDEL402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Plan, organise and facilitate learning in the workplace</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TAEDEL404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2761" w:rsidP="007D2761">
            <w:pPr>
              <w:pStyle w:val="BodyText"/>
            </w:pPr>
            <w:r w:rsidRPr="007D2761">
              <w:t>Mentor in the workplace</w:t>
            </w:r>
          </w:p>
        </w:tc>
      </w:tr>
    </w:tbl>
    <w:p w:rsidR="00000000" w:rsidRPr="007D2761" w:rsidP="007D2761">
      <w:pPr>
        <w:pStyle w:val="BodyText"/>
      </w:pPr>
    </w:p>
    <w:p w:rsidR="00000000" w:rsidRPr="007D2761" w:rsidP="007D2761">
      <w:pPr>
        <w:pStyle w:val="BodyTextBold"/>
      </w:pPr>
      <w:r w:rsidRPr="007D2761">
        <w:t>Group E Assistance dog training</w:t>
      </w:r>
    </w:p>
    <w:tbl>
      <w:tblPr>
        <w:tblW w:w="0" w:type="auto"/>
        <w:tblLayout w:type="fixed"/>
        <w:tblCellMar>
          <w:left w:w="62" w:type="dxa"/>
          <w:right w:w="62" w:type="dxa"/>
        </w:tblCellMar>
        <w:tblLook w:val="0000"/>
      </w:tblPr>
      <w:tblGrid>
        <w:gridCol w:w="1667"/>
        <w:gridCol w:w="5681"/>
      </w:tblGrid>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ACMADT301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Select appropriate equipment for an assistance dog and handler</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ACMADT401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Assess prospective handler</w:t>
            </w:r>
            <w:r>
              <w:t>’</w:t>
            </w:r>
            <w:r w:rsidRPr="007D2761">
              <w:t>s suitability for an assistance dog</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ACMADT402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Instruct handlers with disabil</w:t>
            </w:r>
            <w:r w:rsidRPr="007D2761">
              <w:t>ity to train assistance dogs</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ACMADT403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Train dogs using operant and classical conditioning techniques</w:t>
            </w:r>
          </w:p>
        </w:tc>
      </w:tr>
      <w:tr w:rsidTr="007D2761">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ACMADT501*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2761" w:rsidP="007D2761">
            <w:pPr>
              <w:pStyle w:val="BodyText"/>
            </w:pPr>
            <w:r w:rsidRPr="007D2761">
              <w:t>Plan and conduct assistance dog training in specific and complex tasks</w:t>
            </w:r>
          </w:p>
        </w:tc>
      </w:tr>
    </w:tbl>
    <w:p w:rsidR="00000000" w:rsidRPr="007D2761" w:rsidP="007D2761">
      <w:pPr>
        <w:pStyle w:val="BodyTextBold"/>
      </w:pPr>
    </w:p>
    <w:p w:rsidR="00000000" w:rsidRPr="007D2761" w:rsidP="007D2761">
      <w:pPr>
        <w:pStyle w:val="BodyTextBold"/>
      </w:pPr>
      <w:r w:rsidRPr="007D2761">
        <w:t>Prerequisite requirements</w:t>
      </w:r>
    </w:p>
    <w:p w:rsidR="00000000" w:rsidRPr="007D2761" w:rsidP="00354A8C">
      <w:pPr>
        <w:pStyle w:val="BodyText"/>
      </w:pPr>
      <w:r w:rsidRPr="007D2761">
        <w:t>Note: Units listed in the Prerequisite requirement column that have their own prerequisite requirements are shown with an asterisk (*)</w:t>
      </w:r>
    </w:p>
    <w:tbl>
      <w:tblPr>
        <w:tblW w:w="9520" w:type="dxa"/>
        <w:tblLayout w:type="fixed"/>
        <w:tblCellMar>
          <w:left w:w="62" w:type="dxa"/>
          <w:right w:w="62" w:type="dxa"/>
        </w:tblCellMar>
        <w:tblLook w:val="0000"/>
      </w:tblPr>
      <w:tblGrid>
        <w:gridCol w:w="4536"/>
        <w:gridCol w:w="4984"/>
      </w:tblGrid>
      <w:tr w:rsidTr="007D2761">
        <w:tblPrEx>
          <w:tblW w:w="9520" w:type="dxa"/>
          <w:tblLayout w:type="fixed"/>
          <w:tblCellMar>
            <w:left w:w="62" w:type="dxa"/>
            <w:right w:w="62" w:type="dxa"/>
          </w:tblCellMar>
          <w:tblLook w:val="0000"/>
        </w:tblPrEx>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Bold"/>
              <w:rPr>
                <w:lang w:val="en-NZ"/>
              </w:rPr>
            </w:pPr>
            <w:r w:rsidRPr="007D2761">
              <w:t>Unit of competency</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Bold"/>
              <w:rPr>
                <w:lang w:val="en-NZ"/>
              </w:rPr>
            </w:pPr>
            <w:r w:rsidRPr="007D2761">
              <w:t>Prerequisite requirement</w:t>
            </w:r>
          </w:p>
        </w:tc>
      </w:tr>
      <w:tr w:rsidTr="007D2761">
        <w:tblPrEx>
          <w:tblW w:w="9520" w:type="dxa"/>
          <w:tblLayout w:type="fixed"/>
          <w:tblCellMar>
            <w:left w:w="62" w:type="dxa"/>
            <w:right w:w="62" w:type="dxa"/>
          </w:tblCellMar>
          <w:tblLook w:val="0000"/>
        </w:tblPrEx>
        <w:trPr>
          <w:trHeight w:val="691"/>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ACMADT501 Plan and conduct assistance dog training in specific and complex t</w:t>
            </w:r>
            <w:r w:rsidRPr="007D2761">
              <w:t>asks</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ACMADT403 Train dogs using operant and classical conditioning techniques</w:t>
            </w:r>
          </w:p>
        </w:tc>
      </w:tr>
      <w:tr w:rsidTr="007D2761">
        <w:tblPrEx>
          <w:tblW w:w="9520" w:type="dxa"/>
          <w:tblLayout w:type="fixed"/>
          <w:tblCellMar>
            <w:left w:w="62" w:type="dxa"/>
            <w:right w:w="62" w:type="dxa"/>
          </w:tblCellMar>
          <w:tblLook w:val="0000"/>
        </w:tblPrEx>
        <w:trPr>
          <w:trHeight w:val="691"/>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RGRPSG402 Assess greyhounds for suitability to transition to a pet</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RGRPSG411 Interpret and manage greyhound behaviours</w:t>
            </w:r>
          </w:p>
        </w:tc>
      </w:tr>
      <w:tr w:rsidTr="007D2761">
        <w:tblPrEx>
          <w:tblW w:w="9520" w:type="dxa"/>
          <w:tblLayout w:type="fixed"/>
          <w:tblCellMar>
            <w:left w:w="62" w:type="dxa"/>
            <w:right w:w="62" w:type="dxa"/>
          </w:tblCellMar>
          <w:tblLook w:val="0000"/>
        </w:tblPrEx>
        <w:trPr>
          <w:trHeight w:val="691"/>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RGRPSG404 Carry out greyhound adoptions</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RGRPSG411 Interpret and manage greyhound behaviours</w:t>
            </w:r>
          </w:p>
        </w:tc>
      </w:tr>
      <w:tr w:rsidTr="007D2761">
        <w:tblPrEx>
          <w:tblW w:w="9520" w:type="dxa"/>
          <w:tblLayout w:type="fixed"/>
          <w:tblCellMar>
            <w:left w:w="62" w:type="dxa"/>
            <w:right w:w="62" w:type="dxa"/>
          </w:tblCellMar>
          <w:tblLook w:val="0000"/>
        </w:tblPrEx>
        <w:trPr>
          <w:trHeight w:val="691"/>
        </w:trPr>
        <w:tc>
          <w:tcPr>
            <w:tcW w:w="4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SISOEQU007 Instruct horse handling skills</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2761" w:rsidP="007D2761">
            <w:pPr>
              <w:pStyle w:val="BodyText"/>
            </w:pPr>
            <w:r w:rsidRPr="007D2761">
              <w:t>SISOEQU001 Handle horses</w:t>
            </w:r>
          </w:p>
          <w:p w:rsidR="00000000" w:rsidRPr="007D2761" w:rsidP="007D2761">
            <w:pPr>
              <w:pStyle w:val="BodyText"/>
            </w:pPr>
            <w:r w:rsidRPr="007D2761">
              <w:t>SISOEQU010 Identify hazards, assess and control safety risks for horse handling and riding activities</w:t>
            </w:r>
          </w:p>
        </w:tc>
      </w:tr>
    </w:tbl>
    <w:p w:rsidR="00000000" w:rsidRPr="007D2761" w:rsidP="007D2761">
      <w:pPr>
        <w:pStyle w:val="BodyText"/>
      </w:pPr>
    </w:p>
    <w:p w:rsidR="00000000" w:rsidRPr="007D2761" w:rsidP="007D2761">
      <w:pPr>
        <w:pStyle w:val="AllowPageBreak"/>
      </w:pPr>
    </w:p>
    <w:p w:rsidR="00000000" w:rsidRPr="007D2761" w:rsidP="007D2761">
      <w:pPr>
        <w:pStyle w:val="Heading1"/>
      </w:pPr>
      <w:bookmarkStart w:id="5" w:name="O_1234213"/>
      <w:bookmarkEnd w:id="5"/>
      <w:r w:rsidRPr="007D2761">
        <w:t>Qualification</w:t>
      </w:r>
      <w:r w:rsidRPr="007D2761">
        <w:t xml:space="preserve"> Mapping Information</w:t>
      </w:r>
    </w:p>
    <w:tbl>
      <w:tblPr>
        <w:tblW w:w="9520" w:type="dxa"/>
        <w:tblLayout w:type="fixed"/>
        <w:tblCellMar>
          <w:left w:w="62" w:type="dxa"/>
          <w:right w:w="62" w:type="dxa"/>
        </w:tblCellMar>
        <w:tblLook w:val="0000"/>
      </w:tblPr>
      <w:tblGrid>
        <w:gridCol w:w="2268"/>
        <w:gridCol w:w="2268"/>
        <w:gridCol w:w="2716"/>
        <w:gridCol w:w="2268"/>
      </w:tblGrid>
      <w:tr w:rsidTr="007D2761">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Bold"/>
              <w:rPr>
                <w:lang w:val="en-NZ"/>
              </w:rPr>
            </w:pPr>
            <w:r w:rsidRPr="007D276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Bold"/>
              <w:rPr>
                <w:lang w:val="en-NZ"/>
              </w:rPr>
            </w:pPr>
            <w:r w:rsidRPr="007D276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Bold"/>
              <w:rPr>
                <w:lang w:val="en-NZ"/>
              </w:rPr>
            </w:pPr>
            <w:r w:rsidRPr="007D276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Bold"/>
              <w:rPr>
                <w:lang w:val="en-NZ"/>
              </w:rPr>
            </w:pPr>
            <w:r w:rsidRPr="007D2761">
              <w:t>Equivalence status</w:t>
            </w:r>
          </w:p>
        </w:tc>
      </w:tr>
      <w:tr w:rsidTr="007D276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ACM40322 Certificate IV in Animal Behaviour and Training</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761">
            <w:pPr>
              <w:pStyle w:val="BodyText"/>
              <w:rPr>
                <w:lang w:val="en-NZ"/>
              </w:rPr>
            </w:pPr>
            <w:r w:rsidRPr="007D2761">
              <w:t>ACM40321 Certificate IV in Animal Behaviour and Training</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2761" w:rsidP="007D2761">
            <w:pPr>
              <w:pStyle w:val="BodyText"/>
            </w:pPr>
            <w:r w:rsidRPr="007D2761">
              <w:t>New units added t</w:t>
            </w:r>
            <w:r w:rsidRPr="007D2761">
              <w:t xml:space="preserve">o a new elective group - Group E Assistance dog </w:t>
            </w:r>
          </w:p>
          <w:p w:rsidR="00000000" w:rsidRPr="007D2761" w:rsidP="007D2761">
            <w:pPr>
              <w:pStyle w:val="BodyText"/>
            </w:pPr>
            <w:r w:rsidRPr="007D2761">
              <w:t xml:space="preserve">Packaging rules for Assistance dog training </w:t>
            </w:r>
            <w:r w:rsidRPr="007D2761">
              <w:t>specialisation added</w:t>
            </w:r>
          </w:p>
          <w:p w:rsidR="00000000" w:rsidRPr="007D2761" w:rsidP="007D2761">
            <w:pPr>
              <w:pStyle w:val="BodyText"/>
            </w:pPr>
            <w:r w:rsidRPr="007D2761">
              <w:t>Superseded unit codes updated</w:t>
            </w:r>
          </w:p>
          <w:p w:rsidR="00000000" w:rsidP="007D2761">
            <w:pPr>
              <w:pStyle w:val="BodyText"/>
              <w:rPr>
                <w:lang w:val="en-NZ"/>
              </w:rPr>
            </w:pPr>
            <w:r w:rsidRPr="007D2761">
              <w:t>Prerequisite requirements and associated table corrected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2761" w:rsidP="007D2761">
            <w:pPr>
              <w:pStyle w:val="BodyText"/>
            </w:pPr>
            <w:r w:rsidRPr="007D2761">
              <w:t>Not equivalent</w:t>
            </w:r>
          </w:p>
        </w:tc>
      </w:tr>
    </w:tbl>
    <w:p w:rsidR="00000000" w:rsidRPr="007D2761" w:rsidP="007D2761">
      <w:pPr>
        <w:pStyle w:val="BodyText"/>
      </w:pPr>
    </w:p>
    <w:p w:rsidR="00000000" w:rsidRPr="007D2761" w:rsidP="007D2761">
      <w:pPr>
        <w:pStyle w:val="AllowPageBreak"/>
      </w:pPr>
    </w:p>
    <w:p w:rsidR="00000000" w:rsidRPr="007D2761" w:rsidP="007D2761">
      <w:pPr>
        <w:pStyle w:val="Heading1"/>
      </w:pPr>
      <w:bookmarkStart w:id="6" w:name="O_1234215"/>
      <w:bookmarkEnd w:id="6"/>
      <w:r w:rsidRPr="007D2761">
        <w:t>Links</w:t>
      </w:r>
    </w:p>
    <w:p w:rsidR="00000000" w:rsidRPr="007D2761" w:rsidP="00354A8C">
      <w:pPr>
        <w:pStyle w:val="BodyText"/>
      </w:pPr>
      <w:r w:rsidRPr="007D2761">
        <w:t>Companion Vol</w:t>
      </w:r>
      <w:r w:rsidRPr="007D2761">
        <w:t xml:space="preserve">umes, including Implementation Guides, are available at VETNet: - </w:t>
      </w:r>
      <w:r>
        <w:fldChar w:fldCharType="begin"/>
      </w:r>
      <w:r>
        <w:instrText xml:space="preserve"> HYPERLINK "https://vetnet.gov.au/Pages/TrainingDocs.aspx?q=b75f4b23-54c9-4cc9-a5db-d3502d154103" </w:instrText>
      </w:r>
      <w:r>
        <w:fldChar w:fldCharType="separate"/>
      </w:r>
      <w:r w:rsidRPr="00C3399C">
        <w:rPr>
          <w:rStyle w:val="Hyperlink"/>
        </w:rPr>
        <w:t>https://vetnet.gov.au/Pages/TrainingDocs.aspx?q=b75f4b23-54c9-4cc9-a5db-d3502d154103</w:t>
      </w:r>
      <w:r>
        <w:fldChar w:fldCharType="end"/>
      </w:r>
    </w:p>
    <w:p w:rsidR="00000000" w:rsidRPr="007D2761" w:rsidP="007D2761"/>
    <w:sectPr w:rsidSect="007D27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7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761" w:rsidRPr="00354A8C" w:rsidP="00354A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7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A8C" w:rsidP="007D27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54A8C" w:rsidP="007D276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354A8C" w:rsidP="007D27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7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A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2761" w:rsidRPr="00354A8C" w:rsidP="00354A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7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A8C" w:rsidRPr="002D2AF8" w:rsidP="007D2761">
    <w:pPr>
      <w:pStyle w:val="Header"/>
      <w:framePr w:wrap="around"/>
    </w:pPr>
    <w:r>
      <w:fldChar w:fldCharType="begin"/>
    </w:r>
    <w:r>
      <w:instrText xml:space="preserve"> TITLE   \* MERGEFORMAT </w:instrText>
    </w:r>
    <w:r>
      <w:fldChar w:fldCharType="separate"/>
    </w:r>
    <w:r>
      <w:t>ACM40322 Certificate IV in Animal Behaviour and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354A8C" w:rsidP="007D27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EED7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0610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EEED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7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2761"/>
    <w:pPr>
      <w:spacing w:before="360" w:after="60"/>
      <w:outlineLvl w:val="0"/>
    </w:pPr>
    <w:rPr>
      <w:sz w:val="32"/>
    </w:rPr>
  </w:style>
  <w:style w:type="paragraph" w:styleId="Heading2">
    <w:name w:val="heading 2"/>
    <w:basedOn w:val="HeadingBase"/>
    <w:next w:val="BodyText"/>
    <w:link w:val="Heading2Char"/>
    <w:qFormat/>
    <w:rsid w:val="007D2761"/>
    <w:pPr>
      <w:keepLines/>
      <w:spacing w:before="240" w:after="120"/>
      <w:outlineLvl w:val="1"/>
    </w:pPr>
    <w:rPr>
      <w:sz w:val="28"/>
      <w:szCs w:val="40"/>
    </w:rPr>
  </w:style>
  <w:style w:type="paragraph" w:styleId="Heading3">
    <w:name w:val="heading 3"/>
    <w:basedOn w:val="HeadingBase"/>
    <w:next w:val="BodyText"/>
    <w:link w:val="Heading3Char"/>
    <w:qFormat/>
    <w:rsid w:val="007D2761"/>
    <w:pPr>
      <w:spacing w:before="180" w:after="120"/>
      <w:outlineLvl w:val="2"/>
    </w:pPr>
    <w:rPr>
      <w:spacing w:val="-10"/>
      <w:kern w:val="32"/>
    </w:rPr>
  </w:style>
  <w:style w:type="paragraph" w:styleId="Heading4">
    <w:name w:val="heading 4"/>
    <w:basedOn w:val="HeadingBase"/>
    <w:next w:val="BodyText"/>
    <w:link w:val="Heading4Char"/>
    <w:qFormat/>
    <w:rsid w:val="007D2761"/>
    <w:pPr>
      <w:spacing w:before="160" w:after="120"/>
      <w:outlineLvl w:val="3"/>
    </w:pPr>
    <w:rPr>
      <w:sz w:val="22"/>
    </w:rPr>
  </w:style>
  <w:style w:type="paragraph" w:styleId="Heading5">
    <w:name w:val="heading 5"/>
    <w:basedOn w:val="HeadingBase"/>
    <w:next w:val="Normal"/>
    <w:link w:val="Heading5Char"/>
    <w:qFormat/>
    <w:rsid w:val="007D2761"/>
    <w:pPr>
      <w:spacing w:before="80"/>
      <w:outlineLvl w:val="4"/>
    </w:pPr>
    <w:rPr>
      <w:color w:val="918585"/>
      <w:sz w:val="20"/>
    </w:rPr>
  </w:style>
  <w:style w:type="paragraph" w:styleId="Heading6">
    <w:name w:val="heading 6"/>
    <w:basedOn w:val="HeadingBase"/>
    <w:next w:val="Normal"/>
    <w:link w:val="Heading6Char"/>
    <w:qFormat/>
    <w:rsid w:val="007D2761"/>
    <w:pPr>
      <w:spacing w:before="60"/>
      <w:outlineLvl w:val="5"/>
    </w:pPr>
    <w:rPr>
      <w:color w:val="918585"/>
      <w:sz w:val="20"/>
    </w:rPr>
  </w:style>
  <w:style w:type="paragraph" w:styleId="Heading7">
    <w:name w:val="heading 7"/>
    <w:basedOn w:val="Normal"/>
    <w:next w:val="Normal"/>
    <w:link w:val="Heading7Char"/>
    <w:qFormat/>
    <w:rsid w:val="007D2761"/>
    <w:pPr>
      <w:ind w:left="720"/>
      <w:outlineLvl w:val="6"/>
    </w:pPr>
    <w:rPr>
      <w:i/>
    </w:rPr>
  </w:style>
  <w:style w:type="paragraph" w:styleId="Heading8">
    <w:name w:val="heading 8"/>
    <w:basedOn w:val="Normal"/>
    <w:next w:val="Normal"/>
    <w:link w:val="Heading8Char"/>
    <w:qFormat/>
    <w:rsid w:val="007D2761"/>
    <w:pPr>
      <w:ind w:left="720"/>
      <w:outlineLvl w:val="7"/>
    </w:pPr>
    <w:rPr>
      <w:i/>
    </w:rPr>
  </w:style>
  <w:style w:type="paragraph" w:styleId="Heading9">
    <w:name w:val="heading 9"/>
    <w:basedOn w:val="Normal"/>
    <w:next w:val="Normal"/>
    <w:link w:val="Heading9Char"/>
    <w:qFormat/>
    <w:rsid w:val="007D2761"/>
    <w:pPr>
      <w:ind w:left="720"/>
      <w:outlineLvl w:val="8"/>
    </w:pPr>
    <w:rPr>
      <w:i/>
    </w:rPr>
  </w:style>
  <w:style w:type="character" w:default="1" w:styleId="DefaultParagraphFont">
    <w:name w:val="Default Paragraph Font"/>
    <w:uiPriority w:val="1"/>
    <w:unhideWhenUsed/>
    <w:rsid w:val="007D27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2761"/>
  </w:style>
  <w:style w:type="character" w:customStyle="1" w:styleId="Heading1Char">
    <w:name w:val="Heading 1 Char"/>
    <w:basedOn w:val="DefaultParagraphFont"/>
    <w:link w:val="Heading1"/>
    <w:rsid w:val="007D2761"/>
    <w:rPr>
      <w:rFonts w:ascii="Times New Roman" w:eastAsia="Times New Roman" w:hAnsi="Times New Roman" w:cs="Times New Roman"/>
      <w:b/>
      <w:sz w:val="32"/>
      <w:szCs w:val="20"/>
      <w:lang w:eastAsia="en-US"/>
    </w:rPr>
  </w:style>
  <w:style w:type="paragraph" w:styleId="BodyText">
    <w:name w:val="Body Text"/>
    <w:basedOn w:val="Normal"/>
    <w:link w:val="BodyTextChar"/>
    <w:rsid w:val="007D27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2761"/>
    <w:rPr>
      <w:rFonts w:ascii="Times New Roman" w:eastAsia="Times New Roman" w:hAnsi="Times New Roman" w:cs="Times New Roman"/>
      <w:sz w:val="24"/>
      <w:lang w:eastAsia="en-US"/>
    </w:rPr>
  </w:style>
  <w:style w:type="paragraph" w:styleId="ListBullet">
    <w:name w:val="List Bullet"/>
    <w:basedOn w:val="List"/>
    <w:rsid w:val="007D2761"/>
    <w:pPr>
      <w:numPr>
        <w:numId w:val="12"/>
      </w:numPr>
      <w:tabs>
        <w:tab w:val="clear" w:pos="340"/>
      </w:tabs>
      <w:spacing w:before="40" w:after="40"/>
    </w:pPr>
  </w:style>
  <w:style w:type="character" w:customStyle="1" w:styleId="SpecialBold">
    <w:name w:val="Special Bold"/>
    <w:basedOn w:val="DefaultParagraphFont"/>
    <w:rsid w:val="007D2761"/>
    <w:rPr>
      <w:b/>
      <w:spacing w:val="0"/>
    </w:rPr>
  </w:style>
  <w:style w:type="paragraph" w:styleId="ListBullet2">
    <w:name w:val="List Bullet 2"/>
    <w:basedOn w:val="List2"/>
    <w:rsid w:val="007D2761"/>
    <w:pPr>
      <w:numPr>
        <w:numId w:val="13"/>
      </w:numPr>
      <w:tabs>
        <w:tab w:val="clear" w:pos="680"/>
      </w:tabs>
    </w:pPr>
  </w:style>
  <w:style w:type="character" w:styleId="Emphasis">
    <w:name w:val="Emphasis"/>
    <w:basedOn w:val="DefaultParagraphFont"/>
    <w:qFormat/>
    <w:rsid w:val="007D2761"/>
    <w:rPr>
      <w:i/>
    </w:rPr>
  </w:style>
  <w:style w:type="paragraph" w:customStyle="1" w:styleId="SuperHeading">
    <w:name w:val="SuperHeading"/>
    <w:basedOn w:val="Normal"/>
    <w:rsid w:val="007D2761"/>
    <w:pPr>
      <w:spacing w:before="240" w:after="120"/>
      <w:outlineLvl w:val="0"/>
    </w:pPr>
    <w:rPr>
      <w:rFonts w:ascii="Times New Roman" w:hAnsi="Times New Roman"/>
      <w:b/>
      <w:sz w:val="32"/>
    </w:rPr>
  </w:style>
  <w:style w:type="paragraph" w:customStyle="1" w:styleId="AllowPageBreak">
    <w:name w:val="AllowPageBreak"/>
    <w:rsid w:val="007D276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D2761"/>
    <w:rPr>
      <w:b/>
    </w:rPr>
  </w:style>
  <w:style w:type="character" w:customStyle="1" w:styleId="Heading2Char">
    <w:name w:val="Heading 2 Char"/>
    <w:basedOn w:val="DefaultParagraphFont"/>
    <w:link w:val="Heading2"/>
    <w:rsid w:val="007D27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27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27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27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27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27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27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2761"/>
    <w:rPr>
      <w:rFonts w:ascii="Courier New" w:eastAsia="Times New Roman" w:hAnsi="Courier New" w:cs="Times New Roman"/>
      <w:i/>
      <w:szCs w:val="20"/>
      <w:lang w:eastAsia="en-US"/>
    </w:rPr>
  </w:style>
  <w:style w:type="paragraph" w:customStyle="1" w:styleId="HeadingBase">
    <w:name w:val="Heading Base"/>
    <w:rsid w:val="007D27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2761"/>
    <w:pPr>
      <w:tabs>
        <w:tab w:val="right" w:leader="dot" w:pos="9072"/>
      </w:tabs>
      <w:ind w:left="567"/>
    </w:pPr>
    <w:rPr>
      <w:szCs w:val="22"/>
    </w:rPr>
  </w:style>
  <w:style w:type="paragraph" w:customStyle="1" w:styleId="TOCBase">
    <w:name w:val="TOC Base"/>
    <w:rsid w:val="007D27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2761"/>
    <w:pPr>
      <w:tabs>
        <w:tab w:val="right" w:leader="dot" w:pos="9072"/>
      </w:tabs>
      <w:spacing w:before="40" w:after="40"/>
      <w:ind w:left="284"/>
    </w:pPr>
    <w:rPr>
      <w:rFonts w:ascii="Times New Roman" w:hAnsi="Times New Roman"/>
    </w:rPr>
  </w:style>
  <w:style w:type="paragraph" w:styleId="TOC1">
    <w:name w:val="toc 1"/>
    <w:basedOn w:val="TOCBase"/>
    <w:next w:val="Normal"/>
    <w:rsid w:val="007D27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27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2761"/>
    <w:rPr>
      <w:rFonts w:ascii="Times New Roman" w:eastAsia="Times New Roman" w:hAnsi="Times New Roman" w:cs="Times New Roman"/>
      <w:sz w:val="16"/>
      <w:lang w:eastAsia="en-US"/>
    </w:rPr>
  </w:style>
  <w:style w:type="paragraph" w:styleId="Title">
    <w:name w:val="Title"/>
    <w:basedOn w:val="HeadingBase"/>
    <w:link w:val="TitleChar"/>
    <w:qFormat/>
    <w:rsid w:val="007D2761"/>
    <w:pPr>
      <w:spacing w:before="5040"/>
      <w:jc w:val="center"/>
    </w:pPr>
    <w:rPr>
      <w:sz w:val="48"/>
      <w:szCs w:val="72"/>
      <w:lang w:val="en-US"/>
    </w:rPr>
  </w:style>
  <w:style w:type="character" w:customStyle="1" w:styleId="TitleChar">
    <w:name w:val="Title Char"/>
    <w:basedOn w:val="DefaultParagraphFont"/>
    <w:link w:val="Title"/>
    <w:rsid w:val="007D27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2761"/>
    <w:pPr>
      <w:tabs>
        <w:tab w:val="left" w:pos="3600"/>
        <w:tab w:val="left" w:pos="3958"/>
      </w:tabs>
    </w:pPr>
  </w:style>
  <w:style w:type="paragraph" w:styleId="List">
    <w:name w:val="List"/>
    <w:basedOn w:val="BodyText"/>
    <w:next w:val="BodyText"/>
    <w:rsid w:val="007D2761"/>
    <w:pPr>
      <w:tabs>
        <w:tab w:val="left" w:pos="340"/>
      </w:tabs>
      <w:spacing w:before="60" w:after="60"/>
      <w:ind w:left="340" w:hanging="340"/>
    </w:pPr>
  </w:style>
  <w:style w:type="paragraph" w:customStyle="1" w:styleId="Note">
    <w:name w:val="Note"/>
    <w:basedOn w:val="BodyText"/>
    <w:rsid w:val="007D27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2761"/>
    <w:pPr>
      <w:framePr w:wrap="auto" w:hAnchor="text" w:y="6049"/>
    </w:pPr>
    <w:rPr>
      <w:color w:val="000000"/>
      <w:sz w:val="40"/>
    </w:rPr>
  </w:style>
  <w:style w:type="paragraph" w:customStyle="1" w:styleId="TOCTitle">
    <w:name w:val="TOCTitle"/>
    <w:basedOn w:val="Heading1"/>
    <w:rsid w:val="007D2761"/>
    <w:pPr>
      <w:spacing w:after="240"/>
      <w:jc w:val="center"/>
      <w:outlineLvl w:val="9"/>
    </w:pPr>
    <w:rPr>
      <w:caps/>
    </w:rPr>
  </w:style>
  <w:style w:type="paragraph" w:customStyle="1" w:styleId="Version">
    <w:name w:val="Version"/>
    <w:rsid w:val="007D27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2761"/>
    <w:pPr>
      <w:keepNext w:val="0"/>
      <w:tabs>
        <w:tab w:val="right" w:pos="4176"/>
      </w:tabs>
      <w:ind w:left="198" w:hanging="198"/>
    </w:pPr>
    <w:rPr>
      <w:rFonts w:ascii="Garamond" w:hAnsi="Garamond"/>
    </w:rPr>
  </w:style>
  <w:style w:type="paragraph" w:styleId="IndexHeading">
    <w:name w:val="index heading"/>
    <w:basedOn w:val="Normal"/>
    <w:next w:val="Index1"/>
    <w:semiHidden/>
    <w:rsid w:val="007D2761"/>
    <w:pPr>
      <w:spacing w:before="120" w:after="120"/>
    </w:pPr>
    <w:rPr>
      <w:rFonts w:ascii="Arial" w:hAnsi="Arial"/>
      <w:b/>
      <w:color w:val="918585"/>
      <w:sz w:val="24"/>
    </w:rPr>
  </w:style>
  <w:style w:type="paragraph" w:styleId="Header">
    <w:name w:val="header"/>
    <w:basedOn w:val="Normal"/>
    <w:link w:val="HeaderChar"/>
    <w:rsid w:val="007D27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2761"/>
    <w:rPr>
      <w:rFonts w:ascii="Times New Roman" w:eastAsia="Times New Roman" w:hAnsi="Times New Roman" w:cs="Times New Roman"/>
      <w:sz w:val="16"/>
      <w:szCs w:val="20"/>
      <w:lang w:val="en-GB" w:eastAsia="en-US"/>
    </w:rPr>
  </w:style>
  <w:style w:type="paragraph" w:customStyle="1" w:styleId="Chapter">
    <w:name w:val="Chapter"/>
    <w:basedOn w:val="Normal"/>
    <w:rsid w:val="007D2761"/>
    <w:pPr>
      <w:spacing w:before="240"/>
    </w:pPr>
    <w:rPr>
      <w:rFonts w:ascii="Times New Roman" w:hAnsi="Times New Roman"/>
      <w:smallCaps/>
      <w:spacing w:val="80"/>
      <w:sz w:val="28"/>
    </w:rPr>
  </w:style>
  <w:style w:type="paragraph" w:customStyle="1" w:styleId="InChapter">
    <w:name w:val="InChapter"/>
    <w:basedOn w:val="Heading3"/>
    <w:rsid w:val="007D2761"/>
    <w:pPr>
      <w:spacing w:after="240"/>
      <w:outlineLvl w:val="9"/>
    </w:pPr>
    <w:rPr>
      <w:noProof/>
    </w:rPr>
  </w:style>
  <w:style w:type="paragraph" w:styleId="Index2">
    <w:name w:val="index 2"/>
    <w:basedOn w:val="Normal"/>
    <w:next w:val="Normal"/>
    <w:semiHidden/>
    <w:rsid w:val="007D2761"/>
    <w:pPr>
      <w:tabs>
        <w:tab w:val="right" w:pos="4176"/>
      </w:tabs>
      <w:ind w:left="568" w:hanging="284"/>
    </w:pPr>
    <w:rPr>
      <w:rFonts w:ascii="Garamond" w:hAnsi="Garamond"/>
    </w:rPr>
  </w:style>
  <w:style w:type="paragraph" w:customStyle="1" w:styleId="Byline">
    <w:name w:val="Byline"/>
    <w:rsid w:val="007D27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2761"/>
    <w:pPr>
      <w:tabs>
        <w:tab w:val="clear" w:pos="3600"/>
        <w:tab w:val="clear" w:pos="3958"/>
      </w:tabs>
      <w:jc w:val="right"/>
    </w:pPr>
  </w:style>
  <w:style w:type="paragraph" w:styleId="Caption">
    <w:name w:val="caption"/>
    <w:basedOn w:val="BodyText"/>
    <w:next w:val="Normal"/>
    <w:qFormat/>
    <w:rsid w:val="007D2761"/>
    <w:pPr>
      <w:framePr w:w="2268" w:hSpace="181" w:vSpace="181" w:wrap="around" w:vAnchor="text" w:hAnchor="page" w:x="1135" w:y="285" w:anchorLock="1"/>
    </w:pPr>
    <w:rPr>
      <w:i/>
    </w:rPr>
  </w:style>
  <w:style w:type="paragraph" w:customStyle="1" w:styleId="MiniTOCTitle">
    <w:name w:val="MiniTOCTitle"/>
    <w:basedOn w:val="Heading4"/>
    <w:rsid w:val="007D2761"/>
    <w:pPr>
      <w:spacing w:before="240"/>
      <w:outlineLvl w:val="9"/>
    </w:pPr>
    <w:rPr>
      <w:noProof/>
      <w:sz w:val="24"/>
    </w:rPr>
  </w:style>
  <w:style w:type="paragraph" w:customStyle="1" w:styleId="MiniTOCItem">
    <w:name w:val="MiniTOCItem"/>
    <w:basedOn w:val="ListBullet"/>
    <w:rsid w:val="007D2761"/>
    <w:pPr>
      <w:numPr>
        <w:numId w:val="0"/>
      </w:numPr>
      <w:tabs>
        <w:tab w:val="right" w:leader="dot" w:pos="6521"/>
      </w:tabs>
      <w:spacing w:before="0" w:after="0"/>
    </w:pPr>
  </w:style>
  <w:style w:type="paragraph" w:customStyle="1" w:styleId="TOFTitle">
    <w:name w:val="TOFTitle"/>
    <w:basedOn w:val="TOCTitle"/>
    <w:rsid w:val="007D2761"/>
  </w:style>
  <w:style w:type="paragraph" w:styleId="TableofFigures">
    <w:name w:val="table of figures"/>
    <w:basedOn w:val="Normal"/>
    <w:next w:val="Normal"/>
    <w:semiHidden/>
    <w:rsid w:val="007D2761"/>
    <w:pPr>
      <w:tabs>
        <w:tab w:val="right" w:leader="dot" w:pos="9072"/>
      </w:tabs>
      <w:ind w:left="970" w:hanging="403"/>
    </w:pPr>
    <w:rPr>
      <w:rFonts w:ascii="Times New Roman" w:hAnsi="Times New Roman"/>
      <w:b/>
    </w:rPr>
  </w:style>
  <w:style w:type="paragraph" w:styleId="ListNumber">
    <w:name w:val="List Number"/>
    <w:basedOn w:val="List"/>
    <w:rsid w:val="007D2761"/>
    <w:pPr>
      <w:numPr>
        <w:numId w:val="15"/>
      </w:numPr>
      <w:tabs>
        <w:tab w:val="clear" w:pos="340"/>
      </w:tabs>
    </w:pPr>
  </w:style>
  <w:style w:type="character" w:customStyle="1" w:styleId="WingdingSymbols">
    <w:name w:val="Wingding Symbols"/>
    <w:rsid w:val="007D2761"/>
    <w:rPr>
      <w:rFonts w:ascii="Wingdings" w:hAnsi="Wingdings"/>
    </w:rPr>
  </w:style>
  <w:style w:type="paragraph" w:customStyle="1" w:styleId="TableHeading">
    <w:name w:val="Table Heading"/>
    <w:basedOn w:val="HeadingBase"/>
    <w:rsid w:val="007D2761"/>
    <w:pPr>
      <w:keepLines/>
      <w:pBdr>
        <w:bottom w:val="single" w:sz="6" w:space="1" w:color="918585"/>
      </w:pBdr>
      <w:spacing w:before="240"/>
    </w:pPr>
  </w:style>
  <w:style w:type="character" w:customStyle="1" w:styleId="HotSpot">
    <w:name w:val="HotSpot"/>
    <w:rsid w:val="007D2761"/>
    <w:rPr>
      <w:color w:val="0033CC"/>
      <w:u w:val="none"/>
    </w:rPr>
  </w:style>
  <w:style w:type="paragraph" w:customStyle="1" w:styleId="BodyTextRight">
    <w:name w:val="Body Text Right"/>
    <w:basedOn w:val="BodyText"/>
    <w:rsid w:val="007D2761"/>
    <w:pPr>
      <w:spacing w:before="0" w:after="0"/>
      <w:jc w:val="right"/>
    </w:pPr>
  </w:style>
  <w:style w:type="paragraph" w:styleId="Index3">
    <w:name w:val="index 3"/>
    <w:basedOn w:val="ListNumber2"/>
    <w:next w:val="Normal"/>
    <w:semiHidden/>
    <w:rsid w:val="007D2761"/>
    <w:pPr>
      <w:numPr>
        <w:numId w:val="0"/>
      </w:numPr>
      <w:tabs>
        <w:tab w:val="right" w:leader="dot" w:pos="4176"/>
      </w:tabs>
    </w:pPr>
  </w:style>
  <w:style w:type="paragraph" w:styleId="ListNumber2">
    <w:name w:val="List Number 2"/>
    <w:basedOn w:val="List2"/>
    <w:rsid w:val="007D2761"/>
    <w:pPr>
      <w:numPr>
        <w:numId w:val="10"/>
      </w:numPr>
      <w:tabs>
        <w:tab w:val="clear" w:pos="1060"/>
      </w:tabs>
    </w:pPr>
  </w:style>
  <w:style w:type="paragraph" w:customStyle="1" w:styleId="MarginNote">
    <w:name w:val="Margin Note"/>
    <w:basedOn w:val="BodyText"/>
    <w:rsid w:val="007D27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27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27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2761"/>
    <w:rPr>
      <w:sz w:val="32"/>
    </w:rPr>
  </w:style>
  <w:style w:type="paragraph" w:customStyle="1" w:styleId="HeadingProcedure">
    <w:name w:val="Heading Procedure"/>
    <w:basedOn w:val="HeadingBase"/>
    <w:next w:val="Normal"/>
    <w:rsid w:val="007D2761"/>
    <w:pPr>
      <w:tabs>
        <w:tab w:val="left" w:pos="0"/>
      </w:tabs>
      <w:spacing w:before="120" w:after="60"/>
    </w:pPr>
    <w:rPr>
      <w:i/>
      <w:color w:val="918585"/>
      <w:sz w:val="22"/>
    </w:rPr>
  </w:style>
  <w:style w:type="paragraph" w:customStyle="1" w:styleId="TableBodyText">
    <w:name w:val="Table Body Text"/>
    <w:basedOn w:val="BodyText"/>
    <w:rsid w:val="007D2761"/>
    <w:pPr>
      <w:spacing w:before="60" w:after="60"/>
    </w:pPr>
  </w:style>
  <w:style w:type="paragraph" w:styleId="ListContinue">
    <w:name w:val="List Continue"/>
    <w:basedOn w:val="List"/>
    <w:rsid w:val="007D2761"/>
    <w:pPr>
      <w:ind w:firstLine="0"/>
    </w:pPr>
  </w:style>
  <w:style w:type="paragraph" w:customStyle="1" w:styleId="ListNote">
    <w:name w:val="List Note"/>
    <w:basedOn w:val="List"/>
    <w:rsid w:val="007D2761"/>
    <w:pPr>
      <w:pBdr>
        <w:top w:val="single" w:sz="6" w:space="2" w:color="918585"/>
        <w:bottom w:val="single" w:sz="6" w:space="2" w:color="918585"/>
      </w:pBdr>
      <w:tabs>
        <w:tab w:val="left" w:pos="1021"/>
      </w:tabs>
      <w:ind w:firstLine="0"/>
    </w:pPr>
  </w:style>
  <w:style w:type="paragraph" w:customStyle="1" w:styleId="Warning">
    <w:name w:val="Warning"/>
    <w:basedOn w:val="BodyText"/>
    <w:rsid w:val="007D2761"/>
    <w:pPr>
      <w:shd w:val="clear" w:color="auto" w:fill="D9D9D9"/>
      <w:tabs>
        <w:tab w:val="left" w:pos="992"/>
      </w:tabs>
      <w:ind w:left="119" w:right="119"/>
    </w:pPr>
    <w:rPr>
      <w:sz w:val="20"/>
    </w:rPr>
  </w:style>
  <w:style w:type="paragraph" w:customStyle="1" w:styleId="MarginIcons">
    <w:name w:val="Margin Icons"/>
    <w:basedOn w:val="BodyText"/>
    <w:rsid w:val="007D27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2761"/>
    <w:rPr>
      <w:rFonts w:ascii="Courier New" w:hAnsi="Courier New"/>
    </w:rPr>
  </w:style>
  <w:style w:type="paragraph" w:customStyle="1" w:styleId="NoteBullet">
    <w:name w:val="Note Bullet"/>
    <w:basedOn w:val="Note"/>
    <w:rsid w:val="007D2761"/>
    <w:pPr>
      <w:tabs>
        <w:tab w:val="clear" w:pos="680"/>
      </w:tabs>
      <w:spacing w:before="60" w:after="60"/>
    </w:pPr>
  </w:style>
  <w:style w:type="paragraph" w:customStyle="1" w:styleId="SubHeading2">
    <w:name w:val="SubHeading2"/>
    <w:basedOn w:val="HeadingBase"/>
    <w:rsid w:val="007D2761"/>
    <w:pPr>
      <w:spacing w:before="240" w:after="60"/>
    </w:pPr>
    <w:rPr>
      <w:sz w:val="20"/>
    </w:rPr>
  </w:style>
  <w:style w:type="paragraph" w:customStyle="1" w:styleId="SubHeading1">
    <w:name w:val="SubHeading1"/>
    <w:basedOn w:val="HeadingBase"/>
    <w:rsid w:val="007D2761"/>
    <w:pPr>
      <w:spacing w:before="240" w:after="60"/>
    </w:pPr>
    <w:rPr>
      <w:color w:val="918585"/>
      <w:sz w:val="22"/>
    </w:rPr>
  </w:style>
  <w:style w:type="paragraph" w:customStyle="1" w:styleId="SideHeading">
    <w:name w:val="Side Heading"/>
    <w:basedOn w:val="HeadingBase"/>
    <w:rsid w:val="007D27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2761"/>
    <w:pPr>
      <w:tabs>
        <w:tab w:val="num" w:pos="360"/>
      </w:tabs>
    </w:pPr>
  </w:style>
  <w:style w:type="paragraph" w:styleId="PlainText">
    <w:name w:val="Plain Text"/>
    <w:basedOn w:val="Normal"/>
    <w:link w:val="PlainTextChar"/>
    <w:rsid w:val="007D2761"/>
    <w:rPr>
      <w:sz w:val="20"/>
    </w:rPr>
  </w:style>
  <w:style w:type="character" w:customStyle="1" w:styleId="PlainTextChar">
    <w:name w:val="Plain Text Char"/>
    <w:basedOn w:val="DefaultParagraphFont"/>
    <w:link w:val="PlainText"/>
    <w:rsid w:val="007D2761"/>
    <w:rPr>
      <w:rFonts w:ascii="Courier New" w:eastAsia="Times New Roman" w:hAnsi="Courier New" w:cs="Times New Roman"/>
      <w:sz w:val="20"/>
      <w:szCs w:val="20"/>
      <w:lang w:eastAsia="en-US"/>
    </w:rPr>
  </w:style>
  <w:style w:type="character" w:customStyle="1" w:styleId="MenuOption">
    <w:name w:val="Menu Option"/>
    <w:basedOn w:val="DefaultParagraphFont"/>
    <w:rsid w:val="007D2761"/>
    <w:rPr>
      <w:b/>
      <w:smallCaps/>
    </w:rPr>
  </w:style>
  <w:style w:type="paragraph" w:customStyle="1" w:styleId="TableListNumber">
    <w:name w:val="Table List Number"/>
    <w:basedOn w:val="ListNumber"/>
    <w:rsid w:val="007D2761"/>
    <w:pPr>
      <w:numPr>
        <w:numId w:val="0"/>
      </w:numPr>
    </w:pPr>
  </w:style>
  <w:style w:type="paragraph" w:styleId="TOC4">
    <w:name w:val="toc 4"/>
    <w:basedOn w:val="TOCBase"/>
    <w:next w:val="Normal"/>
    <w:semiHidden/>
    <w:rsid w:val="007D2761"/>
    <w:pPr>
      <w:tabs>
        <w:tab w:val="right" w:leader="dot" w:pos="9071"/>
      </w:tabs>
      <w:ind w:left="1701"/>
    </w:pPr>
  </w:style>
  <w:style w:type="paragraph" w:customStyle="1" w:styleId="ListAlpha">
    <w:name w:val="List Alpha"/>
    <w:basedOn w:val="List"/>
    <w:rsid w:val="007D2761"/>
    <w:pPr>
      <w:numPr>
        <w:numId w:val="9"/>
      </w:numPr>
    </w:pPr>
  </w:style>
  <w:style w:type="paragraph" w:customStyle="1" w:styleId="ListAlpha2">
    <w:name w:val="List Alpha 2"/>
    <w:basedOn w:val="List2"/>
    <w:rsid w:val="007D2761"/>
    <w:pPr>
      <w:numPr>
        <w:numId w:val="8"/>
      </w:numPr>
    </w:pPr>
  </w:style>
  <w:style w:type="paragraph" w:styleId="List2">
    <w:name w:val="List 2"/>
    <w:basedOn w:val="BodyText"/>
    <w:rsid w:val="007D2761"/>
    <w:pPr>
      <w:tabs>
        <w:tab w:val="left" w:pos="680"/>
      </w:tabs>
      <w:spacing w:before="60" w:after="60"/>
      <w:ind w:left="680" w:hanging="340"/>
    </w:pPr>
  </w:style>
  <w:style w:type="paragraph" w:styleId="List3">
    <w:name w:val="List 3"/>
    <w:basedOn w:val="BodyText"/>
    <w:rsid w:val="007D2761"/>
    <w:pPr>
      <w:tabs>
        <w:tab w:val="left" w:pos="1021"/>
      </w:tabs>
      <w:spacing w:before="60" w:after="60"/>
      <w:ind w:left="1020" w:hanging="340"/>
    </w:pPr>
  </w:style>
  <w:style w:type="paragraph" w:styleId="List4">
    <w:name w:val="List 4"/>
    <w:basedOn w:val="BodyText"/>
    <w:rsid w:val="007D2761"/>
    <w:pPr>
      <w:tabs>
        <w:tab w:val="left" w:pos="1361"/>
      </w:tabs>
      <w:spacing w:before="60" w:after="60"/>
      <w:ind w:left="1361" w:hanging="340"/>
    </w:pPr>
  </w:style>
  <w:style w:type="paragraph" w:styleId="List5">
    <w:name w:val="List 5"/>
    <w:basedOn w:val="BodyText"/>
    <w:rsid w:val="007D2761"/>
    <w:pPr>
      <w:tabs>
        <w:tab w:val="left" w:pos="1701"/>
      </w:tabs>
      <w:spacing w:before="60" w:after="60"/>
      <w:ind w:left="1701" w:hanging="340"/>
    </w:pPr>
  </w:style>
  <w:style w:type="paragraph" w:styleId="ListBullet3">
    <w:name w:val="List Bullet 3"/>
    <w:basedOn w:val="List3"/>
    <w:rsid w:val="007D2761"/>
    <w:pPr>
      <w:numPr>
        <w:numId w:val="14"/>
      </w:numPr>
      <w:tabs>
        <w:tab w:val="clear" w:pos="1021"/>
      </w:tabs>
      <w:ind w:left="1037" w:hanging="357"/>
    </w:pPr>
  </w:style>
  <w:style w:type="paragraph" w:styleId="ListBullet4">
    <w:name w:val="List Bullet 4"/>
    <w:basedOn w:val="List4"/>
    <w:rsid w:val="007D2761"/>
    <w:pPr>
      <w:numPr>
        <w:numId w:val="3"/>
      </w:numPr>
      <w:tabs>
        <w:tab w:val="clear" w:pos="1361"/>
      </w:tabs>
    </w:pPr>
  </w:style>
  <w:style w:type="paragraph" w:styleId="ListBullet5">
    <w:name w:val="List Bullet 5"/>
    <w:basedOn w:val="List5"/>
    <w:rsid w:val="007D2761"/>
    <w:pPr>
      <w:numPr>
        <w:numId w:val="4"/>
      </w:numPr>
    </w:pPr>
  </w:style>
  <w:style w:type="paragraph" w:styleId="ListContinue2">
    <w:name w:val="List Continue 2"/>
    <w:basedOn w:val="List2"/>
    <w:rsid w:val="007D2761"/>
    <w:pPr>
      <w:ind w:firstLine="0"/>
    </w:pPr>
  </w:style>
  <w:style w:type="paragraph" w:styleId="ListContinue3">
    <w:name w:val="List Continue 3"/>
    <w:basedOn w:val="List3"/>
    <w:rsid w:val="007D2761"/>
    <w:pPr>
      <w:ind w:left="1021" w:firstLine="0"/>
    </w:pPr>
  </w:style>
  <w:style w:type="paragraph" w:styleId="ListContinue4">
    <w:name w:val="List Continue 4"/>
    <w:basedOn w:val="List4"/>
    <w:rsid w:val="007D2761"/>
    <w:pPr>
      <w:ind w:firstLine="0"/>
    </w:pPr>
  </w:style>
  <w:style w:type="paragraph" w:styleId="ListContinue5">
    <w:name w:val="List Continue 5"/>
    <w:basedOn w:val="List5"/>
    <w:rsid w:val="007D2761"/>
    <w:pPr>
      <w:ind w:firstLine="0"/>
    </w:pPr>
  </w:style>
  <w:style w:type="paragraph" w:styleId="ListNumber3">
    <w:name w:val="List Number 3"/>
    <w:basedOn w:val="List3"/>
    <w:rsid w:val="007D2761"/>
    <w:pPr>
      <w:numPr>
        <w:numId w:val="5"/>
      </w:numPr>
    </w:pPr>
  </w:style>
  <w:style w:type="paragraph" w:styleId="ListNumber4">
    <w:name w:val="List Number 4"/>
    <w:basedOn w:val="List4"/>
    <w:rsid w:val="007D2761"/>
    <w:pPr>
      <w:numPr>
        <w:numId w:val="6"/>
      </w:numPr>
    </w:pPr>
  </w:style>
  <w:style w:type="paragraph" w:styleId="ListNumber5">
    <w:name w:val="List Number 5"/>
    <w:basedOn w:val="List5"/>
    <w:rsid w:val="007D2761"/>
    <w:pPr>
      <w:numPr>
        <w:numId w:val="7"/>
      </w:numPr>
    </w:pPr>
  </w:style>
  <w:style w:type="paragraph" w:styleId="BlockText">
    <w:name w:val="Block Text"/>
    <w:basedOn w:val="Normal"/>
    <w:rsid w:val="007D2761"/>
    <w:pPr>
      <w:spacing w:after="120"/>
      <w:ind w:left="1440" w:right="1440"/>
    </w:pPr>
  </w:style>
  <w:style w:type="character" w:customStyle="1" w:styleId="Subscript">
    <w:name w:val="Subscript"/>
    <w:basedOn w:val="DefaultParagraphFont"/>
    <w:rsid w:val="007D2761"/>
    <w:rPr>
      <w:sz w:val="16"/>
      <w:vertAlign w:val="subscript"/>
    </w:rPr>
  </w:style>
  <w:style w:type="character" w:customStyle="1" w:styleId="Superscript">
    <w:name w:val="Superscript"/>
    <w:basedOn w:val="DefaultParagraphFont"/>
    <w:rsid w:val="007D2761"/>
    <w:rPr>
      <w:sz w:val="16"/>
      <w:vertAlign w:val="superscript"/>
    </w:rPr>
  </w:style>
  <w:style w:type="character" w:customStyle="1" w:styleId="Symbols">
    <w:name w:val="Symbols"/>
    <w:basedOn w:val="DefaultParagraphFont"/>
    <w:rsid w:val="007D2761"/>
    <w:rPr>
      <w:rFonts w:ascii="Symbol" w:hAnsi="Symbol"/>
    </w:rPr>
  </w:style>
  <w:style w:type="character" w:customStyle="1" w:styleId="MenuOptions">
    <w:name w:val="Menu Options"/>
    <w:basedOn w:val="DefaultParagraphFont"/>
    <w:rsid w:val="007D2761"/>
    <w:rPr>
      <w:rFonts w:ascii="Arial Narrow" w:hAnsi="Arial Narrow"/>
      <w:smallCaps/>
    </w:rPr>
  </w:style>
  <w:style w:type="character" w:customStyle="1" w:styleId="Buttons">
    <w:name w:val="Buttons"/>
    <w:basedOn w:val="DefaultParagraphFont"/>
    <w:rsid w:val="007D2761"/>
    <w:rPr>
      <w:b/>
    </w:rPr>
  </w:style>
  <w:style w:type="character" w:customStyle="1" w:styleId="Underlined">
    <w:name w:val="Underlined"/>
    <w:basedOn w:val="DefaultParagraphFont"/>
    <w:rsid w:val="007D2761"/>
    <w:rPr>
      <w:u w:val="single"/>
    </w:rPr>
  </w:style>
  <w:style w:type="paragraph" w:customStyle="1" w:styleId="TableBodyTextRight">
    <w:name w:val="Table Body Text Right"/>
    <w:basedOn w:val="TableBodyText"/>
    <w:rsid w:val="007D2761"/>
    <w:pPr>
      <w:widowControl w:val="0"/>
      <w:autoSpaceDE w:val="0"/>
      <w:autoSpaceDN w:val="0"/>
      <w:adjustRightInd w:val="0"/>
      <w:jc w:val="right"/>
    </w:pPr>
    <w:rPr>
      <w:rFonts w:cs="Arial"/>
      <w:szCs w:val="18"/>
    </w:rPr>
  </w:style>
  <w:style w:type="paragraph" w:customStyle="1" w:styleId="CopyrightText">
    <w:name w:val="Copyright Text"/>
    <w:basedOn w:val="BodyText"/>
    <w:rsid w:val="007D2761"/>
    <w:rPr>
      <w:sz w:val="18"/>
    </w:rPr>
  </w:style>
  <w:style w:type="paragraph" w:customStyle="1" w:styleId="BodySmallRight">
    <w:name w:val="Body Small Right"/>
    <w:basedOn w:val="BodyTextRight"/>
    <w:rsid w:val="007D2761"/>
    <w:rPr>
      <w:sz w:val="18"/>
      <w:szCs w:val="18"/>
    </w:rPr>
  </w:style>
  <w:style w:type="paragraph" w:customStyle="1" w:styleId="MarginEdition">
    <w:name w:val="Margin Edition"/>
    <w:basedOn w:val="MarginNote"/>
    <w:rsid w:val="007D2761"/>
    <w:pPr>
      <w:spacing w:before="0" w:after="0"/>
    </w:pPr>
    <w:rPr>
      <w:rFonts w:ascii="Times New Roman" w:hAnsi="Times New Roman"/>
      <w:color w:val="999999"/>
    </w:rPr>
  </w:style>
  <w:style w:type="paragraph" w:customStyle="1" w:styleId="Spacer">
    <w:name w:val="Spacer"/>
    <w:basedOn w:val="Normal"/>
    <w:rsid w:val="007D2761"/>
    <w:rPr>
      <w:sz w:val="2"/>
      <w:szCs w:val="2"/>
    </w:rPr>
  </w:style>
  <w:style w:type="character" w:customStyle="1" w:styleId="Small">
    <w:name w:val="Small"/>
    <w:basedOn w:val="DefaultParagraphFont"/>
    <w:rsid w:val="007D2761"/>
    <w:rPr>
      <w:sz w:val="16"/>
    </w:rPr>
  </w:style>
  <w:style w:type="paragraph" w:customStyle="1" w:styleId="WideTable">
    <w:name w:val="Wide Table"/>
    <w:basedOn w:val="Normal"/>
    <w:rsid w:val="007D2761"/>
    <w:pPr>
      <w:ind w:left="-1418"/>
    </w:pPr>
    <w:rPr>
      <w:sz w:val="2"/>
      <w:szCs w:val="2"/>
    </w:rPr>
  </w:style>
  <w:style w:type="character" w:styleId="PageNumber">
    <w:name w:val="page number"/>
    <w:basedOn w:val="DefaultParagraphFont"/>
    <w:rsid w:val="007D2761"/>
  </w:style>
  <w:style w:type="paragraph" w:styleId="Quote">
    <w:name w:val="Quote"/>
    <w:basedOn w:val="Heading1"/>
    <w:link w:val="QuoteChar"/>
    <w:qFormat/>
    <w:rsid w:val="007D2761"/>
    <w:rPr>
      <w:b w:val="0"/>
      <w:sz w:val="72"/>
      <w:szCs w:val="72"/>
      <w:lang w:val="en-NZ"/>
    </w:rPr>
  </w:style>
  <w:style w:type="character" w:customStyle="1" w:styleId="QuoteChar">
    <w:name w:val="Quote Char"/>
    <w:basedOn w:val="DefaultParagraphFont"/>
    <w:link w:val="Quote"/>
    <w:rsid w:val="007D27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2761"/>
    <w:pPr>
      <w:pageBreakBefore/>
    </w:pPr>
  </w:style>
  <w:style w:type="paragraph" w:customStyle="1" w:styleId="Border">
    <w:name w:val="Border"/>
    <w:basedOn w:val="Normal"/>
    <w:qFormat/>
    <w:rsid w:val="007D27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2761"/>
    <w:rPr>
      <w:b/>
      <w:bCs/>
      <w:i/>
      <w:iCs/>
      <w:color w:val="auto"/>
    </w:rPr>
  </w:style>
  <w:style w:type="paragraph" w:styleId="IntenseQuote">
    <w:name w:val="Intense Quote"/>
    <w:basedOn w:val="Normal"/>
    <w:next w:val="Normal"/>
    <w:link w:val="IntenseQuoteChar"/>
    <w:uiPriority w:val="30"/>
    <w:qFormat/>
    <w:rsid w:val="007D27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27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2761"/>
    <w:rPr>
      <w:smallCaps/>
      <w:color w:val="auto"/>
      <w:u w:val="single"/>
    </w:rPr>
  </w:style>
  <w:style w:type="character" w:styleId="IntenseReference">
    <w:name w:val="Intense Reference"/>
    <w:basedOn w:val="DefaultParagraphFont"/>
    <w:uiPriority w:val="32"/>
    <w:qFormat/>
    <w:rsid w:val="007D2761"/>
    <w:rPr>
      <w:b/>
      <w:bCs/>
      <w:smallCaps/>
      <w:color w:val="auto"/>
      <w:spacing w:val="5"/>
      <w:u w:val="single"/>
    </w:rPr>
  </w:style>
  <w:style w:type="paragraph" w:customStyle="1" w:styleId="2ColumnHeading">
    <w:name w:val="2Column Heading"/>
    <w:basedOn w:val="BodyText"/>
    <w:qFormat/>
    <w:rsid w:val="007D2761"/>
    <w:pPr>
      <w:spacing w:after="60"/>
      <w:ind w:left="-2268"/>
    </w:pPr>
    <w:rPr>
      <w:b/>
    </w:rPr>
  </w:style>
  <w:style w:type="paragraph" w:customStyle="1" w:styleId="Heading1TOC">
    <w:name w:val="Heading1 TOC"/>
    <w:basedOn w:val="Normal"/>
    <w:qFormat/>
    <w:rsid w:val="007D2761"/>
    <w:pPr>
      <w:spacing w:before="240" w:after="120"/>
    </w:pPr>
    <w:rPr>
      <w:rFonts w:ascii="Times New Roman" w:hAnsi="Times New Roman"/>
      <w:b/>
      <w:sz w:val="32"/>
    </w:rPr>
  </w:style>
  <w:style w:type="paragraph" w:customStyle="1" w:styleId="Heading2TOC">
    <w:name w:val="Heading2 TOC"/>
    <w:basedOn w:val="Normal"/>
    <w:qFormat/>
    <w:rsid w:val="007D2761"/>
    <w:pPr>
      <w:spacing w:before="240" w:after="60"/>
    </w:pPr>
    <w:rPr>
      <w:rFonts w:ascii="Times New Roman" w:hAnsi="Times New Roman"/>
      <w:b/>
      <w:sz w:val="28"/>
    </w:rPr>
  </w:style>
  <w:style w:type="character" w:customStyle="1" w:styleId="Underline">
    <w:name w:val="Underline"/>
    <w:basedOn w:val="DefaultParagraphFont"/>
    <w:qFormat/>
    <w:rsid w:val="007D2761"/>
    <w:rPr>
      <w:u w:val="single"/>
    </w:rPr>
  </w:style>
  <w:style w:type="character" w:customStyle="1" w:styleId="BoldandItalics">
    <w:name w:val="Bold and Italics"/>
    <w:qFormat/>
    <w:rsid w:val="007D2761"/>
    <w:rPr>
      <w:b/>
      <w:i/>
      <w:u w:val="none"/>
    </w:rPr>
  </w:style>
  <w:style w:type="paragraph" w:styleId="BalloonText">
    <w:name w:val="Balloon Text"/>
    <w:basedOn w:val="Normal"/>
    <w:link w:val="BalloonTextChar"/>
    <w:rsid w:val="007D2761"/>
    <w:rPr>
      <w:rFonts w:ascii="Tahoma" w:hAnsi="Tahoma" w:cs="Tahoma"/>
      <w:sz w:val="16"/>
      <w:szCs w:val="16"/>
    </w:rPr>
  </w:style>
  <w:style w:type="character" w:customStyle="1" w:styleId="BalloonTextChar">
    <w:name w:val="Balloon Text Char"/>
    <w:basedOn w:val="DefaultParagraphFont"/>
    <w:link w:val="BalloonText"/>
    <w:rsid w:val="007D27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27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27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2761"/>
    <w:rPr>
      <w:b/>
      <w:color w:val="660033"/>
      <w:spacing w:val="0"/>
    </w:rPr>
  </w:style>
  <w:style w:type="paragraph" w:customStyle="1" w:styleId="Nameditemlist">
    <w:name w:val="Named item list"/>
    <w:basedOn w:val="BodyText"/>
    <w:qFormat/>
    <w:rsid w:val="007D2761"/>
    <w:pPr>
      <w:tabs>
        <w:tab w:val="left" w:pos="2835"/>
      </w:tabs>
      <w:ind w:left="2835" w:hanging="2835"/>
    </w:pPr>
  </w:style>
  <w:style w:type="paragraph" w:customStyle="1" w:styleId="BodyTextnopadding">
    <w:name w:val="Body Text no padding"/>
    <w:basedOn w:val="BodyText"/>
    <w:qFormat/>
    <w:rsid w:val="007D2761"/>
    <w:pPr>
      <w:spacing w:before="0" w:after="0"/>
    </w:pPr>
  </w:style>
  <w:style w:type="character" w:styleId="Hyperlink">
    <w:name w:val="Hyperlink"/>
    <w:basedOn w:val="DefaultParagraphFont"/>
    <w:uiPriority w:val="99"/>
    <w:unhideWhenUsed/>
    <w:rsid w:val="00354A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1018</Words>
  <Characters>6511</Characters>
  <Application>Microsoft Office Word</Application>
  <DocSecurity>0</DocSecurity>
  <Lines>260</Lines>
  <Paragraphs>198</Paragraphs>
  <ScaleCrop>false</ScaleCrop>
  <Company>Author-it Software Corporation Ltd.</Company>
  <LinksUpToDate>false</LinksUpToDate>
  <CharactersWithSpaces>7331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ACM40322 Certificate IV in Animal Behaviour and Training</dc:title>
  <dc:subject>Approved</dc:subject>
  <dc:creator>Skills Impact</dc:creator>
  <cp:keywords>Release 1</cp:keywords>
  <dc:description>Review Date: 12 April 2008</dc:description>
  <cp:lastModifiedBy>HSD_TPCMSd.prod</cp:lastModifiedBy>
  <cp:revision>3</cp:revision>
  <dcterms:created xsi:type="dcterms:W3CDTF">2022-07-16T18:09:23Z</dcterms:created>
  <dcterms:modified xsi:type="dcterms:W3CDTF">2022-07-15T04:21:00Z</dcterms:modified>
</cp:coreProperties>
</file>