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312" w:rsidP="007A63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ACM40317 Certificate IV in Companion Animal Services</w:t>
      </w:r>
      <w:r>
        <w:fldChar w:fldCharType="end"/>
      </w:r>
    </w:p>
    <w:p w:rsidR="007A6312" w:rsidP="007A6312">
      <w:pPr>
        <w:pStyle w:val="Version"/>
        <w:sectPr w:rsidSect="006A18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6A186C" w:rsidP="006A186C">
      <w:pPr>
        <w:pStyle w:val="SuperHeading"/>
      </w:pPr>
      <w:r w:rsidRPr="006A186C">
        <w:t>ACM40317 Certificate IV in Companion Animal Services</w:t>
      </w:r>
    </w:p>
    <w:p w:rsidR="00000000" w:rsidRPr="006A186C" w:rsidP="006A186C">
      <w:pPr>
        <w:pStyle w:val="Heading1"/>
      </w:pPr>
      <w:bookmarkStart w:id="1" w:name="O_974932"/>
      <w:bookmarkEnd w:id="1"/>
      <w:r w:rsidRPr="006A18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1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6C" w:rsidP="006A186C">
            <w:pPr>
              <w:pStyle w:val="BodyText"/>
            </w:pPr>
            <w:r w:rsidRPr="006A186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rPr>
                <w:rStyle w:val="SpecialBold"/>
              </w:rPr>
              <w:t>Comments</w:t>
            </w:r>
          </w:p>
        </w:tc>
      </w:tr>
      <w:tr w:rsidTr="006A1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This version released with ACM Animal Care and Management Training Package Version 2.0.</w:t>
            </w:r>
          </w:p>
        </w:tc>
      </w:tr>
      <w:tr w:rsidTr="006A18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6C" w:rsidP="006A186C">
            <w:pPr>
              <w:pStyle w:val="BodyText"/>
            </w:pPr>
            <w:r w:rsidRPr="006A186C">
              <w:t>This version released with ACM Animal Care and Management Training Package Version 1.0.</w:t>
            </w:r>
          </w:p>
        </w:tc>
      </w:tr>
    </w:tbl>
    <w:p w:rsidR="00000000" w:rsidRPr="006A186C" w:rsidP="006A186C">
      <w:pPr>
        <w:pStyle w:val="BodyText"/>
      </w:pPr>
    </w:p>
    <w:p w:rsidR="00000000" w:rsidRPr="006A186C" w:rsidP="006A186C">
      <w:pPr>
        <w:pStyle w:val="AllowPageBreak"/>
      </w:pPr>
    </w:p>
    <w:p w:rsidR="00000000" w:rsidRPr="006A186C" w:rsidP="006A186C">
      <w:pPr>
        <w:pStyle w:val="Heading1"/>
      </w:pPr>
      <w:bookmarkStart w:id="2" w:name="O_974931"/>
      <w:bookmarkEnd w:id="2"/>
      <w:r w:rsidRPr="006A186C">
        <w:t>Qualification Description</w:t>
      </w:r>
    </w:p>
    <w:p w:rsidR="00000000" w:rsidRPr="006A186C" w:rsidP="007A6312">
      <w:pPr>
        <w:pStyle w:val="BodyText"/>
      </w:pPr>
      <w:r w:rsidRPr="006A186C">
        <w:t xml:space="preserve">This qualification is the industry qualification for persons operating within a companion animal organisation. </w:t>
      </w:r>
    </w:p>
    <w:p w:rsidR="00000000" w:rsidRPr="006A186C" w:rsidP="007A6312">
      <w:pPr>
        <w:pStyle w:val="BodyText"/>
      </w:pPr>
      <w:r w:rsidRPr="006A186C">
        <w:t>Job roles covered by this Qualification may include:</w:t>
      </w:r>
    </w:p>
    <w:p w:rsidR="00000000" w:rsidRPr="006A186C" w:rsidP="006A186C">
      <w:pPr>
        <w:pStyle w:val="ListBullet"/>
      </w:pPr>
      <w:r>
        <w:t>•</w:t>
      </w:r>
      <w:r>
        <w:tab/>
      </w:r>
      <w:r w:rsidRPr="006A186C">
        <w:t>Pet shop/aquarium manager</w:t>
      </w:r>
    </w:p>
    <w:p w:rsidR="00000000" w:rsidRPr="006A186C" w:rsidP="006A186C">
      <w:pPr>
        <w:pStyle w:val="ListBullet"/>
      </w:pPr>
      <w:r>
        <w:t>•</w:t>
      </w:r>
      <w:r>
        <w:tab/>
      </w:r>
      <w:r w:rsidRPr="006A186C">
        <w:t>Companion animal trainer/behaviourist</w:t>
      </w:r>
    </w:p>
    <w:p w:rsidR="00000000" w:rsidRPr="006A186C" w:rsidP="006A186C">
      <w:pPr>
        <w:pStyle w:val="ListBullet"/>
      </w:pPr>
      <w:r>
        <w:t>•</w:t>
      </w:r>
      <w:r>
        <w:tab/>
      </w:r>
      <w:r w:rsidRPr="006A186C">
        <w:t>Companion animal breeder</w:t>
      </w:r>
    </w:p>
    <w:p w:rsidR="00000000" w:rsidRPr="006A186C" w:rsidP="006A186C">
      <w:pPr>
        <w:pStyle w:val="ListBullet"/>
      </w:pPr>
      <w:r>
        <w:t>•</w:t>
      </w:r>
      <w:r>
        <w:tab/>
      </w:r>
      <w:r w:rsidRPr="006A186C">
        <w:t>Companion animal groomer</w:t>
      </w:r>
    </w:p>
    <w:p w:rsidR="00000000" w:rsidRPr="006A186C" w:rsidP="006A186C">
      <w:pPr>
        <w:pStyle w:val="ListBullet"/>
      </w:pPr>
      <w:r>
        <w:t>•</w:t>
      </w:r>
      <w:r>
        <w:tab/>
      </w:r>
      <w:r w:rsidRPr="006A186C">
        <w:t>Boarding kennel or cattery manager</w:t>
      </w:r>
    </w:p>
    <w:p w:rsidR="00000000" w:rsidRPr="006A186C" w:rsidP="006A186C">
      <w:pPr>
        <w:pStyle w:val="ListBullet"/>
      </w:pPr>
      <w:r>
        <w:t>•</w:t>
      </w:r>
      <w:r>
        <w:tab/>
      </w:r>
      <w:r w:rsidRPr="006A186C">
        <w:t>Animal shelter supervisor/manager</w:t>
      </w:r>
    </w:p>
    <w:p w:rsidR="00000000" w:rsidRPr="006A186C" w:rsidP="006A186C">
      <w:pPr>
        <w:pStyle w:val="ListBullet"/>
      </w:pPr>
      <w:r>
        <w:t>•</w:t>
      </w:r>
      <w:r>
        <w:tab/>
      </w:r>
      <w:r w:rsidRPr="006A186C">
        <w:t>Pet minding and exercise operator</w:t>
      </w:r>
    </w:p>
    <w:p w:rsidR="00000000" w:rsidRPr="006A186C" w:rsidP="006A186C">
      <w:pPr>
        <w:pStyle w:val="ListBullet"/>
      </w:pPr>
      <w:r>
        <w:t>•</w:t>
      </w:r>
      <w:r>
        <w:tab/>
      </w:r>
      <w:r w:rsidRPr="006A186C">
        <w:t>Mobile hydro-bathing operator.</w:t>
      </w:r>
    </w:p>
    <w:p w:rsidR="00000000" w:rsidRPr="006A186C" w:rsidP="007A6312">
      <w:pPr>
        <w:pStyle w:val="BodyText"/>
      </w:pPr>
      <w:r w:rsidRPr="006A186C">
        <w:t>No licensing, legislative or</w:t>
      </w:r>
      <w:r w:rsidRPr="006A186C">
        <w:t xml:space="preserve"> certification requirements apply to this qualification at the time of publication. However, an individual unit of competency may specify relevant licensing, legislative and/or regulatory requirements. Specific determination should be sought through the re</w:t>
      </w:r>
      <w:r w:rsidRPr="006A186C">
        <w:t>levant State or Territory.</w:t>
      </w:r>
    </w:p>
    <w:p w:rsidR="00000000" w:rsidRPr="006A186C" w:rsidP="006A186C">
      <w:pPr>
        <w:pStyle w:val="Heading1"/>
      </w:pPr>
      <w:bookmarkStart w:id="3" w:name="O_974930"/>
      <w:bookmarkEnd w:id="3"/>
      <w:r w:rsidRPr="006A186C">
        <w:t>Entry Requirements</w:t>
      </w:r>
    </w:p>
    <w:p w:rsidR="00000000" w:rsidRPr="006A186C" w:rsidP="007A6312">
      <w:pPr>
        <w:pStyle w:val="BodyText"/>
      </w:pPr>
      <w:r w:rsidRPr="006A186C">
        <w:t>There are no entry requirements for this qualification.</w:t>
      </w:r>
    </w:p>
    <w:p w:rsidR="00000000" w:rsidRPr="006A186C" w:rsidP="006A186C">
      <w:pPr>
        <w:pStyle w:val="Heading1"/>
      </w:pPr>
      <w:bookmarkStart w:id="4" w:name="O_974929"/>
      <w:bookmarkEnd w:id="4"/>
      <w:r w:rsidRPr="006A186C">
        <w:t>Packaging Rules</w:t>
      </w:r>
    </w:p>
    <w:p w:rsidR="00000000" w:rsidRPr="006A186C" w:rsidP="007A6312">
      <w:pPr>
        <w:pStyle w:val="BodyText"/>
      </w:pPr>
      <w:r w:rsidRPr="006A186C">
        <w:t xml:space="preserve">To achieve this qualification, competency must be demonstrated in: </w:t>
      </w:r>
    </w:p>
    <w:p w:rsidR="00000000" w:rsidRPr="006A186C" w:rsidP="006A186C">
      <w:pPr>
        <w:pStyle w:val="ListBullet"/>
      </w:pPr>
      <w:r w:rsidRPr="006A186C">
        <w:t>13 units of competency:</w:t>
      </w:r>
    </w:p>
    <w:p w:rsidR="00000000" w:rsidRPr="006A186C" w:rsidP="006A186C">
      <w:pPr>
        <w:pStyle w:val="ListBullet2"/>
      </w:pPr>
      <w:r w:rsidRPr="006A186C">
        <w:t>3 core uni</w:t>
      </w:r>
      <w:r w:rsidRPr="006A186C">
        <w:t>ts plus</w:t>
      </w:r>
    </w:p>
    <w:p w:rsidR="00000000" w:rsidRPr="006A186C" w:rsidP="006A186C">
      <w:pPr>
        <w:pStyle w:val="ListBullet2"/>
      </w:pPr>
      <w:r w:rsidRPr="006A186C">
        <w:t>10 elective units.</w:t>
      </w:r>
    </w:p>
    <w:p w:rsidR="00000000" w:rsidRPr="006A186C" w:rsidP="006A186C">
      <w:pPr>
        <w:pStyle w:val="BodyText"/>
      </w:pPr>
    </w:p>
    <w:p w:rsidR="00000000" w:rsidRPr="006A186C" w:rsidP="007A6312">
      <w:pPr>
        <w:pStyle w:val="BodyText"/>
      </w:pPr>
      <w:r w:rsidRPr="006A186C">
        <w:t>Elective units must ensure the integrity of the qualification’s Australian Qualifications Framework (AQF) alignment and contribute to a valid, industry-supported vocational outcome. The electives are to be chosen as follows:</w:t>
      </w:r>
    </w:p>
    <w:p w:rsidR="00000000" w:rsidRPr="006A186C" w:rsidP="006A186C">
      <w:pPr>
        <w:pStyle w:val="ListBullet"/>
      </w:pPr>
      <w:r w:rsidRPr="006A186C">
        <w:t>4 from the electives listed below in Group A</w:t>
      </w:r>
    </w:p>
    <w:p w:rsidR="00000000" w:rsidRPr="006A186C" w:rsidP="006A186C">
      <w:pPr>
        <w:pStyle w:val="ListBullet"/>
      </w:pPr>
      <w:r w:rsidRPr="006A186C">
        <w:t>up to 6 from the electives listed below in Group A and Group B, or any currently endorsed Training Package or accredited course.</w:t>
      </w:r>
    </w:p>
    <w:p w:rsidR="00000000" w:rsidRPr="006A186C" w:rsidP="006A186C">
      <w:pPr>
        <w:pStyle w:val="BodyText"/>
      </w:pPr>
    </w:p>
    <w:p w:rsidR="00000000" w:rsidRPr="006A186C" w:rsidP="007A6312">
      <w:pPr>
        <w:pStyle w:val="Heading3"/>
      </w:pPr>
      <w:r w:rsidRPr="006A186C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6A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Manage compliance in the companion animal industry</w:t>
            </w:r>
          </w:p>
        </w:tc>
      </w:tr>
      <w:tr w:rsidTr="006A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ACMGAS301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Maintain and monitor animal health and wellbeing</w:t>
            </w:r>
          </w:p>
        </w:tc>
      </w:tr>
      <w:tr w:rsidTr="006A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ACMWHS401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6C" w:rsidP="006A186C">
            <w:pPr>
              <w:pStyle w:val="BodyText"/>
            </w:pPr>
            <w:r w:rsidRPr="006A186C">
              <w:t>Maintain workplace health and safety processes</w:t>
            </w:r>
          </w:p>
        </w:tc>
      </w:tr>
    </w:tbl>
    <w:p w:rsidR="00000000" w:rsidRPr="006A186C" w:rsidP="006A186C">
      <w:pPr>
        <w:pStyle w:val="BodyText"/>
      </w:pPr>
    </w:p>
    <w:p w:rsidR="00000000" w:rsidRPr="006A186C" w:rsidP="007A6312">
      <w:pPr>
        <w:pStyle w:val="Heading3"/>
      </w:pPr>
      <w:r w:rsidRPr="006A186C">
        <w:rPr>
          <w:rStyle w:val="SpecialBold"/>
        </w:rPr>
        <w:t>Elective Units</w:t>
      </w:r>
    </w:p>
    <w:p w:rsidR="00000000" w:rsidRPr="006A186C" w:rsidP="007A6312">
      <w:pPr>
        <w:pStyle w:val="Heading3"/>
      </w:pPr>
      <w:r w:rsidRPr="006A186C">
        <w:rPr>
          <w:rStyle w:val="SpecialBold"/>
        </w:rPr>
        <w:t xml:space="preserve">Group A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ACMCAN311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Care for young animals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Manage and maintain aviaries and bird rooms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ACMCAS403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Design, constr</w:t>
            </w:r>
            <w:r w:rsidRPr="006A186C">
              <w:t>uct and maintain aquascapes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ACMCAS404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Develop enrichment strategies for companion animals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ACMCAS405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Purchase companion animal livestock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ACMCAS406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Manage companion animal breeding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ACMCAS407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professional companion animal grooming services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ACMCAS408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 xml:space="preserve">Manage the operation of a mobile hydro-bathing facility 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ACMCAS409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training advice to companion animal owners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ACMCAS410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Conduct companion animal training classes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ACMGAS306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Assist with conditioning animals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 xml:space="preserve">Provide basic care </w:t>
            </w:r>
            <w:r w:rsidRPr="006A186C">
              <w:t>of amphibians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birds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common native mammals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domestic dogs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domestic cats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marine fish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freshwater fish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marine invertebrates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terrestrial and freshwater invertebrates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mammals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non-venomous reptiles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ACMSPE312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Provide basic care of rodents and rabbits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ACMSUS401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Implement and monitor environmentally sustainable work practices</w:t>
            </w:r>
          </w:p>
        </w:tc>
      </w:tr>
      <w:tr w:rsidTr="007A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ACMVET411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6C" w:rsidP="006A186C">
            <w:pPr>
              <w:pStyle w:val="BodyText"/>
            </w:pPr>
            <w:r w:rsidRPr="006A186C">
              <w:t>Prepare, deliver and review animal care education programs</w:t>
            </w:r>
          </w:p>
        </w:tc>
      </w:tr>
    </w:tbl>
    <w:p w:rsidR="00000000" w:rsidRPr="006A186C" w:rsidP="006A186C">
      <w:pPr>
        <w:pStyle w:val="BodyText"/>
      </w:pPr>
    </w:p>
    <w:p w:rsidR="00000000" w:rsidRPr="006A186C" w:rsidP="007A6312">
      <w:pPr>
        <w:pStyle w:val="Heading3"/>
      </w:pPr>
      <w:r w:rsidRPr="006A186C">
        <w:rPr>
          <w:rStyle w:val="SpecialBold"/>
        </w:rPr>
        <w:t>Group B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4"/>
        <w:gridCol w:w="5670"/>
      </w:tblGrid>
      <w:tr w:rsidTr="006A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BSBLDR403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Lead team effectiveness</w:t>
            </w:r>
          </w:p>
        </w:tc>
      </w:tr>
      <w:tr w:rsidTr="006A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BSBSMB403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Market the small business</w:t>
            </w:r>
          </w:p>
        </w:tc>
      </w:tr>
      <w:tr w:rsidTr="006A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BSBSMB405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Monitor and manage small business operations</w:t>
            </w:r>
          </w:p>
        </w:tc>
      </w:tr>
      <w:tr w:rsidTr="006A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BSBSMB407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Manage a small team</w:t>
            </w:r>
          </w:p>
        </w:tc>
      </w:tr>
      <w:tr w:rsidTr="006A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SIRRINV001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Receive and handle retail stock</w:t>
            </w:r>
          </w:p>
        </w:tc>
      </w:tr>
      <w:tr w:rsidTr="006A18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1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TAEDEL402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6C" w:rsidP="006A186C">
            <w:pPr>
              <w:pStyle w:val="BodyText"/>
            </w:pPr>
            <w:r w:rsidRPr="006A186C">
              <w:t>Plan, organise and facilitate learning in t</w:t>
            </w:r>
            <w:r w:rsidRPr="006A186C">
              <w:t>he workplace</w:t>
            </w:r>
          </w:p>
        </w:tc>
      </w:tr>
    </w:tbl>
    <w:p w:rsidR="00000000" w:rsidRPr="006A186C" w:rsidP="006A186C">
      <w:pPr>
        <w:pStyle w:val="BodyText"/>
      </w:pPr>
    </w:p>
    <w:p w:rsidR="00000000" w:rsidRPr="006A186C" w:rsidP="006A186C">
      <w:pPr>
        <w:pStyle w:val="AllowPageBreak"/>
      </w:pPr>
    </w:p>
    <w:p w:rsidR="00000000" w:rsidRPr="006A186C" w:rsidP="006A186C">
      <w:pPr>
        <w:pStyle w:val="Heading1"/>
      </w:pPr>
      <w:bookmarkStart w:id="5" w:name="O_974928"/>
      <w:bookmarkEnd w:id="5"/>
      <w:r w:rsidRPr="006A186C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6A186C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6C" w:rsidP="006A186C">
            <w:pPr>
              <w:pStyle w:val="BodyText"/>
            </w:pPr>
            <w:r w:rsidRPr="006A186C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6C" w:rsidP="006A186C">
            <w:pPr>
              <w:pStyle w:val="BodyText"/>
            </w:pPr>
            <w:r w:rsidRPr="006A186C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6C" w:rsidP="006A186C">
            <w:pPr>
              <w:pStyle w:val="BodyText"/>
            </w:pPr>
            <w:r w:rsidRPr="006A186C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rPr>
                <w:rStyle w:val="SpecialBold"/>
              </w:rPr>
              <w:t>Equivalence status</w:t>
            </w:r>
          </w:p>
        </w:tc>
      </w:tr>
      <w:tr w:rsidTr="006A186C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ACM40317 Certificate IV in Companion Animal Services Release 2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ACM40317 Certificate IV in Companion Animal Services Release 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86C">
            <w:pPr>
              <w:pStyle w:val="BodyText"/>
              <w:rPr>
                <w:lang w:val="en-NZ"/>
              </w:rPr>
            </w:pPr>
            <w:r w:rsidRPr="006A186C">
              <w:t>Added until ACMVET411 to elective bank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86C" w:rsidP="006A186C">
            <w:pPr>
              <w:pStyle w:val="BodyText"/>
            </w:pPr>
            <w:r w:rsidRPr="006A186C">
              <w:t>Equivalent qualification</w:t>
            </w:r>
          </w:p>
        </w:tc>
      </w:tr>
    </w:tbl>
    <w:p w:rsidR="00000000" w:rsidRPr="006A186C" w:rsidP="006A186C">
      <w:pPr>
        <w:pStyle w:val="BodyText"/>
      </w:pPr>
    </w:p>
    <w:p w:rsidR="00000000" w:rsidRPr="006A186C" w:rsidP="006A186C">
      <w:pPr>
        <w:pStyle w:val="AllowPageBreak"/>
      </w:pPr>
    </w:p>
    <w:p w:rsidR="00000000" w:rsidRPr="006A186C" w:rsidP="006A186C">
      <w:pPr>
        <w:pStyle w:val="Heading1"/>
      </w:pPr>
      <w:bookmarkStart w:id="6" w:name="O_974933"/>
      <w:bookmarkEnd w:id="6"/>
      <w:r w:rsidRPr="006A186C">
        <w:t>Links</w:t>
      </w:r>
    </w:p>
    <w:p w:rsidR="00000000" w:rsidRPr="006A186C" w:rsidP="007A6312">
      <w:pPr>
        <w:pStyle w:val="BodyText"/>
      </w:pPr>
      <w:r w:rsidRPr="006A18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2C23DF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A186C" w:rsidP="006A186C"/>
    <w:sectPr w:rsidSect="006A18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C" w:rsidRPr="007A6312" w:rsidP="007A63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312" w:rsidP="006A18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6312" w:rsidP="006A18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6312" w:rsidP="006A18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3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86C" w:rsidRPr="007A6312" w:rsidP="007A63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8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312" w:rsidRPr="002D2AF8" w:rsidP="006A18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ACM40317 Certificate IV in Companion Animal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7A6312" w:rsidP="006A18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34A7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D8B1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6EC5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8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8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8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8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8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8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8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8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8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8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8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86C"/>
  </w:style>
  <w:style w:type="character" w:customStyle="1" w:styleId="Heading1Char">
    <w:name w:val="Heading 1 Char"/>
    <w:basedOn w:val="DefaultParagraphFont"/>
    <w:link w:val="Heading1"/>
    <w:rsid w:val="006A18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8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8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18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86C"/>
    <w:rPr>
      <w:b/>
      <w:spacing w:val="0"/>
    </w:rPr>
  </w:style>
  <w:style w:type="paragraph" w:styleId="ListBullet2">
    <w:name w:val="List Bullet 2"/>
    <w:basedOn w:val="List2"/>
    <w:rsid w:val="006A186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18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8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18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8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8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8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8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8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8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8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8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8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8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8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8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8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8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8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18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18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8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8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8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8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8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8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8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8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8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8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8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8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86C"/>
    <w:rPr>
      <w:i/>
    </w:rPr>
  </w:style>
  <w:style w:type="paragraph" w:styleId="Caption">
    <w:name w:val="caption"/>
    <w:basedOn w:val="BodyText"/>
    <w:next w:val="Normal"/>
    <w:qFormat/>
    <w:rsid w:val="006A18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8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8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86C"/>
  </w:style>
  <w:style w:type="paragraph" w:styleId="TableofFigures">
    <w:name w:val="table of figures"/>
    <w:basedOn w:val="Normal"/>
    <w:next w:val="Normal"/>
    <w:semiHidden/>
    <w:rsid w:val="006A18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86C"/>
    <w:pPr>
      <w:numPr>
        <w:numId w:val="11"/>
      </w:numPr>
    </w:pPr>
  </w:style>
  <w:style w:type="character" w:customStyle="1" w:styleId="WingdingSymbols">
    <w:name w:val="Wingding Symbols"/>
    <w:rsid w:val="006A186C"/>
    <w:rPr>
      <w:rFonts w:ascii="Wingdings" w:hAnsi="Wingdings"/>
    </w:rPr>
  </w:style>
  <w:style w:type="paragraph" w:customStyle="1" w:styleId="TableHeading">
    <w:name w:val="Table Heading"/>
    <w:basedOn w:val="HeadingBase"/>
    <w:rsid w:val="006A18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86C"/>
    <w:rPr>
      <w:color w:val="0033CC"/>
      <w:u w:val="none"/>
    </w:rPr>
  </w:style>
  <w:style w:type="paragraph" w:customStyle="1" w:styleId="BodyTextRight">
    <w:name w:val="Body Text Right"/>
    <w:basedOn w:val="BodyText"/>
    <w:rsid w:val="006A18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8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8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8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8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8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86C"/>
    <w:rPr>
      <w:sz w:val="32"/>
    </w:rPr>
  </w:style>
  <w:style w:type="paragraph" w:customStyle="1" w:styleId="HeadingProcedure">
    <w:name w:val="Heading Procedure"/>
    <w:basedOn w:val="HeadingBase"/>
    <w:next w:val="Normal"/>
    <w:rsid w:val="006A18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86C"/>
    <w:pPr>
      <w:spacing w:before="60" w:after="60"/>
    </w:pPr>
  </w:style>
  <w:style w:type="paragraph" w:styleId="ListContinue">
    <w:name w:val="List Continue"/>
    <w:basedOn w:val="List"/>
    <w:rsid w:val="006A186C"/>
    <w:pPr>
      <w:ind w:firstLine="0"/>
    </w:pPr>
  </w:style>
  <w:style w:type="paragraph" w:customStyle="1" w:styleId="ListNote">
    <w:name w:val="List Note"/>
    <w:basedOn w:val="List"/>
    <w:rsid w:val="006A18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8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8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86C"/>
    <w:rPr>
      <w:rFonts w:ascii="Courier New" w:hAnsi="Courier New"/>
    </w:rPr>
  </w:style>
  <w:style w:type="paragraph" w:customStyle="1" w:styleId="NoteBullet">
    <w:name w:val="Note Bullet"/>
    <w:basedOn w:val="Note"/>
    <w:rsid w:val="006A18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8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8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8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8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18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8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86C"/>
    <w:rPr>
      <w:b/>
      <w:smallCaps/>
    </w:rPr>
  </w:style>
  <w:style w:type="paragraph" w:customStyle="1" w:styleId="TableListNumber">
    <w:name w:val="Table List Number"/>
    <w:basedOn w:val="ListNumber"/>
    <w:rsid w:val="006A18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8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86C"/>
    <w:pPr>
      <w:numPr>
        <w:numId w:val="9"/>
      </w:numPr>
    </w:pPr>
  </w:style>
  <w:style w:type="paragraph" w:customStyle="1" w:styleId="ListAlpha2">
    <w:name w:val="List Alpha 2"/>
    <w:basedOn w:val="List2"/>
    <w:rsid w:val="006A186C"/>
    <w:pPr>
      <w:numPr>
        <w:numId w:val="8"/>
      </w:numPr>
    </w:pPr>
  </w:style>
  <w:style w:type="paragraph" w:styleId="List2">
    <w:name w:val="List 2"/>
    <w:basedOn w:val="BodyText"/>
    <w:rsid w:val="006A18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8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8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8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186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18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186C"/>
    <w:pPr>
      <w:numPr>
        <w:numId w:val="4"/>
      </w:numPr>
    </w:pPr>
  </w:style>
  <w:style w:type="paragraph" w:styleId="ListContinue2">
    <w:name w:val="List Continue 2"/>
    <w:basedOn w:val="List2"/>
    <w:rsid w:val="006A186C"/>
    <w:pPr>
      <w:ind w:firstLine="0"/>
    </w:pPr>
  </w:style>
  <w:style w:type="paragraph" w:styleId="ListContinue3">
    <w:name w:val="List Continue 3"/>
    <w:basedOn w:val="List3"/>
    <w:rsid w:val="006A186C"/>
    <w:pPr>
      <w:ind w:left="1021" w:firstLine="0"/>
    </w:pPr>
  </w:style>
  <w:style w:type="paragraph" w:styleId="ListContinue4">
    <w:name w:val="List Continue 4"/>
    <w:basedOn w:val="List4"/>
    <w:rsid w:val="006A186C"/>
    <w:pPr>
      <w:ind w:firstLine="0"/>
    </w:pPr>
  </w:style>
  <w:style w:type="paragraph" w:styleId="ListContinue5">
    <w:name w:val="List Continue 5"/>
    <w:basedOn w:val="List5"/>
    <w:rsid w:val="006A186C"/>
    <w:pPr>
      <w:ind w:firstLine="0"/>
    </w:pPr>
  </w:style>
  <w:style w:type="paragraph" w:styleId="ListNumber3">
    <w:name w:val="List Number 3"/>
    <w:basedOn w:val="List3"/>
    <w:rsid w:val="006A186C"/>
    <w:pPr>
      <w:numPr>
        <w:numId w:val="5"/>
      </w:numPr>
    </w:pPr>
  </w:style>
  <w:style w:type="paragraph" w:styleId="ListNumber4">
    <w:name w:val="List Number 4"/>
    <w:basedOn w:val="List4"/>
    <w:rsid w:val="006A186C"/>
    <w:pPr>
      <w:numPr>
        <w:numId w:val="6"/>
      </w:numPr>
    </w:pPr>
  </w:style>
  <w:style w:type="paragraph" w:styleId="ListNumber5">
    <w:name w:val="List Number 5"/>
    <w:basedOn w:val="List5"/>
    <w:rsid w:val="006A186C"/>
    <w:pPr>
      <w:numPr>
        <w:numId w:val="7"/>
      </w:numPr>
    </w:pPr>
  </w:style>
  <w:style w:type="paragraph" w:styleId="BlockText">
    <w:name w:val="Block Text"/>
    <w:basedOn w:val="Normal"/>
    <w:rsid w:val="006A18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8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86C"/>
    <w:rPr>
      <w:sz w:val="16"/>
      <w:vertAlign w:val="superscript"/>
    </w:rPr>
  </w:style>
  <w:style w:type="character" w:customStyle="1" w:styleId="Symbols">
    <w:name w:val="Symbols"/>
    <w:basedOn w:val="DefaultParagraphFont"/>
    <w:rsid w:val="006A186C"/>
    <w:rPr>
      <w:rFonts w:ascii="Symbol" w:hAnsi="Symbol"/>
    </w:rPr>
  </w:style>
  <w:style w:type="character" w:customStyle="1" w:styleId="MenuOptions">
    <w:name w:val="Menu Options"/>
    <w:basedOn w:val="DefaultParagraphFont"/>
    <w:rsid w:val="006A18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86C"/>
    <w:rPr>
      <w:b/>
    </w:rPr>
  </w:style>
  <w:style w:type="character" w:customStyle="1" w:styleId="Underlined">
    <w:name w:val="Underlined"/>
    <w:basedOn w:val="DefaultParagraphFont"/>
    <w:rsid w:val="006A186C"/>
    <w:rPr>
      <w:u w:val="single"/>
    </w:rPr>
  </w:style>
  <w:style w:type="paragraph" w:customStyle="1" w:styleId="TableBodyTextRight">
    <w:name w:val="Table Body Text Right"/>
    <w:basedOn w:val="TableBodyText"/>
    <w:rsid w:val="006A18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86C"/>
    <w:rPr>
      <w:sz w:val="18"/>
    </w:rPr>
  </w:style>
  <w:style w:type="paragraph" w:customStyle="1" w:styleId="BodySmallRight">
    <w:name w:val="Body Small Right"/>
    <w:basedOn w:val="BodyTextRight"/>
    <w:rsid w:val="006A186C"/>
    <w:rPr>
      <w:sz w:val="18"/>
      <w:szCs w:val="18"/>
    </w:rPr>
  </w:style>
  <w:style w:type="paragraph" w:customStyle="1" w:styleId="MarginEdition">
    <w:name w:val="Margin Edition"/>
    <w:basedOn w:val="MarginNote"/>
    <w:rsid w:val="006A18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86C"/>
    <w:rPr>
      <w:sz w:val="2"/>
      <w:szCs w:val="2"/>
    </w:rPr>
  </w:style>
  <w:style w:type="character" w:customStyle="1" w:styleId="Small">
    <w:name w:val="Small"/>
    <w:basedOn w:val="DefaultParagraphFont"/>
    <w:rsid w:val="006A186C"/>
    <w:rPr>
      <w:sz w:val="16"/>
    </w:rPr>
  </w:style>
  <w:style w:type="paragraph" w:customStyle="1" w:styleId="WideTable">
    <w:name w:val="Wide Table"/>
    <w:basedOn w:val="Normal"/>
    <w:rsid w:val="006A18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86C"/>
  </w:style>
  <w:style w:type="paragraph" w:styleId="Quote">
    <w:name w:val="Quote"/>
    <w:basedOn w:val="Heading1"/>
    <w:link w:val="QuoteChar"/>
    <w:qFormat/>
    <w:rsid w:val="006A18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8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86C"/>
    <w:pPr>
      <w:pageBreakBefore/>
    </w:pPr>
  </w:style>
  <w:style w:type="paragraph" w:customStyle="1" w:styleId="Border">
    <w:name w:val="Border"/>
    <w:basedOn w:val="Normal"/>
    <w:qFormat/>
    <w:rsid w:val="006A18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8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8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8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8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8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8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8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8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86C"/>
    <w:rPr>
      <w:u w:val="single"/>
    </w:rPr>
  </w:style>
  <w:style w:type="character" w:customStyle="1" w:styleId="BoldandItalics">
    <w:name w:val="Bold and Italics"/>
    <w:qFormat/>
    <w:rsid w:val="006A186C"/>
    <w:rPr>
      <w:b/>
      <w:i/>
      <w:u w:val="none"/>
    </w:rPr>
  </w:style>
  <w:style w:type="paragraph" w:styleId="BalloonText">
    <w:name w:val="Balloon Text"/>
    <w:basedOn w:val="Normal"/>
    <w:link w:val="BalloonTextChar"/>
    <w:rsid w:val="006A1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8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8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8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8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8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8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63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561</Words>
  <Characters>3697</Characters>
  <Application>Microsoft Office Word</Application>
  <DocSecurity>0</DocSecurity>
  <Lines>168</Lines>
  <Paragraphs>137</Paragraphs>
  <ScaleCrop>false</ScaleCrop>
  <Company>Author-it Software Corporation Ltd.</Company>
  <LinksUpToDate>false</LinksUpToDate>
  <CharactersWithSpaces>4121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ACM40317 Certificate IV in Companion Animal Services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2018-12-11T13:43:50Z</dcterms:created>
  <dcterms:modified xsi:type="dcterms:W3CDTF">2018-12-10T23:18:00Z</dcterms:modified>
</cp:coreProperties>
</file>