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6110" w:rsidP="00406110">
      <w:pPr>
        <w:pStyle w:val="Title"/>
      </w:pPr>
      <w:r>
        <w:fldChar w:fldCharType="begin"/>
      </w:r>
      <w:r>
        <w:instrText xml:space="preserve"> TITLE   \* MERGEFORMAT </w:instrText>
      </w:r>
      <w:r>
        <w:fldChar w:fldCharType="separate"/>
      </w:r>
      <w:r>
        <w:t>ACM30821 Certificate III in Horse Care</w:t>
      </w:r>
      <w:r>
        <w:fldChar w:fldCharType="end"/>
      </w:r>
    </w:p>
    <w:p w:rsidR="00406110" w:rsidP="00406110">
      <w:pPr>
        <w:pStyle w:val="Version"/>
        <w:sectPr w:rsidSect="0057014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014C" w:rsidP="0057014C">
      <w:pPr>
        <w:pStyle w:val="SuperHeading"/>
      </w:pPr>
      <w:r w:rsidRPr="0057014C">
        <w:t>ACM30821 Certificate III in Horse Care</w:t>
      </w:r>
    </w:p>
    <w:p w:rsidR="00000000" w:rsidRPr="0057014C" w:rsidP="0057014C">
      <w:pPr>
        <w:pStyle w:val="Heading1"/>
      </w:pPr>
      <w:bookmarkStart w:id="1" w:name="O_1217712"/>
      <w:bookmarkEnd w:id="1"/>
      <w:r w:rsidRPr="0057014C">
        <w:t>Modification History</w:t>
      </w:r>
    </w:p>
    <w:tbl>
      <w:tblPr>
        <w:tblW w:w="9520" w:type="dxa"/>
        <w:tblLayout w:type="fixed"/>
        <w:tblCellMar>
          <w:left w:w="62" w:type="dxa"/>
          <w:right w:w="62" w:type="dxa"/>
        </w:tblCellMar>
        <w:tblLook w:val="0000"/>
      </w:tblPr>
      <w:tblGrid>
        <w:gridCol w:w="2581"/>
        <w:gridCol w:w="6939"/>
      </w:tblGrid>
      <w:tr w:rsidTr="0057014C">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14C">
            <w:pPr>
              <w:pStyle w:val="BodyTextBold"/>
              <w:rPr>
                <w:lang w:val="en-NZ"/>
              </w:rPr>
            </w:pPr>
            <w:r w:rsidRPr="0057014C">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14C">
            <w:pPr>
              <w:pStyle w:val="BodyTextBold"/>
              <w:rPr>
                <w:lang w:val="en-NZ"/>
              </w:rPr>
            </w:pPr>
            <w:r w:rsidRPr="0057014C">
              <w:t>Comments</w:t>
            </w:r>
          </w:p>
        </w:tc>
      </w:tr>
      <w:tr w:rsidTr="0057014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14C">
            <w:pPr>
              <w:pStyle w:val="BodyText"/>
              <w:rPr>
                <w:lang w:val="en-NZ"/>
              </w:rPr>
            </w:pPr>
            <w:r w:rsidRPr="0057014C">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014C" w:rsidP="0057014C">
            <w:pPr>
              <w:pStyle w:val="BodyText"/>
            </w:pPr>
            <w:r w:rsidRPr="0057014C">
              <w:t>This version released with ACM Animal Care and Management Training Package Version 5.0.</w:t>
            </w:r>
          </w:p>
        </w:tc>
      </w:tr>
    </w:tbl>
    <w:p w:rsidR="00000000" w:rsidRPr="0057014C" w:rsidP="0057014C">
      <w:pPr>
        <w:pStyle w:val="BodyText"/>
      </w:pPr>
    </w:p>
    <w:p w:rsidR="00000000" w:rsidRPr="0057014C" w:rsidP="0057014C">
      <w:pPr>
        <w:pStyle w:val="AllowPageBreak"/>
      </w:pPr>
    </w:p>
    <w:p w:rsidR="00000000" w:rsidRPr="0057014C" w:rsidP="0057014C">
      <w:pPr>
        <w:pStyle w:val="Heading1"/>
      </w:pPr>
      <w:bookmarkStart w:id="2" w:name="O_1217713"/>
      <w:bookmarkEnd w:id="2"/>
      <w:r w:rsidRPr="0057014C">
        <w:t>Qualification Description</w:t>
      </w:r>
    </w:p>
    <w:p w:rsidR="00000000" w:rsidRPr="0057014C" w:rsidP="00406110">
      <w:pPr>
        <w:pStyle w:val="BodyText"/>
      </w:pPr>
      <w:r w:rsidRPr="0057014C">
        <w:t>This qualification describes the skills and knowledge required to work s</w:t>
      </w:r>
      <w:r w:rsidRPr="0057014C">
        <w:t xml:space="preserve">afely in a range of skilled roles in industries involving horses, including stable hand, stud hand, groom, farm hand and rider. These workers may perform ridden and non-ridden horse exercise and prepare horses for events. </w:t>
      </w:r>
    </w:p>
    <w:p w:rsidR="00000000" w:rsidRPr="0057014C" w:rsidP="00406110">
      <w:pPr>
        <w:pStyle w:val="BodyText"/>
      </w:pPr>
      <w:r w:rsidRPr="0057014C">
        <w:t>Individuals in these roles perfor</w:t>
      </w:r>
      <w:r w:rsidRPr="0057014C">
        <w:t>m a range of horse care tasks under broad direction which involve discretion and judgement in handling, housing, feeding, routine health care and exercising horses. They take responsibility for their own work, carry out assigned tasks, coordinate processes</w:t>
      </w:r>
      <w:r w:rsidRPr="0057014C">
        <w:t xml:space="preserve"> and tasks, work to schedules, solve problems and comply with animal welfare requirements. Workplaces may include agistment centres, horse yards, stables, event venues, breeding studs, riding centres, livestock sites, equine veterinary facilities and horse</w:t>
      </w:r>
      <w:r w:rsidRPr="0057014C">
        <w:t xml:space="preserve"> education facilities.</w:t>
      </w:r>
    </w:p>
    <w:p w:rsidR="00000000" w:rsidRPr="0057014C" w:rsidP="00406110">
      <w:pPr>
        <w:pStyle w:val="BodyText"/>
      </w:pPr>
      <w:r w:rsidRPr="0057014C">
        <w:t>No licensing, legislative or certification requirements apply to this qualification at the time of publication.</w:t>
      </w:r>
    </w:p>
    <w:p w:rsidR="00000000" w:rsidRPr="0057014C" w:rsidP="0057014C">
      <w:pPr>
        <w:pStyle w:val="Heading1"/>
      </w:pPr>
      <w:bookmarkStart w:id="3" w:name="O_1217714"/>
      <w:bookmarkEnd w:id="3"/>
      <w:r w:rsidRPr="0057014C">
        <w:t>Entry Requirements</w:t>
      </w:r>
    </w:p>
    <w:p w:rsidR="00000000" w:rsidRPr="0057014C" w:rsidP="00406110">
      <w:pPr>
        <w:pStyle w:val="BodyText"/>
      </w:pPr>
      <w:r w:rsidRPr="0057014C">
        <w:t>There are no entry requirements for this qualification.</w:t>
      </w:r>
    </w:p>
    <w:p w:rsidR="00000000" w:rsidRPr="0057014C" w:rsidP="0057014C">
      <w:pPr>
        <w:pStyle w:val="Heading1"/>
      </w:pPr>
      <w:bookmarkStart w:id="4" w:name="O_1217715"/>
      <w:bookmarkEnd w:id="4"/>
      <w:r w:rsidRPr="0057014C">
        <w:t>Packaging Rules</w:t>
      </w:r>
    </w:p>
    <w:p w:rsidR="00000000" w:rsidRPr="0057014C" w:rsidP="00406110">
      <w:pPr>
        <w:pStyle w:val="BodyText"/>
      </w:pPr>
      <w:r w:rsidRPr="0057014C">
        <w:t xml:space="preserve">To achieve this qualification, competency must be demonstrated in: </w:t>
      </w:r>
    </w:p>
    <w:p w:rsidR="00000000" w:rsidRPr="0057014C" w:rsidP="0057014C">
      <w:pPr>
        <w:pStyle w:val="ListBullet"/>
      </w:pPr>
      <w:r w:rsidRPr="0057014C">
        <w:t>18 units of competency:</w:t>
      </w:r>
    </w:p>
    <w:p w:rsidR="00000000" w:rsidRPr="0057014C" w:rsidP="0057014C">
      <w:pPr>
        <w:pStyle w:val="ListBullet2"/>
      </w:pPr>
      <w:r w:rsidRPr="0057014C">
        <w:t>9 core units plus</w:t>
      </w:r>
    </w:p>
    <w:p w:rsidR="00000000" w:rsidRPr="0057014C" w:rsidP="0057014C">
      <w:pPr>
        <w:pStyle w:val="ListBullet2"/>
      </w:pPr>
      <w:r w:rsidRPr="0057014C">
        <w:t>9</w:t>
      </w:r>
      <w:r w:rsidRPr="0057014C">
        <w:rPr>
          <w:rStyle w:val="SpecialBold"/>
        </w:rPr>
        <w:t xml:space="preserve"> </w:t>
      </w:r>
      <w:r w:rsidRPr="0057014C">
        <w:t>elective units.</w:t>
      </w:r>
    </w:p>
    <w:p w:rsidR="00000000" w:rsidRPr="0057014C" w:rsidP="00406110">
      <w:pPr>
        <w:pStyle w:val="BodyText"/>
      </w:pPr>
      <w:r w:rsidRPr="0057014C">
        <w:t>Elective units must ensure the integrity of the qualification’s Australian Qualifications Framework (AQF) ali</w:t>
      </w:r>
      <w:r w:rsidRPr="0057014C">
        <w:t>gnment and contribute to a valid, industry-supported vocational outcome. The electives are to be chosen as follows:</w:t>
      </w:r>
    </w:p>
    <w:p w:rsidR="00000000" w:rsidRPr="0057014C" w:rsidP="0057014C">
      <w:pPr>
        <w:pStyle w:val="ListBullet"/>
      </w:pPr>
      <w:r w:rsidRPr="0057014C">
        <w:t>5 units must be selected from any of the units listed in Groups A and B</w:t>
      </w:r>
    </w:p>
    <w:p w:rsidR="00000000" w:rsidRPr="0057014C" w:rsidP="0057014C">
      <w:pPr>
        <w:pStyle w:val="ListBullet"/>
      </w:pPr>
      <w:r w:rsidRPr="0057014C">
        <w:t xml:space="preserve">the remaining 4 units may be selected from Groups A, B, C or D </w:t>
      </w:r>
    </w:p>
    <w:p w:rsidR="00000000" w:rsidRPr="0057014C" w:rsidP="0057014C">
      <w:pPr>
        <w:pStyle w:val="ListBullet"/>
      </w:pPr>
      <w:r w:rsidRPr="0057014C">
        <w:t xml:space="preserve">up </w:t>
      </w:r>
      <w:r w:rsidRPr="0057014C">
        <w:t>to 2 units may be selected from any currently endorsed Training Package or accredited course</w:t>
      </w:r>
    </w:p>
    <w:p w:rsidR="00000000" w:rsidRPr="0057014C" w:rsidP="0057014C">
      <w:pPr>
        <w:pStyle w:val="ListBullet"/>
      </w:pPr>
      <w:r w:rsidRPr="0057014C">
        <w:t>electives from Group D can only be selected where required as a prerequisite.</w:t>
      </w:r>
    </w:p>
    <w:p w:rsidR="00000000" w:rsidRPr="0057014C" w:rsidP="00406110">
      <w:pPr>
        <w:pStyle w:val="BodyText"/>
      </w:pPr>
      <w:r w:rsidRPr="0057014C">
        <w:t>At least 5 of the 9 electives selected must be coded at indicative AQF level 3 or abo</w:t>
      </w:r>
      <w:r w:rsidRPr="0057014C">
        <w:t>ve or reflect AQF level 3 outcomes or above.</w:t>
      </w:r>
      <w:r w:rsidRPr="0057014C">
        <w:rPr>
          <w:rStyle w:val="SpecialBold"/>
        </w:rPr>
        <w:t xml:space="preserve"> </w:t>
      </w:r>
    </w:p>
    <w:p w:rsidR="00000000" w:rsidRPr="0057014C" w:rsidP="0057014C">
      <w:pPr>
        <w:pStyle w:val="BodyTextBold"/>
      </w:pPr>
      <w:r w:rsidRPr="0057014C">
        <w:t>Core Units</w:t>
      </w:r>
    </w:p>
    <w:p w:rsidR="00000000" w:rsidRPr="0057014C" w:rsidP="00406110">
      <w:pPr>
        <w:pStyle w:val="BodyText"/>
      </w:pPr>
      <w:r w:rsidRPr="0057014C">
        <w:t xml:space="preserve">An asterisk (*) next to the unit code indicates that there are prerequisite requirements which must be met when packaging the qualification. Please refer </w:t>
      </w:r>
      <w:r w:rsidRPr="0057014C">
        <w:t>to the Prerequisite requirements table for details.</w:t>
      </w:r>
    </w:p>
    <w:tbl>
      <w:tblPr>
        <w:tblW w:w="0" w:type="auto"/>
        <w:tblLayout w:type="fixed"/>
        <w:tblCellMar>
          <w:left w:w="62" w:type="dxa"/>
          <w:right w:w="62" w:type="dxa"/>
        </w:tblCellMar>
        <w:tblLook w:val="0000"/>
      </w:tblPr>
      <w:tblGrid>
        <w:gridCol w:w="1667"/>
        <w:gridCol w:w="5681"/>
      </w:tblGrid>
      <w:tr w:rsidTr="0057014C">
        <w:tblPrEx>
          <w:tblW w:w="0" w:type="auto"/>
          <w:tblLayout w:type="fixed"/>
          <w:tblCellMar>
            <w:left w:w="62" w:type="dxa"/>
            <w:right w:w="62" w:type="dxa"/>
          </w:tblCellMar>
          <w:tblLook w:val="0000"/>
        </w:tblPrEx>
        <w:tc>
          <w:tcPr>
            <w:tcW w:w="166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ACMEQU212</w:t>
            </w:r>
          </w:p>
        </w:tc>
        <w:tc>
          <w:tcPr>
            <w:tcW w:w="56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Handle horses safely</w:t>
            </w:r>
          </w:p>
        </w:tc>
      </w:tr>
      <w:tr w:rsidTr="0057014C">
        <w:tblPrEx>
          <w:tblW w:w="0" w:type="auto"/>
          <w:tblLayout w:type="fixed"/>
          <w:tblCellMar>
            <w:left w:w="62" w:type="dxa"/>
            <w:right w:w="62" w:type="dxa"/>
          </w:tblCellMar>
          <w:tblLook w:val="0000"/>
        </w:tblPrEx>
        <w:tc>
          <w:tcPr>
            <w:tcW w:w="166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ACMEQU217*</w:t>
            </w:r>
          </w:p>
        </w:tc>
        <w:tc>
          <w:tcPr>
            <w:tcW w:w="56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Load and unload horses</w:t>
            </w:r>
          </w:p>
        </w:tc>
      </w:tr>
      <w:tr w:rsidTr="0057014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14C">
            <w:pPr>
              <w:pStyle w:val="BodyText"/>
              <w:rPr>
                <w:lang w:val="en-NZ"/>
              </w:rPr>
            </w:pPr>
            <w:r w:rsidRPr="0057014C">
              <w:t>ACMEQU221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14C">
            <w:pPr>
              <w:pStyle w:val="BodyText"/>
              <w:rPr>
                <w:lang w:val="en-NZ"/>
              </w:rPr>
            </w:pPr>
            <w:r w:rsidRPr="0057014C">
              <w:t>Manage personal health and fitness for working with horses</w:t>
            </w:r>
          </w:p>
        </w:tc>
      </w:tr>
      <w:tr w:rsidTr="0057014C">
        <w:tblPrEx>
          <w:tblW w:w="0" w:type="auto"/>
          <w:tblLayout w:type="fixed"/>
          <w:tblCellMar>
            <w:left w:w="62" w:type="dxa"/>
            <w:right w:w="62" w:type="dxa"/>
          </w:tblCellMar>
          <w:tblLook w:val="0000"/>
        </w:tblPrEx>
        <w:tc>
          <w:tcPr>
            <w:tcW w:w="166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ACMEQU305*</w:t>
            </w:r>
          </w:p>
        </w:tc>
        <w:tc>
          <w:tcPr>
            <w:tcW w:w="56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Implement a horse health program</w:t>
            </w:r>
          </w:p>
        </w:tc>
      </w:tr>
      <w:tr w:rsidTr="0057014C">
        <w:tblPrEx>
          <w:tblW w:w="0" w:type="auto"/>
          <w:tblLayout w:type="fixed"/>
          <w:tblCellMar>
            <w:left w:w="62" w:type="dxa"/>
            <w:right w:w="62" w:type="dxa"/>
          </w:tblCellMar>
          <w:tblLook w:val="0000"/>
        </w:tblPrEx>
        <w:tc>
          <w:tcPr>
            <w:tcW w:w="166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ACMEQU306*</w:t>
            </w:r>
          </w:p>
        </w:tc>
        <w:tc>
          <w:tcPr>
            <w:tcW w:w="56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Provide rou</w:t>
            </w:r>
            <w:r w:rsidRPr="0057014C">
              <w:t>tine care for horses</w:t>
            </w:r>
          </w:p>
        </w:tc>
      </w:tr>
      <w:tr w:rsidTr="0057014C">
        <w:tblPrEx>
          <w:tblW w:w="0" w:type="auto"/>
          <w:tblLayout w:type="fixed"/>
          <w:tblCellMar>
            <w:left w:w="62" w:type="dxa"/>
            <w:right w:w="62" w:type="dxa"/>
          </w:tblCellMar>
          <w:tblLook w:val="0000"/>
        </w:tblPrEx>
        <w:tc>
          <w:tcPr>
            <w:tcW w:w="166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ACMEQU311*</w:t>
            </w:r>
          </w:p>
        </w:tc>
        <w:tc>
          <w:tcPr>
            <w:tcW w:w="56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Prepare horses for presentation at an event</w:t>
            </w:r>
          </w:p>
        </w:tc>
      </w:tr>
      <w:tr w:rsidTr="0057014C">
        <w:tblPrEx>
          <w:tblW w:w="0" w:type="auto"/>
          <w:tblLayout w:type="fixed"/>
          <w:tblCellMar>
            <w:left w:w="62" w:type="dxa"/>
            <w:right w:w="62" w:type="dxa"/>
          </w:tblCellMar>
          <w:tblLook w:val="0000"/>
        </w:tblPrEx>
        <w:tc>
          <w:tcPr>
            <w:tcW w:w="166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ACMEQU313*</w:t>
            </w:r>
          </w:p>
        </w:tc>
        <w:tc>
          <w:tcPr>
            <w:tcW w:w="56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 xml:space="preserve">Work safely in equine workplaces </w:t>
            </w:r>
          </w:p>
        </w:tc>
      </w:tr>
      <w:tr w:rsidTr="0057014C">
        <w:tblPrEx>
          <w:tblW w:w="0" w:type="auto"/>
          <w:tblLayout w:type="fixed"/>
          <w:tblCellMar>
            <w:left w:w="62" w:type="dxa"/>
            <w:right w:w="62" w:type="dxa"/>
          </w:tblCellMar>
          <w:tblLook w:val="0000"/>
        </w:tblPrEx>
        <w:tc>
          <w:tcPr>
            <w:tcW w:w="166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ACMINF302</w:t>
            </w:r>
          </w:p>
        </w:tc>
        <w:tc>
          <w:tcPr>
            <w:tcW w:w="56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Follow equine biosecurity and infection control procedures</w:t>
            </w:r>
          </w:p>
        </w:tc>
      </w:tr>
      <w:tr w:rsidTr="0057014C">
        <w:tblPrEx>
          <w:tblW w:w="0" w:type="auto"/>
          <w:tblLayout w:type="fixed"/>
          <w:tblCellMar>
            <w:left w:w="62" w:type="dxa"/>
            <w:right w:w="62" w:type="dxa"/>
          </w:tblCellMar>
          <w:tblLook w:val="0000"/>
        </w:tblPrEx>
        <w:tc>
          <w:tcPr>
            <w:tcW w:w="166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RGRPSH308</w:t>
            </w:r>
          </w:p>
        </w:tc>
        <w:tc>
          <w:tcPr>
            <w:tcW w:w="56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57014C" w:rsidP="0057014C">
            <w:pPr>
              <w:pStyle w:val="BodyText"/>
            </w:pPr>
            <w:r w:rsidRPr="0057014C">
              <w:t>Provide first aid and emergency care for horses or other equines</w:t>
            </w:r>
          </w:p>
        </w:tc>
      </w:tr>
    </w:tbl>
    <w:p w:rsidR="00000000" w:rsidRPr="0057014C" w:rsidP="0057014C">
      <w:pPr>
        <w:pStyle w:val="BodyTextBold"/>
      </w:pPr>
    </w:p>
    <w:p w:rsidR="00000000" w:rsidRPr="0057014C" w:rsidP="0057014C">
      <w:pPr>
        <w:pStyle w:val="BodyTextBold"/>
      </w:pPr>
      <w:r w:rsidRPr="0057014C">
        <w:t>Elective Units</w:t>
      </w:r>
    </w:p>
    <w:p w:rsidR="00000000" w:rsidRPr="0057014C" w:rsidP="00406110">
      <w:pPr>
        <w:pStyle w:val="BodyText"/>
      </w:pPr>
      <w:r w:rsidRPr="0057014C">
        <w:t xml:space="preserve">An asterisk (*) next to the unit code indicates that there are prerequisite requirements which must be met when packaging the qualification. Please refer to the Prerequisite </w:t>
      </w:r>
      <w:r w:rsidRPr="0057014C">
        <w:t>requirements table for details.</w:t>
      </w:r>
    </w:p>
    <w:p w:rsidR="00000000" w:rsidRPr="0057014C" w:rsidP="0057014C">
      <w:pPr>
        <w:pStyle w:val="BodyTextBold"/>
      </w:pPr>
      <w:r w:rsidRPr="0057014C">
        <w:t>Group A: Horse care, exercise and riding</w:t>
      </w:r>
    </w:p>
    <w:tbl>
      <w:tblPr>
        <w:tblW w:w="0" w:type="auto"/>
        <w:tblLayout w:type="fixed"/>
        <w:tblCellMar>
          <w:left w:w="62" w:type="dxa"/>
          <w:right w:w="62" w:type="dxa"/>
        </w:tblCellMar>
        <w:tblLook w:val="0000"/>
      </w:tblPr>
      <w:tblGrid>
        <w:gridCol w:w="1667"/>
        <w:gridCol w:w="5681"/>
      </w:tblGrid>
      <w:tr w:rsidTr="0057014C">
        <w:tblPrEx>
          <w:tblW w:w="0" w:type="auto"/>
          <w:tblLayout w:type="fixed"/>
          <w:tblCellMar>
            <w:left w:w="62" w:type="dxa"/>
            <w:right w:w="62" w:type="dxa"/>
          </w:tblCellMar>
          <w:tblLook w:val="0000"/>
        </w:tblPrEx>
        <w:tc>
          <w:tcPr>
            <w:tcW w:w="166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ACMEQU218*</w:t>
            </w:r>
          </w:p>
        </w:tc>
        <w:tc>
          <w:tcPr>
            <w:tcW w:w="56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Perform horse riding skills at walk, trot and canter</w:t>
            </w:r>
          </w:p>
        </w:tc>
      </w:tr>
      <w:tr w:rsidTr="0057014C">
        <w:tblPrEx>
          <w:tblW w:w="0" w:type="auto"/>
          <w:tblLayout w:type="fixed"/>
          <w:tblCellMar>
            <w:left w:w="62" w:type="dxa"/>
            <w:right w:w="62" w:type="dxa"/>
          </w:tblCellMar>
          <w:tblLook w:val="0000"/>
        </w:tblPrEx>
        <w:tc>
          <w:tcPr>
            <w:tcW w:w="166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ACMEQU219*</w:t>
            </w:r>
          </w:p>
        </w:tc>
        <w:tc>
          <w:tcPr>
            <w:tcW w:w="56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Develop riding skills for exercising horses</w:t>
            </w:r>
          </w:p>
        </w:tc>
      </w:tr>
      <w:tr w:rsidTr="0057014C">
        <w:tblPrEx>
          <w:tblW w:w="0" w:type="auto"/>
          <w:tblLayout w:type="fixed"/>
          <w:tblCellMar>
            <w:left w:w="62" w:type="dxa"/>
            <w:right w:w="62" w:type="dxa"/>
          </w:tblCellMar>
          <w:tblLook w:val="0000"/>
        </w:tblPrEx>
        <w:tc>
          <w:tcPr>
            <w:tcW w:w="166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ACMEQU220*</w:t>
            </w:r>
          </w:p>
        </w:tc>
        <w:tc>
          <w:tcPr>
            <w:tcW w:w="56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Lunge educated horses</w:t>
            </w:r>
          </w:p>
        </w:tc>
      </w:tr>
      <w:tr w:rsidTr="0057014C">
        <w:tblPrEx>
          <w:tblW w:w="0" w:type="auto"/>
          <w:tblLayout w:type="fixed"/>
          <w:tblCellMar>
            <w:left w:w="62" w:type="dxa"/>
            <w:right w:w="62" w:type="dxa"/>
          </w:tblCellMar>
          <w:tblLook w:val="0000"/>
        </w:tblPrEx>
        <w:tc>
          <w:tcPr>
            <w:tcW w:w="166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ACMEQU307*</w:t>
            </w:r>
          </w:p>
        </w:tc>
        <w:tc>
          <w:tcPr>
            <w:tcW w:w="56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Introduce horses to lunge exercise</w:t>
            </w:r>
          </w:p>
        </w:tc>
      </w:tr>
      <w:tr w:rsidTr="0057014C">
        <w:tblPrEx>
          <w:tblW w:w="0" w:type="auto"/>
          <w:tblLayout w:type="fixed"/>
          <w:tblCellMar>
            <w:left w:w="62" w:type="dxa"/>
            <w:right w:w="62" w:type="dxa"/>
          </w:tblCellMar>
          <w:tblLook w:val="0000"/>
        </w:tblPrEx>
        <w:tc>
          <w:tcPr>
            <w:tcW w:w="166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ACMEQU308*</w:t>
            </w:r>
          </w:p>
        </w:tc>
        <w:tc>
          <w:tcPr>
            <w:tcW w:w="56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Transport horses using a road vehicle</w:t>
            </w:r>
          </w:p>
        </w:tc>
      </w:tr>
      <w:tr w:rsidTr="0057014C">
        <w:tblPrEx>
          <w:tblW w:w="0" w:type="auto"/>
          <w:tblLayout w:type="fixed"/>
          <w:tblCellMar>
            <w:left w:w="62" w:type="dxa"/>
            <w:right w:w="62" w:type="dxa"/>
          </w:tblCellMar>
          <w:tblLook w:val="0000"/>
        </w:tblPrEx>
        <w:tc>
          <w:tcPr>
            <w:tcW w:w="166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ACMEQU309*</w:t>
            </w:r>
          </w:p>
        </w:tc>
        <w:tc>
          <w:tcPr>
            <w:tcW w:w="56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Carry out basic hoof care procedures</w:t>
            </w:r>
          </w:p>
        </w:tc>
      </w:tr>
      <w:tr w:rsidTr="0057014C">
        <w:tblPrEx>
          <w:tblW w:w="0" w:type="auto"/>
          <w:tblLayout w:type="fixed"/>
          <w:tblCellMar>
            <w:left w:w="62" w:type="dxa"/>
            <w:right w:w="62" w:type="dxa"/>
          </w:tblCellMar>
          <w:tblLook w:val="0000"/>
        </w:tblPrEx>
        <w:tc>
          <w:tcPr>
            <w:tcW w:w="166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ACMEQU310*</w:t>
            </w:r>
          </w:p>
        </w:tc>
        <w:tc>
          <w:tcPr>
            <w:tcW w:w="56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 xml:space="preserve">Exercise and school horses </w:t>
            </w:r>
          </w:p>
        </w:tc>
      </w:tr>
      <w:tr w:rsidTr="0057014C">
        <w:tblPrEx>
          <w:tblW w:w="0" w:type="auto"/>
          <w:tblLayout w:type="fixed"/>
          <w:tblCellMar>
            <w:left w:w="62" w:type="dxa"/>
            <w:right w:w="62" w:type="dxa"/>
          </w:tblCellMar>
          <w:tblLook w:val="0000"/>
        </w:tblPrEx>
        <w:tc>
          <w:tcPr>
            <w:tcW w:w="166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ACMEQU312*</w:t>
            </w:r>
          </w:p>
        </w:tc>
        <w:tc>
          <w:tcPr>
            <w:tcW w:w="56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 xml:space="preserve">Prepare and care for horses to perform at events </w:t>
            </w:r>
          </w:p>
        </w:tc>
      </w:tr>
      <w:tr w:rsidTr="0057014C">
        <w:tblPrEx>
          <w:tblW w:w="0" w:type="auto"/>
          <w:tblLayout w:type="fixed"/>
          <w:tblCellMar>
            <w:left w:w="62" w:type="dxa"/>
            <w:right w:w="62" w:type="dxa"/>
          </w:tblCellMar>
          <w:tblLook w:val="0000"/>
        </w:tblPrEx>
        <w:tc>
          <w:tcPr>
            <w:tcW w:w="166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ACMEQU314*</w:t>
            </w:r>
          </w:p>
        </w:tc>
        <w:tc>
          <w:tcPr>
            <w:tcW w:w="56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 xml:space="preserve">Provide </w:t>
            </w:r>
            <w:r w:rsidRPr="0057014C">
              <w:t>non-riding exercise to horses</w:t>
            </w:r>
          </w:p>
        </w:tc>
      </w:tr>
      <w:tr w:rsidTr="0057014C">
        <w:tblPrEx>
          <w:tblW w:w="0" w:type="auto"/>
          <w:tblLayout w:type="fixed"/>
          <w:tblCellMar>
            <w:left w:w="62" w:type="dxa"/>
            <w:right w:w="62" w:type="dxa"/>
          </w:tblCellMar>
          <w:tblLook w:val="0000"/>
        </w:tblPrEx>
        <w:tc>
          <w:tcPr>
            <w:tcW w:w="166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AHCLSK218*</w:t>
            </w:r>
          </w:p>
        </w:tc>
        <w:tc>
          <w:tcPr>
            <w:tcW w:w="56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Ride educated horses to carry out basic stock work</w:t>
            </w:r>
          </w:p>
        </w:tc>
      </w:tr>
      <w:tr w:rsidTr="0057014C">
        <w:tblPrEx>
          <w:tblW w:w="0" w:type="auto"/>
          <w:tblLayout w:type="fixed"/>
          <w:tblCellMar>
            <w:left w:w="62" w:type="dxa"/>
            <w:right w:w="62" w:type="dxa"/>
          </w:tblCellMar>
          <w:tblLook w:val="0000"/>
        </w:tblPrEx>
        <w:tc>
          <w:tcPr>
            <w:tcW w:w="166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AHCLSK337*</w:t>
            </w:r>
          </w:p>
        </w:tc>
        <w:tc>
          <w:tcPr>
            <w:tcW w:w="56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 xml:space="preserve">Train, care for and ride horses for stock work </w:t>
            </w:r>
          </w:p>
        </w:tc>
      </w:tr>
      <w:tr w:rsidTr="0057014C">
        <w:tblPrEx>
          <w:tblW w:w="0" w:type="auto"/>
          <w:tblLayout w:type="fixed"/>
          <w:tblCellMar>
            <w:left w:w="62" w:type="dxa"/>
            <w:right w:w="62" w:type="dxa"/>
          </w:tblCellMar>
          <w:tblLook w:val="0000"/>
        </w:tblPrEx>
        <w:tc>
          <w:tcPr>
            <w:tcW w:w="166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RGRHBR302*</w:t>
            </w:r>
          </w:p>
        </w:tc>
        <w:tc>
          <w:tcPr>
            <w:tcW w:w="56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Carry out natural mare mating procedures</w:t>
            </w:r>
          </w:p>
        </w:tc>
      </w:tr>
      <w:tr w:rsidTr="0057014C">
        <w:tblPrEx>
          <w:tblW w:w="0" w:type="auto"/>
          <w:tblLayout w:type="fixed"/>
          <w:tblCellMar>
            <w:left w:w="62" w:type="dxa"/>
            <w:right w:w="62" w:type="dxa"/>
          </w:tblCellMar>
          <w:tblLook w:val="0000"/>
        </w:tblPrEx>
        <w:tc>
          <w:tcPr>
            <w:tcW w:w="166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RGRHBR304*</w:t>
            </w:r>
          </w:p>
        </w:tc>
        <w:tc>
          <w:tcPr>
            <w:tcW w:w="56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Assess suitability of horses for specific uses </w:t>
            </w:r>
          </w:p>
        </w:tc>
      </w:tr>
      <w:tr w:rsidTr="0057014C">
        <w:tblPrEx>
          <w:tblW w:w="0" w:type="auto"/>
          <w:tblLayout w:type="fixed"/>
          <w:tblCellMar>
            <w:left w:w="62" w:type="dxa"/>
            <w:right w:w="62" w:type="dxa"/>
          </w:tblCellMar>
          <w:tblLook w:val="0000"/>
        </w:tblPrEx>
        <w:tc>
          <w:tcPr>
            <w:tcW w:w="166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RGRHBR305*</w:t>
            </w:r>
          </w:p>
        </w:tc>
        <w:tc>
          <w:tcPr>
            <w:tcW w:w="56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Handle young horses</w:t>
            </w:r>
          </w:p>
        </w:tc>
      </w:tr>
      <w:tr w:rsidTr="0057014C">
        <w:tblPrEx>
          <w:tblW w:w="0" w:type="auto"/>
          <w:tblLayout w:type="fixed"/>
          <w:tblCellMar>
            <w:left w:w="62" w:type="dxa"/>
            <w:right w:w="62" w:type="dxa"/>
          </w:tblCellMar>
          <w:tblLook w:val="0000"/>
        </w:tblPrEx>
        <w:tc>
          <w:tcPr>
            <w:tcW w:w="166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RGRHBR307</w:t>
            </w:r>
          </w:p>
        </w:tc>
        <w:tc>
          <w:tcPr>
            <w:tcW w:w="56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Carry out procedures for foaling down mares</w:t>
            </w:r>
          </w:p>
        </w:tc>
      </w:tr>
      <w:tr w:rsidTr="0057014C">
        <w:tblPrEx>
          <w:tblW w:w="0" w:type="auto"/>
          <w:tblLayout w:type="fixed"/>
          <w:tblCellMar>
            <w:left w:w="62" w:type="dxa"/>
            <w:right w:w="62" w:type="dxa"/>
          </w:tblCellMar>
          <w:tblLook w:val="0000"/>
        </w:tblPrEx>
        <w:tc>
          <w:tcPr>
            <w:tcW w:w="166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RGRPSH203</w:t>
            </w:r>
          </w:p>
        </w:tc>
        <w:tc>
          <w:tcPr>
            <w:tcW w:w="56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Perform basic driving tasks</w:t>
            </w:r>
          </w:p>
        </w:tc>
      </w:tr>
      <w:tr w:rsidTr="0057014C">
        <w:tblPrEx>
          <w:tblW w:w="0" w:type="auto"/>
          <w:tblLayout w:type="fixed"/>
          <w:tblCellMar>
            <w:left w:w="62" w:type="dxa"/>
            <w:right w:w="62" w:type="dxa"/>
          </w:tblCellMar>
          <w:tblLook w:val="0000"/>
        </w:tblPrEx>
        <w:tc>
          <w:tcPr>
            <w:tcW w:w="166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SISOEQU014</w:t>
            </w:r>
          </w:p>
        </w:tc>
        <w:tc>
          <w:tcPr>
            <w:tcW w:w="56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57014C" w:rsidP="0057014C">
            <w:pPr>
              <w:pStyle w:val="BodyText"/>
            </w:pPr>
            <w:r w:rsidRPr="0057014C">
              <w:t>Determine nutritional requirements for sport or recreational horses   </w:t>
            </w:r>
          </w:p>
        </w:tc>
      </w:tr>
    </w:tbl>
    <w:p w:rsidR="00000000" w:rsidRPr="0057014C" w:rsidP="0057014C">
      <w:pPr>
        <w:pStyle w:val="BodyText"/>
      </w:pPr>
    </w:p>
    <w:p w:rsidR="00000000" w:rsidRPr="0057014C" w:rsidP="0057014C">
      <w:pPr>
        <w:pStyle w:val="BodyTextBold"/>
      </w:pPr>
      <w:r w:rsidRPr="0057014C">
        <w:t>Group B: Horse tasks coordinator</w:t>
      </w:r>
    </w:p>
    <w:tbl>
      <w:tblPr>
        <w:tblW w:w="0" w:type="auto"/>
        <w:tblLayout w:type="fixed"/>
        <w:tblCellMar>
          <w:left w:w="62" w:type="dxa"/>
          <w:right w:w="62" w:type="dxa"/>
        </w:tblCellMar>
        <w:tblLook w:val="0000"/>
      </w:tblPr>
      <w:tblGrid>
        <w:gridCol w:w="1667"/>
        <w:gridCol w:w="5681"/>
      </w:tblGrid>
      <w:tr w:rsidTr="0057014C">
        <w:tblPrEx>
          <w:tblW w:w="0" w:type="auto"/>
          <w:tblLayout w:type="fixed"/>
          <w:tblCellMar>
            <w:left w:w="62" w:type="dxa"/>
            <w:right w:w="62" w:type="dxa"/>
          </w:tblCellMar>
          <w:tblLook w:val="0000"/>
        </w:tblPrEx>
        <w:tc>
          <w:tcPr>
            <w:tcW w:w="166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 xml:space="preserve">ACMEQU407 </w:t>
            </w:r>
          </w:p>
        </w:tc>
        <w:tc>
          <w:tcPr>
            <w:tcW w:w="56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Educate horses in initial handling</w:t>
            </w:r>
          </w:p>
        </w:tc>
      </w:tr>
      <w:tr w:rsidTr="0057014C">
        <w:tblPrEx>
          <w:tblW w:w="0" w:type="auto"/>
          <w:tblLayout w:type="fixed"/>
          <w:tblCellMar>
            <w:left w:w="62" w:type="dxa"/>
            <w:right w:w="62" w:type="dxa"/>
          </w:tblCellMar>
          <w:tblLook w:val="0000"/>
        </w:tblPrEx>
        <w:tc>
          <w:tcPr>
            <w:tcW w:w="166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 xml:space="preserve">ACMEQU412 </w:t>
            </w:r>
          </w:p>
        </w:tc>
        <w:tc>
          <w:tcPr>
            <w:tcW w:w="56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 xml:space="preserve">Interpret and address horse behaviour and welfare </w:t>
            </w:r>
          </w:p>
        </w:tc>
      </w:tr>
      <w:tr w:rsidTr="0057014C">
        <w:tblPrEx>
          <w:tblW w:w="0" w:type="auto"/>
          <w:tblLayout w:type="fixed"/>
          <w:tblCellMar>
            <w:left w:w="62" w:type="dxa"/>
            <w:right w:w="62" w:type="dxa"/>
          </w:tblCellMar>
          <w:tblLook w:val="0000"/>
        </w:tblPrEx>
        <w:tc>
          <w:tcPr>
            <w:tcW w:w="166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ACMEQU414</w:t>
            </w:r>
          </w:p>
        </w:tc>
        <w:tc>
          <w:tcPr>
            <w:tcW w:w="56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Manage horses to meet sport event requirements</w:t>
            </w:r>
          </w:p>
        </w:tc>
      </w:tr>
      <w:tr w:rsidTr="0057014C">
        <w:tblPrEx>
          <w:tblW w:w="0" w:type="auto"/>
          <w:tblLayout w:type="fixed"/>
          <w:tblCellMar>
            <w:left w:w="62" w:type="dxa"/>
            <w:right w:w="62" w:type="dxa"/>
          </w:tblCellMar>
          <w:tblLook w:val="0000"/>
        </w:tblPrEx>
        <w:tc>
          <w:tcPr>
            <w:tcW w:w="166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 xml:space="preserve">ACMEQU415 </w:t>
            </w:r>
          </w:p>
        </w:tc>
        <w:tc>
          <w:tcPr>
            <w:tcW w:w="56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Relate musculoskeletal system to horse conformation and movement</w:t>
            </w:r>
          </w:p>
        </w:tc>
      </w:tr>
      <w:tr w:rsidTr="0057014C">
        <w:tblPrEx>
          <w:tblW w:w="0" w:type="auto"/>
          <w:tblLayout w:type="fixed"/>
          <w:tblCellMar>
            <w:left w:w="62" w:type="dxa"/>
            <w:right w:w="62" w:type="dxa"/>
          </w:tblCellMar>
          <w:tblLook w:val="0000"/>
        </w:tblPrEx>
        <w:tc>
          <w:tcPr>
            <w:tcW w:w="166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ACMEQU417</w:t>
            </w:r>
          </w:p>
        </w:tc>
        <w:tc>
          <w:tcPr>
            <w:tcW w:w="56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Advise on horse nutritional needs</w:t>
            </w:r>
          </w:p>
        </w:tc>
      </w:tr>
      <w:tr w:rsidTr="0057014C">
        <w:tblPrEx>
          <w:tblW w:w="0" w:type="auto"/>
          <w:tblLayout w:type="fixed"/>
          <w:tblCellMar>
            <w:left w:w="62" w:type="dxa"/>
            <w:right w:w="62" w:type="dxa"/>
          </w:tblCellMar>
          <w:tblLook w:val="0000"/>
        </w:tblPrEx>
        <w:tc>
          <w:tcPr>
            <w:tcW w:w="166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ACMEQU422</w:t>
            </w:r>
          </w:p>
        </w:tc>
        <w:tc>
          <w:tcPr>
            <w:tcW w:w="56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Maintain and monitor horse health</w:t>
            </w:r>
          </w:p>
        </w:tc>
      </w:tr>
      <w:tr w:rsidTr="0057014C">
        <w:tblPrEx>
          <w:tblW w:w="0" w:type="auto"/>
          <w:tblLayout w:type="fixed"/>
          <w:tblCellMar>
            <w:left w:w="62" w:type="dxa"/>
            <w:right w:w="62" w:type="dxa"/>
          </w:tblCellMar>
          <w:tblLook w:val="0000"/>
        </w:tblPrEx>
        <w:tc>
          <w:tcPr>
            <w:tcW w:w="166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ACMEQU423</w:t>
            </w:r>
          </w:p>
        </w:tc>
        <w:tc>
          <w:tcPr>
            <w:tcW w:w="56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 xml:space="preserve">Manage selection of horse for handler, rider or driver </w:t>
            </w:r>
          </w:p>
        </w:tc>
      </w:tr>
      <w:tr w:rsidTr="0057014C">
        <w:tblPrEx>
          <w:tblW w:w="0" w:type="auto"/>
          <w:tblLayout w:type="fixed"/>
          <w:tblCellMar>
            <w:left w:w="62" w:type="dxa"/>
            <w:right w:w="62" w:type="dxa"/>
          </w:tblCellMar>
          <w:tblLook w:val="0000"/>
        </w:tblPrEx>
        <w:tc>
          <w:tcPr>
            <w:tcW w:w="166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AHCLSK419*</w:t>
            </w:r>
          </w:p>
        </w:tc>
        <w:tc>
          <w:tcPr>
            <w:tcW w:w="56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Manage horses for stock work</w:t>
            </w:r>
          </w:p>
        </w:tc>
      </w:tr>
      <w:tr w:rsidTr="0057014C">
        <w:tblPrEx>
          <w:tblW w:w="0" w:type="auto"/>
          <w:tblLayout w:type="fixed"/>
          <w:tblCellMar>
            <w:left w:w="62" w:type="dxa"/>
            <w:right w:w="62" w:type="dxa"/>
          </w:tblCellMar>
          <w:tblLook w:val="0000"/>
        </w:tblPrEx>
        <w:tc>
          <w:tcPr>
            <w:tcW w:w="166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BSBLDR414</w:t>
            </w:r>
          </w:p>
        </w:tc>
        <w:tc>
          <w:tcPr>
            <w:tcW w:w="56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Lead team effectiveness</w:t>
            </w:r>
          </w:p>
        </w:tc>
      </w:tr>
      <w:tr w:rsidTr="0057014C">
        <w:tblPrEx>
          <w:tblW w:w="0" w:type="auto"/>
          <w:tblLayout w:type="fixed"/>
          <w:tblCellMar>
            <w:left w:w="62" w:type="dxa"/>
            <w:right w:w="62" w:type="dxa"/>
          </w:tblCellMar>
          <w:tblLook w:val="0000"/>
        </w:tblPrEx>
        <w:tc>
          <w:tcPr>
            <w:tcW w:w="166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BSBOPS401</w:t>
            </w:r>
          </w:p>
        </w:tc>
        <w:tc>
          <w:tcPr>
            <w:tcW w:w="56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Coordinate business resources</w:t>
            </w:r>
          </w:p>
        </w:tc>
      </w:tr>
      <w:tr w:rsidTr="0057014C">
        <w:tblPrEx>
          <w:tblW w:w="0" w:type="auto"/>
          <w:tblLayout w:type="fixed"/>
          <w:tblCellMar>
            <w:left w:w="62" w:type="dxa"/>
            <w:right w:w="62" w:type="dxa"/>
          </w:tblCellMar>
          <w:tblLook w:val="0000"/>
        </w:tblPrEx>
        <w:tc>
          <w:tcPr>
            <w:tcW w:w="166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TAEDEL301</w:t>
            </w:r>
          </w:p>
        </w:tc>
        <w:tc>
          <w:tcPr>
            <w:tcW w:w="56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57014C" w:rsidP="0057014C">
            <w:pPr>
              <w:pStyle w:val="BodyText"/>
            </w:pPr>
            <w:r w:rsidRPr="0057014C">
              <w:t>Provide work skill instruction</w:t>
            </w:r>
          </w:p>
        </w:tc>
      </w:tr>
    </w:tbl>
    <w:p w:rsidR="00000000" w:rsidRPr="0057014C" w:rsidP="0057014C">
      <w:pPr>
        <w:pStyle w:val="BodyText"/>
      </w:pPr>
    </w:p>
    <w:p w:rsidR="00000000" w:rsidRPr="0057014C" w:rsidP="0057014C">
      <w:pPr>
        <w:pStyle w:val="BodyTextBold"/>
      </w:pPr>
      <w:r w:rsidRPr="0057014C">
        <w:t xml:space="preserve">Group C: General </w:t>
      </w:r>
    </w:p>
    <w:tbl>
      <w:tblPr>
        <w:tblW w:w="0" w:type="auto"/>
        <w:tblLayout w:type="fixed"/>
        <w:tblCellMar>
          <w:left w:w="62" w:type="dxa"/>
          <w:right w:w="62" w:type="dxa"/>
        </w:tblCellMar>
        <w:tblLook w:val="0000"/>
      </w:tblPr>
      <w:tblGrid>
        <w:gridCol w:w="1667"/>
        <w:gridCol w:w="5681"/>
      </w:tblGrid>
      <w:tr w:rsidTr="0057014C">
        <w:tblPrEx>
          <w:tblW w:w="0" w:type="auto"/>
          <w:tblLayout w:type="fixed"/>
          <w:tblCellMar>
            <w:left w:w="62" w:type="dxa"/>
            <w:right w:w="62" w:type="dxa"/>
          </w:tblCellMar>
          <w:tblLook w:val="0000"/>
        </w:tblPrEx>
        <w:tc>
          <w:tcPr>
            <w:tcW w:w="166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ACMAIM201</w:t>
            </w:r>
          </w:p>
        </w:tc>
        <w:tc>
          <w:tcPr>
            <w:tcW w:w="56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Contribute to safety at incidents involving large animals</w:t>
            </w:r>
          </w:p>
        </w:tc>
      </w:tr>
      <w:tr w:rsidTr="0057014C">
        <w:tblPrEx>
          <w:tblW w:w="0" w:type="auto"/>
          <w:tblLayout w:type="fixed"/>
          <w:tblCellMar>
            <w:left w:w="62" w:type="dxa"/>
            <w:right w:w="62" w:type="dxa"/>
          </w:tblCellMar>
          <w:tblLook w:val="0000"/>
        </w:tblPrEx>
        <w:tc>
          <w:tcPr>
            <w:tcW w:w="166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ACMAIM202*</w:t>
            </w:r>
          </w:p>
        </w:tc>
        <w:tc>
          <w:tcPr>
            <w:tcW w:w="56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Participa</w:t>
            </w:r>
            <w:r w:rsidRPr="0057014C">
              <w:t>te in an incident involving large animals</w:t>
            </w:r>
          </w:p>
        </w:tc>
      </w:tr>
      <w:tr w:rsidTr="0057014C">
        <w:tblPrEx>
          <w:tblW w:w="0" w:type="auto"/>
          <w:tblLayout w:type="fixed"/>
          <w:tblCellMar>
            <w:left w:w="62" w:type="dxa"/>
            <w:right w:w="62" w:type="dxa"/>
          </w:tblCellMar>
          <w:tblLook w:val="0000"/>
        </w:tblPrEx>
        <w:trPr>
          <w:trHeight w:val="496"/>
        </w:trPr>
        <w:tc>
          <w:tcPr>
            <w:tcW w:w="166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ACMAIM301*</w:t>
            </w:r>
          </w:p>
        </w:tc>
        <w:tc>
          <w:tcPr>
            <w:tcW w:w="56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Use manual techniques to safely move large animals</w:t>
            </w:r>
          </w:p>
        </w:tc>
      </w:tr>
      <w:tr w:rsidTr="0057014C">
        <w:tblPrEx>
          <w:tblW w:w="0" w:type="auto"/>
          <w:tblLayout w:type="fixed"/>
          <w:tblCellMar>
            <w:left w:w="62" w:type="dxa"/>
            <w:right w:w="62" w:type="dxa"/>
          </w:tblCellMar>
          <w:tblLook w:val="0000"/>
        </w:tblPrEx>
        <w:trPr>
          <w:trHeight w:val="496"/>
        </w:trPr>
        <w:tc>
          <w:tcPr>
            <w:tcW w:w="166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ACMAIM302*</w:t>
            </w:r>
          </w:p>
        </w:tc>
        <w:tc>
          <w:tcPr>
            <w:tcW w:w="56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Perform technical large animal rescue</w:t>
            </w:r>
          </w:p>
        </w:tc>
      </w:tr>
      <w:tr w:rsidTr="0057014C">
        <w:tblPrEx>
          <w:tblW w:w="0" w:type="auto"/>
          <w:tblLayout w:type="fixed"/>
          <w:tblCellMar>
            <w:left w:w="62" w:type="dxa"/>
            <w:right w:w="62" w:type="dxa"/>
          </w:tblCellMar>
          <w:tblLook w:val="0000"/>
        </w:tblPrEx>
        <w:trPr>
          <w:trHeight w:val="496"/>
        </w:trPr>
        <w:tc>
          <w:tcPr>
            <w:tcW w:w="166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ACMFAR317</w:t>
            </w:r>
          </w:p>
        </w:tc>
        <w:tc>
          <w:tcPr>
            <w:tcW w:w="56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Replace equine shoes as an emergency measure</w:t>
            </w:r>
          </w:p>
        </w:tc>
      </w:tr>
      <w:tr w:rsidTr="0057014C">
        <w:tblPrEx>
          <w:tblW w:w="0" w:type="auto"/>
          <w:tblLayout w:type="fixed"/>
          <w:tblCellMar>
            <w:left w:w="62" w:type="dxa"/>
            <w:right w:w="62" w:type="dxa"/>
          </w:tblCellMar>
          <w:tblLook w:val="0000"/>
        </w:tblPrEx>
        <w:trPr>
          <w:trHeight w:val="496"/>
        </w:trPr>
        <w:tc>
          <w:tcPr>
            <w:tcW w:w="166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 xml:space="preserve">ACMGEN303 </w:t>
            </w:r>
          </w:p>
        </w:tc>
        <w:tc>
          <w:tcPr>
            <w:tcW w:w="56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Assess the welfare status of an animal</w:t>
            </w:r>
          </w:p>
        </w:tc>
      </w:tr>
      <w:tr w:rsidTr="0057014C">
        <w:tblPrEx>
          <w:tblW w:w="0" w:type="auto"/>
          <w:tblLayout w:type="fixed"/>
          <w:tblCellMar>
            <w:left w:w="62" w:type="dxa"/>
            <w:right w:w="62" w:type="dxa"/>
          </w:tblCellMar>
          <w:tblLook w:val="0000"/>
        </w:tblPrEx>
        <w:trPr>
          <w:trHeight w:val="252"/>
        </w:trPr>
        <w:tc>
          <w:tcPr>
            <w:tcW w:w="166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 xml:space="preserve">ACMGEN315 </w:t>
            </w:r>
          </w:p>
        </w:tc>
        <w:tc>
          <w:tcPr>
            <w:tcW w:w="56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 xml:space="preserve">Communicate effectively with clients and team members </w:t>
            </w:r>
          </w:p>
        </w:tc>
      </w:tr>
      <w:tr w:rsidTr="0057014C">
        <w:tblPrEx>
          <w:tblW w:w="0" w:type="auto"/>
          <w:tblLayout w:type="fixed"/>
          <w:tblCellMar>
            <w:left w:w="62" w:type="dxa"/>
            <w:right w:w="62" w:type="dxa"/>
          </w:tblCellMar>
          <w:tblLook w:val="0000"/>
        </w:tblPrEx>
        <w:trPr>
          <w:trHeight w:val="252"/>
        </w:trPr>
        <w:tc>
          <w:tcPr>
            <w:tcW w:w="166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AHCBAC313</w:t>
            </w:r>
          </w:p>
        </w:tc>
        <w:tc>
          <w:tcPr>
            <w:tcW w:w="56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Establish pastures and crops for livestock production</w:t>
            </w:r>
          </w:p>
        </w:tc>
      </w:tr>
      <w:tr w:rsidTr="0057014C">
        <w:tblPrEx>
          <w:tblW w:w="0" w:type="auto"/>
          <w:tblLayout w:type="fixed"/>
          <w:tblCellMar>
            <w:left w:w="62" w:type="dxa"/>
            <w:right w:w="62" w:type="dxa"/>
          </w:tblCellMar>
          <w:tblLook w:val="0000"/>
        </w:tblPrEx>
        <w:trPr>
          <w:trHeight w:val="252"/>
        </w:trPr>
        <w:tc>
          <w:tcPr>
            <w:tcW w:w="166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AHCCHM304</w:t>
            </w:r>
          </w:p>
        </w:tc>
        <w:tc>
          <w:tcPr>
            <w:tcW w:w="56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Transport and store chemicals</w:t>
            </w:r>
          </w:p>
        </w:tc>
      </w:tr>
      <w:tr w:rsidTr="0057014C">
        <w:tblPrEx>
          <w:tblW w:w="0" w:type="auto"/>
          <w:tblLayout w:type="fixed"/>
          <w:tblCellMar>
            <w:left w:w="62" w:type="dxa"/>
            <w:right w:w="62" w:type="dxa"/>
          </w:tblCellMar>
          <w:tblLook w:val="0000"/>
        </w:tblPrEx>
        <w:trPr>
          <w:trHeight w:val="252"/>
        </w:trPr>
        <w:tc>
          <w:tcPr>
            <w:tcW w:w="166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AHCCHM307</w:t>
            </w:r>
          </w:p>
        </w:tc>
        <w:tc>
          <w:tcPr>
            <w:tcW w:w="56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 xml:space="preserve">Prepare and apply chemicals to control pest, weeds and diseases </w:t>
            </w:r>
          </w:p>
        </w:tc>
      </w:tr>
      <w:tr w:rsidTr="0057014C">
        <w:tblPrEx>
          <w:tblW w:w="0" w:type="auto"/>
          <w:tblLayout w:type="fixed"/>
          <w:tblCellMar>
            <w:left w:w="62" w:type="dxa"/>
            <w:right w:w="62" w:type="dxa"/>
          </w:tblCellMar>
          <w:tblLook w:val="0000"/>
        </w:tblPrEx>
        <w:trPr>
          <w:trHeight w:val="252"/>
        </w:trPr>
        <w:tc>
          <w:tcPr>
            <w:tcW w:w="166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AHCINF301</w:t>
            </w:r>
          </w:p>
        </w:tc>
        <w:tc>
          <w:tcPr>
            <w:tcW w:w="56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Implement property improvement, construction and repair</w:t>
            </w:r>
          </w:p>
        </w:tc>
      </w:tr>
      <w:tr w:rsidTr="0057014C">
        <w:tblPrEx>
          <w:tblW w:w="0" w:type="auto"/>
          <w:tblLayout w:type="fixed"/>
          <w:tblCellMar>
            <w:left w:w="62" w:type="dxa"/>
            <w:right w:w="62" w:type="dxa"/>
          </w:tblCellMar>
          <w:tblLook w:val="0000"/>
        </w:tblPrEx>
        <w:trPr>
          <w:trHeight w:val="252"/>
        </w:trPr>
        <w:tc>
          <w:tcPr>
            <w:tcW w:w="166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AHCINF302</w:t>
            </w:r>
          </w:p>
        </w:tc>
        <w:tc>
          <w:tcPr>
            <w:tcW w:w="56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Plan and construct an electric fence</w:t>
            </w:r>
          </w:p>
        </w:tc>
      </w:tr>
      <w:tr w:rsidTr="0057014C">
        <w:tblPrEx>
          <w:tblW w:w="0" w:type="auto"/>
          <w:tblLayout w:type="fixed"/>
          <w:tblCellMar>
            <w:left w:w="62" w:type="dxa"/>
            <w:right w:w="62" w:type="dxa"/>
          </w:tblCellMar>
          <w:tblLook w:val="0000"/>
        </w:tblPrEx>
        <w:trPr>
          <w:trHeight w:val="252"/>
        </w:trPr>
        <w:tc>
          <w:tcPr>
            <w:tcW w:w="166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AHCINF303</w:t>
            </w:r>
          </w:p>
        </w:tc>
        <w:tc>
          <w:tcPr>
            <w:tcW w:w="56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Plan and construct conventional fencing</w:t>
            </w:r>
          </w:p>
        </w:tc>
      </w:tr>
      <w:tr w:rsidTr="0057014C">
        <w:tblPrEx>
          <w:tblW w:w="0" w:type="auto"/>
          <w:tblLayout w:type="fixed"/>
          <w:tblCellMar>
            <w:left w:w="62" w:type="dxa"/>
            <w:right w:w="62" w:type="dxa"/>
          </w:tblCellMar>
          <w:tblLook w:val="0000"/>
        </w:tblPrEx>
        <w:trPr>
          <w:trHeight w:val="252"/>
        </w:trPr>
        <w:tc>
          <w:tcPr>
            <w:tcW w:w="166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AHCMOM202</w:t>
            </w:r>
          </w:p>
        </w:tc>
        <w:tc>
          <w:tcPr>
            <w:tcW w:w="56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Operate tracto</w:t>
            </w:r>
            <w:r w:rsidRPr="0057014C">
              <w:t>rs</w:t>
            </w:r>
          </w:p>
        </w:tc>
      </w:tr>
      <w:tr w:rsidTr="0057014C">
        <w:tblPrEx>
          <w:tblW w:w="0" w:type="auto"/>
          <w:tblLayout w:type="fixed"/>
          <w:tblCellMar>
            <w:left w:w="62" w:type="dxa"/>
            <w:right w:w="62" w:type="dxa"/>
          </w:tblCellMar>
          <w:tblLook w:val="0000"/>
        </w:tblPrEx>
        <w:trPr>
          <w:trHeight w:val="166"/>
        </w:trPr>
        <w:tc>
          <w:tcPr>
            <w:tcW w:w="166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AHCMOM216</w:t>
            </w:r>
          </w:p>
        </w:tc>
        <w:tc>
          <w:tcPr>
            <w:tcW w:w="56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Operate side by side utility vehicles</w:t>
            </w:r>
          </w:p>
        </w:tc>
      </w:tr>
      <w:tr w:rsidTr="0057014C">
        <w:tblPrEx>
          <w:tblW w:w="0" w:type="auto"/>
          <w:tblLayout w:type="fixed"/>
          <w:tblCellMar>
            <w:left w:w="62" w:type="dxa"/>
            <w:right w:w="62" w:type="dxa"/>
          </w:tblCellMar>
          <w:tblLook w:val="0000"/>
        </w:tblPrEx>
        <w:trPr>
          <w:trHeight w:val="166"/>
        </w:trPr>
        <w:tc>
          <w:tcPr>
            <w:tcW w:w="166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AHCMOM217</w:t>
            </w:r>
          </w:p>
        </w:tc>
        <w:tc>
          <w:tcPr>
            <w:tcW w:w="56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Operate quad bikes</w:t>
            </w:r>
          </w:p>
        </w:tc>
      </w:tr>
      <w:tr w:rsidTr="0057014C">
        <w:tblPrEx>
          <w:tblW w:w="0" w:type="auto"/>
          <w:tblLayout w:type="fixed"/>
          <w:tblCellMar>
            <w:left w:w="62" w:type="dxa"/>
            <w:right w:w="62" w:type="dxa"/>
          </w:tblCellMar>
          <w:tblLook w:val="0000"/>
        </w:tblPrEx>
        <w:trPr>
          <w:trHeight w:val="166"/>
        </w:trPr>
        <w:tc>
          <w:tcPr>
            <w:tcW w:w="166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AHCWRK309</w:t>
            </w:r>
          </w:p>
        </w:tc>
        <w:tc>
          <w:tcPr>
            <w:tcW w:w="56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Apply environmentally sustainable work practices</w:t>
            </w:r>
          </w:p>
        </w:tc>
      </w:tr>
      <w:tr w:rsidTr="0057014C">
        <w:tblPrEx>
          <w:tblW w:w="0" w:type="auto"/>
          <w:tblLayout w:type="fixed"/>
          <w:tblCellMar>
            <w:left w:w="62" w:type="dxa"/>
            <w:right w:w="62" w:type="dxa"/>
          </w:tblCellMar>
          <w:tblLook w:val="0000"/>
        </w:tblPrEx>
        <w:trPr>
          <w:trHeight w:val="166"/>
        </w:trPr>
        <w:tc>
          <w:tcPr>
            <w:tcW w:w="166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BSBINS201</w:t>
            </w:r>
          </w:p>
        </w:tc>
        <w:tc>
          <w:tcPr>
            <w:tcW w:w="56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Process and maintain workplace information</w:t>
            </w:r>
          </w:p>
        </w:tc>
      </w:tr>
      <w:tr w:rsidTr="0057014C">
        <w:tblPrEx>
          <w:tblW w:w="0" w:type="auto"/>
          <w:tblLayout w:type="fixed"/>
          <w:tblCellMar>
            <w:left w:w="62" w:type="dxa"/>
            <w:right w:w="62" w:type="dxa"/>
          </w:tblCellMar>
          <w:tblLook w:val="0000"/>
        </w:tblPrEx>
        <w:trPr>
          <w:trHeight w:val="252"/>
        </w:trPr>
        <w:tc>
          <w:tcPr>
            <w:tcW w:w="166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BSBXTW301</w:t>
            </w:r>
          </w:p>
        </w:tc>
        <w:tc>
          <w:tcPr>
            <w:tcW w:w="56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 xml:space="preserve">Work in a team </w:t>
            </w:r>
          </w:p>
        </w:tc>
      </w:tr>
      <w:tr w:rsidTr="0057014C">
        <w:tblPrEx>
          <w:tblW w:w="0" w:type="auto"/>
          <w:tblLayout w:type="fixed"/>
          <w:tblCellMar>
            <w:left w:w="62" w:type="dxa"/>
            <w:right w:w="62" w:type="dxa"/>
          </w:tblCellMar>
          <w:tblLook w:val="0000"/>
        </w:tblPrEx>
        <w:trPr>
          <w:trHeight w:val="252"/>
        </w:trPr>
        <w:tc>
          <w:tcPr>
            <w:tcW w:w="166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HLTAID011</w:t>
            </w:r>
          </w:p>
        </w:tc>
        <w:tc>
          <w:tcPr>
            <w:tcW w:w="56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 xml:space="preserve">Provide First Aid </w:t>
            </w:r>
          </w:p>
        </w:tc>
      </w:tr>
      <w:tr w:rsidTr="0057014C">
        <w:tblPrEx>
          <w:tblW w:w="0" w:type="auto"/>
          <w:tblLayout w:type="fixed"/>
          <w:tblCellMar>
            <w:left w:w="62" w:type="dxa"/>
            <w:right w:w="62" w:type="dxa"/>
          </w:tblCellMar>
          <w:tblLook w:val="0000"/>
        </w:tblPrEx>
        <w:trPr>
          <w:trHeight w:val="252"/>
        </w:trPr>
        <w:tc>
          <w:tcPr>
            <w:tcW w:w="166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SITXCCS006</w:t>
            </w:r>
          </w:p>
        </w:tc>
        <w:tc>
          <w:tcPr>
            <w:tcW w:w="56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57014C" w:rsidP="0057014C">
            <w:pPr>
              <w:pStyle w:val="BodyText"/>
            </w:pPr>
            <w:r w:rsidRPr="0057014C">
              <w:t>Provide service to customers</w:t>
            </w:r>
          </w:p>
        </w:tc>
      </w:tr>
    </w:tbl>
    <w:p w:rsidR="00000000" w:rsidRPr="0057014C" w:rsidP="0057014C">
      <w:pPr>
        <w:pStyle w:val="BodyTextBold"/>
      </w:pPr>
    </w:p>
    <w:p w:rsidR="00000000" w:rsidRPr="0057014C" w:rsidP="0057014C">
      <w:pPr>
        <w:pStyle w:val="BodyTextBold"/>
      </w:pPr>
      <w:r w:rsidRPr="0057014C">
        <w:t xml:space="preserve">Group D: Prerequisite Units  </w:t>
      </w:r>
    </w:p>
    <w:tbl>
      <w:tblPr>
        <w:tblW w:w="0" w:type="auto"/>
        <w:tblLayout w:type="fixed"/>
        <w:tblCellMar>
          <w:left w:w="62" w:type="dxa"/>
          <w:right w:w="62" w:type="dxa"/>
        </w:tblCellMar>
        <w:tblLook w:val="0000"/>
      </w:tblPr>
      <w:tblGrid>
        <w:gridCol w:w="1667"/>
        <w:gridCol w:w="5681"/>
      </w:tblGrid>
      <w:tr w:rsidTr="0057014C">
        <w:tblPrEx>
          <w:tblW w:w="0" w:type="auto"/>
          <w:tblLayout w:type="fixed"/>
          <w:tblCellMar>
            <w:left w:w="62" w:type="dxa"/>
            <w:right w:w="62" w:type="dxa"/>
          </w:tblCellMar>
          <w:tblLook w:val="0000"/>
        </w:tblPrEx>
        <w:trPr>
          <w:trHeight w:val="252"/>
        </w:trPr>
        <w:tc>
          <w:tcPr>
            <w:tcW w:w="166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ACMEQU202*</w:t>
            </w:r>
          </w:p>
        </w:tc>
        <w:tc>
          <w:tcPr>
            <w:tcW w:w="56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Handle horses safely</w:t>
            </w:r>
          </w:p>
        </w:tc>
      </w:tr>
      <w:tr w:rsidTr="0057014C">
        <w:tblPrEx>
          <w:tblW w:w="0" w:type="auto"/>
          <w:tblLayout w:type="fixed"/>
          <w:tblCellMar>
            <w:left w:w="62" w:type="dxa"/>
            <w:right w:w="62" w:type="dxa"/>
          </w:tblCellMar>
          <w:tblLook w:val="0000"/>
        </w:tblPrEx>
        <w:trPr>
          <w:trHeight w:val="252"/>
        </w:trPr>
        <w:tc>
          <w:tcPr>
            <w:tcW w:w="166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ACMEQU205</w:t>
            </w:r>
          </w:p>
        </w:tc>
        <w:tc>
          <w:tcPr>
            <w:tcW w:w="56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Apply knowledge of horse behaviour</w:t>
            </w:r>
          </w:p>
        </w:tc>
      </w:tr>
      <w:tr w:rsidTr="0057014C">
        <w:tblPrEx>
          <w:tblW w:w="0" w:type="auto"/>
          <w:tblLayout w:type="fixed"/>
          <w:tblCellMar>
            <w:left w:w="62" w:type="dxa"/>
            <w:right w:w="62" w:type="dxa"/>
          </w:tblCellMar>
          <w:tblLook w:val="0000"/>
        </w:tblPrEx>
        <w:trPr>
          <w:trHeight w:val="252"/>
        </w:trPr>
        <w:tc>
          <w:tcPr>
            <w:tcW w:w="166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ACMEQU206*</w:t>
            </w:r>
          </w:p>
        </w:tc>
        <w:tc>
          <w:tcPr>
            <w:tcW w:w="56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Perform horse riding skills at walk, trot and canter</w:t>
            </w:r>
          </w:p>
        </w:tc>
      </w:tr>
      <w:tr w:rsidTr="0057014C">
        <w:tblPrEx>
          <w:tblW w:w="0" w:type="auto"/>
          <w:tblLayout w:type="fixed"/>
          <w:tblCellMar>
            <w:left w:w="62" w:type="dxa"/>
            <w:right w:w="62" w:type="dxa"/>
          </w:tblCellMar>
          <w:tblLook w:val="0000"/>
        </w:tblPrEx>
        <w:trPr>
          <w:trHeight w:val="252"/>
        </w:trPr>
        <w:tc>
          <w:tcPr>
            <w:tcW w:w="166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ACMEQU406*</w:t>
            </w:r>
          </w:p>
        </w:tc>
        <w:tc>
          <w:tcPr>
            <w:tcW w:w="56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57014C" w:rsidP="0057014C">
            <w:pPr>
              <w:pStyle w:val="BodyText"/>
            </w:pPr>
            <w:r w:rsidRPr="0057014C">
              <w:t>Manage selection of horse for new or inexperienced handler, rider or driver</w:t>
            </w:r>
          </w:p>
        </w:tc>
      </w:tr>
    </w:tbl>
    <w:p w:rsidR="00000000" w:rsidRPr="0057014C" w:rsidP="0057014C">
      <w:pPr>
        <w:pStyle w:val="BodyText"/>
      </w:pPr>
    </w:p>
    <w:p w:rsidR="00000000" w:rsidRPr="0057014C" w:rsidP="0057014C">
      <w:pPr>
        <w:pStyle w:val="BodyTextBold"/>
      </w:pPr>
      <w:r w:rsidRPr="0057014C">
        <w:t>Prerequisite requirements</w:t>
      </w:r>
    </w:p>
    <w:p w:rsidR="00000000" w:rsidRPr="0057014C" w:rsidP="00406110">
      <w:pPr>
        <w:pStyle w:val="BodyText"/>
      </w:pPr>
      <w:r w:rsidRPr="0057014C">
        <w:t>Units listed in the Prerequisite requirement column that have their own prerequisite requirements are shown with an asterisk (*)</w:t>
      </w:r>
    </w:p>
    <w:tbl>
      <w:tblPr>
        <w:tblW w:w="9520" w:type="dxa"/>
        <w:tblLayout w:type="fixed"/>
        <w:tblCellMar>
          <w:left w:w="62" w:type="dxa"/>
          <w:right w:w="62" w:type="dxa"/>
        </w:tblCellMar>
        <w:tblLook w:val="0000"/>
      </w:tblPr>
      <w:tblGrid>
        <w:gridCol w:w="3147"/>
        <w:gridCol w:w="6373"/>
      </w:tblGrid>
      <w:tr w:rsidTr="0057014C">
        <w:tblPrEx>
          <w:tblW w:w="9520" w:type="dxa"/>
          <w:tblLayout w:type="fixed"/>
          <w:tblCellMar>
            <w:left w:w="62" w:type="dxa"/>
            <w:right w:w="62" w:type="dxa"/>
          </w:tblCellMar>
          <w:tblLook w:val="0000"/>
        </w:tblPrEx>
        <w:trPr>
          <w:trHeight w:val="252"/>
        </w:trPr>
        <w:tc>
          <w:tcPr>
            <w:tcW w:w="3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14C">
            <w:pPr>
              <w:pStyle w:val="BodyTextBold"/>
              <w:rPr>
                <w:lang w:val="en-NZ"/>
              </w:rPr>
            </w:pPr>
            <w:r w:rsidRPr="0057014C">
              <w:t>Unit of competency</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14C">
            <w:pPr>
              <w:pStyle w:val="BodyTextBold"/>
              <w:rPr>
                <w:lang w:val="en-NZ"/>
              </w:rPr>
            </w:pPr>
            <w:r w:rsidRPr="0057014C">
              <w:t>Prer</w:t>
            </w:r>
            <w:r w:rsidRPr="0057014C">
              <w:t>equisite requirement</w:t>
            </w:r>
          </w:p>
        </w:tc>
      </w:tr>
      <w:tr w:rsidTr="0057014C">
        <w:tblPrEx>
          <w:tblW w:w="9520" w:type="dxa"/>
          <w:tblLayout w:type="fixed"/>
          <w:tblCellMar>
            <w:left w:w="62" w:type="dxa"/>
            <w:right w:w="62" w:type="dxa"/>
          </w:tblCellMar>
          <w:tblLook w:val="0000"/>
        </w:tblPrEx>
        <w:trPr>
          <w:trHeight w:val="252"/>
        </w:trPr>
        <w:tc>
          <w:tcPr>
            <w:tcW w:w="3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14C">
            <w:pPr>
              <w:pStyle w:val="BodyText"/>
              <w:rPr>
                <w:lang w:val="en-NZ"/>
              </w:rPr>
            </w:pPr>
            <w:r w:rsidRPr="0057014C">
              <w:t>ACMAIM202 Participate in an incident involving large animals</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14C">
            <w:pPr>
              <w:pStyle w:val="BodyText"/>
              <w:rPr>
                <w:lang w:val="en-NZ"/>
              </w:rPr>
            </w:pPr>
            <w:r w:rsidRPr="0057014C">
              <w:t>ACMAIM201 Contribute to safety at incidents involving large animals</w:t>
            </w:r>
          </w:p>
        </w:tc>
      </w:tr>
      <w:tr w:rsidTr="0057014C">
        <w:tblPrEx>
          <w:tblW w:w="9520" w:type="dxa"/>
          <w:tblLayout w:type="fixed"/>
          <w:tblCellMar>
            <w:left w:w="62" w:type="dxa"/>
            <w:right w:w="62" w:type="dxa"/>
          </w:tblCellMar>
          <w:tblLook w:val="0000"/>
        </w:tblPrEx>
        <w:trPr>
          <w:trHeight w:val="252"/>
        </w:trPr>
        <w:tc>
          <w:tcPr>
            <w:tcW w:w="3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14C">
            <w:pPr>
              <w:pStyle w:val="BodyText"/>
              <w:rPr>
                <w:lang w:val="en-NZ"/>
              </w:rPr>
            </w:pPr>
            <w:r w:rsidRPr="0057014C">
              <w:t>ACMAIM301 Use manual techniques to safely move large animals</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14C">
            <w:pPr>
              <w:pStyle w:val="BodyText"/>
              <w:rPr>
                <w:lang w:val="en-NZ"/>
              </w:rPr>
            </w:pPr>
            <w:r w:rsidRPr="0057014C">
              <w:t>ACMAIM202 Participate in an incident involving large animals*</w:t>
            </w:r>
          </w:p>
        </w:tc>
      </w:tr>
      <w:tr w:rsidTr="0057014C">
        <w:tblPrEx>
          <w:tblW w:w="9520" w:type="dxa"/>
          <w:tblLayout w:type="fixed"/>
          <w:tblCellMar>
            <w:left w:w="62" w:type="dxa"/>
            <w:right w:w="62" w:type="dxa"/>
          </w:tblCellMar>
          <w:tblLook w:val="0000"/>
        </w:tblPrEx>
        <w:trPr>
          <w:trHeight w:val="252"/>
        </w:trPr>
        <w:tc>
          <w:tcPr>
            <w:tcW w:w="3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14C">
            <w:pPr>
              <w:pStyle w:val="BodyText"/>
              <w:rPr>
                <w:lang w:val="en-NZ"/>
              </w:rPr>
            </w:pPr>
            <w:r w:rsidRPr="0057014C">
              <w:t>ACMAIM302 Perform technical large animal rescue</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14C">
            <w:pPr>
              <w:pStyle w:val="BodyText"/>
              <w:rPr>
                <w:lang w:val="en-NZ"/>
              </w:rPr>
            </w:pPr>
            <w:r w:rsidRPr="0057014C">
              <w:t>ACMAIM301 Use manual techniques to safely move large animals*</w:t>
            </w:r>
          </w:p>
        </w:tc>
      </w:tr>
      <w:tr w:rsidTr="0057014C">
        <w:tblPrEx>
          <w:tblW w:w="9520" w:type="dxa"/>
          <w:tblLayout w:type="fixed"/>
          <w:tblCellMar>
            <w:left w:w="62" w:type="dxa"/>
            <w:right w:w="62" w:type="dxa"/>
          </w:tblCellMar>
          <w:tblLook w:val="0000"/>
        </w:tblPrEx>
        <w:trPr>
          <w:trHeight w:val="252"/>
        </w:trPr>
        <w:tc>
          <w:tcPr>
            <w:tcW w:w="3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14C">
            <w:pPr>
              <w:pStyle w:val="BodyText"/>
              <w:rPr>
                <w:lang w:val="en-NZ"/>
              </w:rPr>
            </w:pPr>
            <w:r w:rsidRPr="0057014C">
              <w:t>ACMEQU202 Handle horses safely</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14C">
            <w:pPr>
              <w:pStyle w:val="BodyText"/>
              <w:rPr>
                <w:lang w:val="en-NZ"/>
              </w:rPr>
            </w:pPr>
            <w:r w:rsidRPr="0057014C">
              <w:t>ACMEQU205 Apply knowledge of horse behaviour</w:t>
            </w:r>
          </w:p>
        </w:tc>
      </w:tr>
      <w:tr w:rsidTr="0057014C">
        <w:tblPrEx>
          <w:tblW w:w="9520" w:type="dxa"/>
          <w:tblLayout w:type="fixed"/>
          <w:tblCellMar>
            <w:left w:w="62" w:type="dxa"/>
            <w:right w:w="62" w:type="dxa"/>
          </w:tblCellMar>
          <w:tblLook w:val="0000"/>
        </w:tblPrEx>
        <w:trPr>
          <w:trHeight w:val="252"/>
        </w:trPr>
        <w:tc>
          <w:tcPr>
            <w:tcW w:w="3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14C">
            <w:pPr>
              <w:pStyle w:val="BodyText"/>
              <w:rPr>
                <w:lang w:val="en-NZ"/>
              </w:rPr>
            </w:pPr>
            <w:r w:rsidRPr="0057014C">
              <w:t>ACMEQ</w:t>
            </w:r>
            <w:r w:rsidRPr="0057014C">
              <w:t>U206 Perform horse riding skills at walk, trot and canter</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14C">
            <w:pPr>
              <w:pStyle w:val="BodyText"/>
              <w:rPr>
                <w:lang w:val="en-NZ"/>
              </w:rPr>
            </w:pPr>
            <w:r w:rsidRPr="0057014C">
              <w:t>ACMEQU202 Handle horses safely*</w:t>
            </w:r>
          </w:p>
        </w:tc>
      </w:tr>
      <w:tr w:rsidTr="0057014C">
        <w:tblPrEx>
          <w:tblW w:w="9520" w:type="dxa"/>
          <w:tblLayout w:type="fixed"/>
          <w:tblCellMar>
            <w:left w:w="62" w:type="dxa"/>
            <w:right w:w="62" w:type="dxa"/>
          </w:tblCellMar>
          <w:tblLook w:val="0000"/>
        </w:tblPrEx>
        <w:trPr>
          <w:trHeight w:val="252"/>
        </w:trPr>
        <w:tc>
          <w:tcPr>
            <w:tcW w:w="314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ACMEQU217 Load and unload horses</w:t>
            </w:r>
          </w:p>
        </w:tc>
        <w:tc>
          <w:tcPr>
            <w:tcW w:w="63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ACMEQU212 Handle horses safely</w:t>
            </w:r>
          </w:p>
        </w:tc>
      </w:tr>
      <w:tr w:rsidTr="0057014C">
        <w:tblPrEx>
          <w:tblW w:w="9520" w:type="dxa"/>
          <w:tblLayout w:type="fixed"/>
          <w:tblCellMar>
            <w:left w:w="62" w:type="dxa"/>
            <w:right w:w="62" w:type="dxa"/>
          </w:tblCellMar>
          <w:tblLook w:val="0000"/>
        </w:tblPrEx>
        <w:trPr>
          <w:trHeight w:val="252"/>
        </w:trPr>
        <w:tc>
          <w:tcPr>
            <w:tcW w:w="314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 xml:space="preserve">ACMEQU218 Perform horse riding </w:t>
            </w:r>
            <w:r w:rsidRPr="0057014C">
              <w:t>skills at walk, trot and canter</w:t>
            </w:r>
          </w:p>
        </w:tc>
        <w:tc>
          <w:tcPr>
            <w:tcW w:w="63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ACMEQU212 Handle horses safely</w:t>
            </w:r>
          </w:p>
        </w:tc>
      </w:tr>
      <w:tr w:rsidTr="0057014C">
        <w:tblPrEx>
          <w:tblW w:w="9520" w:type="dxa"/>
          <w:tblLayout w:type="fixed"/>
          <w:tblCellMar>
            <w:left w:w="62" w:type="dxa"/>
            <w:right w:w="62" w:type="dxa"/>
          </w:tblCellMar>
          <w:tblLook w:val="0000"/>
        </w:tblPrEx>
        <w:trPr>
          <w:trHeight w:val="252"/>
        </w:trPr>
        <w:tc>
          <w:tcPr>
            <w:tcW w:w="314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ACMEQU219 Develop riding skills for exercising horses</w:t>
            </w:r>
          </w:p>
        </w:tc>
        <w:tc>
          <w:tcPr>
            <w:tcW w:w="63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ACMEQU218 Perform horse riding skills at walk, trot and canter*</w:t>
            </w:r>
          </w:p>
        </w:tc>
      </w:tr>
      <w:tr w:rsidTr="0057014C">
        <w:tblPrEx>
          <w:tblW w:w="9520" w:type="dxa"/>
          <w:tblLayout w:type="fixed"/>
          <w:tblCellMar>
            <w:left w:w="62" w:type="dxa"/>
            <w:right w:w="62" w:type="dxa"/>
          </w:tblCellMar>
          <w:tblLook w:val="0000"/>
        </w:tblPrEx>
        <w:trPr>
          <w:trHeight w:val="252"/>
        </w:trPr>
        <w:tc>
          <w:tcPr>
            <w:tcW w:w="314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ACMEQU220 Lunge educated horses</w:t>
            </w:r>
          </w:p>
        </w:tc>
        <w:tc>
          <w:tcPr>
            <w:tcW w:w="63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ACMEQU212 Handle horses safely</w:t>
            </w:r>
          </w:p>
        </w:tc>
      </w:tr>
      <w:tr w:rsidTr="0057014C">
        <w:tblPrEx>
          <w:tblW w:w="9520" w:type="dxa"/>
          <w:tblLayout w:type="fixed"/>
          <w:tblCellMar>
            <w:left w:w="62" w:type="dxa"/>
            <w:right w:w="62" w:type="dxa"/>
          </w:tblCellMar>
          <w:tblLook w:val="0000"/>
        </w:tblPrEx>
        <w:trPr>
          <w:trHeight w:val="252"/>
        </w:trPr>
        <w:tc>
          <w:tcPr>
            <w:tcW w:w="314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ACMEQU305 Implement a horse health program</w:t>
            </w:r>
          </w:p>
        </w:tc>
        <w:tc>
          <w:tcPr>
            <w:tcW w:w="63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ACMEQU212 Handle horses safely</w:t>
            </w:r>
          </w:p>
        </w:tc>
      </w:tr>
      <w:tr w:rsidTr="0057014C">
        <w:tblPrEx>
          <w:tblW w:w="9520" w:type="dxa"/>
          <w:tblLayout w:type="fixed"/>
          <w:tblCellMar>
            <w:left w:w="62" w:type="dxa"/>
            <w:right w:w="62" w:type="dxa"/>
          </w:tblCellMar>
          <w:tblLook w:val="0000"/>
        </w:tblPrEx>
        <w:trPr>
          <w:trHeight w:val="252"/>
        </w:trPr>
        <w:tc>
          <w:tcPr>
            <w:tcW w:w="314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ACMEQU306 Provide routine care for horses</w:t>
            </w:r>
          </w:p>
        </w:tc>
        <w:tc>
          <w:tcPr>
            <w:tcW w:w="63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ACMEQU212 Handle horses safely</w:t>
            </w:r>
          </w:p>
        </w:tc>
      </w:tr>
      <w:tr w:rsidTr="0057014C">
        <w:tblPrEx>
          <w:tblW w:w="9520" w:type="dxa"/>
          <w:tblLayout w:type="fixed"/>
          <w:tblCellMar>
            <w:left w:w="62" w:type="dxa"/>
            <w:right w:w="62" w:type="dxa"/>
          </w:tblCellMar>
          <w:tblLook w:val="0000"/>
        </w:tblPrEx>
        <w:trPr>
          <w:trHeight w:val="252"/>
        </w:trPr>
        <w:tc>
          <w:tcPr>
            <w:tcW w:w="314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ACMEQU307 Introduce horses to lunge exercise</w:t>
            </w:r>
          </w:p>
        </w:tc>
        <w:tc>
          <w:tcPr>
            <w:tcW w:w="63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ACMEQU220 Lunge educated horses*</w:t>
            </w:r>
          </w:p>
        </w:tc>
      </w:tr>
      <w:tr w:rsidTr="0057014C">
        <w:tblPrEx>
          <w:tblW w:w="9520" w:type="dxa"/>
          <w:tblLayout w:type="fixed"/>
          <w:tblCellMar>
            <w:left w:w="62" w:type="dxa"/>
            <w:right w:w="62" w:type="dxa"/>
          </w:tblCellMar>
          <w:tblLook w:val="0000"/>
        </w:tblPrEx>
        <w:trPr>
          <w:trHeight w:val="252"/>
        </w:trPr>
        <w:tc>
          <w:tcPr>
            <w:tcW w:w="314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ACMEQU308 Transport horses using a road vehicle</w:t>
            </w:r>
          </w:p>
        </w:tc>
        <w:tc>
          <w:tcPr>
            <w:tcW w:w="63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ACMEQU212 Handle horses safely</w:t>
            </w:r>
          </w:p>
        </w:tc>
      </w:tr>
      <w:tr w:rsidTr="0057014C">
        <w:tblPrEx>
          <w:tblW w:w="9520" w:type="dxa"/>
          <w:tblLayout w:type="fixed"/>
          <w:tblCellMar>
            <w:left w:w="62" w:type="dxa"/>
            <w:right w:w="62" w:type="dxa"/>
          </w:tblCellMar>
          <w:tblLook w:val="0000"/>
        </w:tblPrEx>
        <w:trPr>
          <w:trHeight w:val="252"/>
        </w:trPr>
        <w:tc>
          <w:tcPr>
            <w:tcW w:w="314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ACMEQU309 Carry out b</w:t>
            </w:r>
            <w:r w:rsidRPr="0057014C">
              <w:t>asic hoof care procedures</w:t>
            </w:r>
          </w:p>
        </w:tc>
        <w:tc>
          <w:tcPr>
            <w:tcW w:w="63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ACMEQU212 Handle horses safely</w:t>
            </w:r>
          </w:p>
        </w:tc>
      </w:tr>
      <w:tr w:rsidTr="0057014C">
        <w:tblPrEx>
          <w:tblW w:w="9520" w:type="dxa"/>
          <w:tblLayout w:type="fixed"/>
          <w:tblCellMar>
            <w:left w:w="62" w:type="dxa"/>
            <w:right w:w="62" w:type="dxa"/>
          </w:tblCellMar>
          <w:tblLook w:val="0000"/>
        </w:tblPrEx>
        <w:trPr>
          <w:trHeight w:val="252"/>
        </w:trPr>
        <w:tc>
          <w:tcPr>
            <w:tcW w:w="314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ACMEQU310 Exercise and school horses</w:t>
            </w:r>
          </w:p>
        </w:tc>
        <w:tc>
          <w:tcPr>
            <w:tcW w:w="63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ACMEQU219 Develop riding skills for exercising horses*</w:t>
            </w:r>
          </w:p>
        </w:tc>
      </w:tr>
      <w:tr w:rsidTr="0057014C">
        <w:tblPrEx>
          <w:tblW w:w="9520" w:type="dxa"/>
          <w:tblLayout w:type="fixed"/>
          <w:tblCellMar>
            <w:left w:w="62" w:type="dxa"/>
            <w:right w:w="62" w:type="dxa"/>
          </w:tblCellMar>
          <w:tblLook w:val="0000"/>
        </w:tblPrEx>
        <w:trPr>
          <w:trHeight w:val="301"/>
        </w:trPr>
        <w:tc>
          <w:tcPr>
            <w:tcW w:w="314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ACMEQU311 Prepare horses for presentation at an event</w:t>
            </w:r>
          </w:p>
        </w:tc>
        <w:tc>
          <w:tcPr>
            <w:tcW w:w="63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ACMEQU212 Handle horses safely</w:t>
            </w:r>
          </w:p>
        </w:tc>
      </w:tr>
      <w:tr w:rsidTr="0057014C">
        <w:tblPrEx>
          <w:tblW w:w="9520" w:type="dxa"/>
          <w:tblLayout w:type="fixed"/>
          <w:tblCellMar>
            <w:left w:w="62" w:type="dxa"/>
            <w:right w:w="62" w:type="dxa"/>
          </w:tblCellMar>
          <w:tblLook w:val="0000"/>
        </w:tblPrEx>
        <w:trPr>
          <w:trHeight w:val="301"/>
        </w:trPr>
        <w:tc>
          <w:tcPr>
            <w:tcW w:w="314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ACMEQU312 Prepare and care for horses to perform at events</w:t>
            </w:r>
          </w:p>
        </w:tc>
        <w:tc>
          <w:tcPr>
            <w:tcW w:w="63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ACMEQU212 Handle horses safely</w:t>
            </w:r>
          </w:p>
        </w:tc>
      </w:tr>
      <w:tr w:rsidTr="0057014C">
        <w:tblPrEx>
          <w:tblW w:w="9520" w:type="dxa"/>
          <w:tblLayout w:type="fixed"/>
          <w:tblCellMar>
            <w:left w:w="62" w:type="dxa"/>
            <w:right w:w="62" w:type="dxa"/>
          </w:tblCellMar>
          <w:tblLook w:val="0000"/>
        </w:tblPrEx>
        <w:trPr>
          <w:trHeight w:val="301"/>
        </w:trPr>
        <w:tc>
          <w:tcPr>
            <w:tcW w:w="314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ACMEQU313 Work safely in equine workplaces</w:t>
            </w:r>
          </w:p>
        </w:tc>
        <w:tc>
          <w:tcPr>
            <w:tcW w:w="63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ACMEQU212 Handle horses safely</w:t>
            </w:r>
          </w:p>
        </w:tc>
      </w:tr>
      <w:tr w:rsidTr="0057014C">
        <w:tblPrEx>
          <w:tblW w:w="9520" w:type="dxa"/>
          <w:tblLayout w:type="fixed"/>
          <w:tblCellMar>
            <w:left w:w="62" w:type="dxa"/>
            <w:right w:w="62" w:type="dxa"/>
          </w:tblCellMar>
          <w:tblLook w:val="0000"/>
        </w:tblPrEx>
        <w:trPr>
          <w:trHeight w:val="301"/>
        </w:trPr>
        <w:tc>
          <w:tcPr>
            <w:tcW w:w="314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ACMEQU314 Provide non-riding exercises to horse</w:t>
            </w:r>
          </w:p>
        </w:tc>
        <w:tc>
          <w:tcPr>
            <w:tcW w:w="63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ACMEQU212 Handle horses safely</w:t>
            </w:r>
          </w:p>
        </w:tc>
      </w:tr>
      <w:tr w:rsidTr="0057014C">
        <w:tblPrEx>
          <w:tblW w:w="9520" w:type="dxa"/>
          <w:tblLayout w:type="fixed"/>
          <w:tblCellMar>
            <w:left w:w="62" w:type="dxa"/>
            <w:right w:w="62" w:type="dxa"/>
          </w:tblCellMar>
          <w:tblLook w:val="0000"/>
        </w:tblPrEx>
        <w:trPr>
          <w:trHeight w:val="301"/>
        </w:trPr>
        <w:tc>
          <w:tcPr>
            <w:tcW w:w="314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 xml:space="preserve">ACMEQU406 </w:t>
            </w:r>
            <w:r w:rsidRPr="0057014C">
              <w:t>Manage selection of horse for new or inexperienced handler, rider or driver</w:t>
            </w:r>
          </w:p>
        </w:tc>
        <w:tc>
          <w:tcPr>
            <w:tcW w:w="63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ACMEQU205 Apply knowledge of horse behaviour</w:t>
            </w:r>
          </w:p>
        </w:tc>
      </w:tr>
      <w:tr w:rsidTr="0057014C">
        <w:tblPrEx>
          <w:tblW w:w="9520" w:type="dxa"/>
          <w:tblLayout w:type="fixed"/>
          <w:tblCellMar>
            <w:left w:w="62" w:type="dxa"/>
            <w:right w:w="62" w:type="dxa"/>
          </w:tblCellMar>
          <w:tblLook w:val="0000"/>
        </w:tblPrEx>
        <w:trPr>
          <w:trHeight w:val="301"/>
        </w:trPr>
        <w:tc>
          <w:tcPr>
            <w:tcW w:w="314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AHCLSK218 Ride educated horses to carry out basic stock work</w:t>
            </w:r>
          </w:p>
        </w:tc>
        <w:tc>
          <w:tcPr>
            <w:tcW w:w="63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57014C" w:rsidP="0057014C">
            <w:pPr>
              <w:pStyle w:val="BodyText"/>
            </w:pPr>
            <w:r w:rsidRPr="0057014C">
              <w:t>ACMEQU202 Handle horses safely*</w:t>
            </w:r>
          </w:p>
          <w:p w:rsidR="00000000" w:rsidP="0057014C">
            <w:pPr>
              <w:pStyle w:val="BodyText"/>
              <w:rPr>
                <w:lang w:val="en-NZ"/>
              </w:rPr>
            </w:pPr>
            <w:r w:rsidRPr="0057014C">
              <w:t>ACMEQU206 Perform horse riding skills at walk, trot and canter*</w:t>
            </w:r>
          </w:p>
        </w:tc>
      </w:tr>
      <w:tr w:rsidTr="0057014C">
        <w:tblPrEx>
          <w:tblW w:w="9520" w:type="dxa"/>
          <w:tblLayout w:type="fixed"/>
          <w:tblCellMar>
            <w:left w:w="62" w:type="dxa"/>
            <w:right w:w="62" w:type="dxa"/>
          </w:tblCellMar>
          <w:tblLook w:val="0000"/>
        </w:tblPrEx>
        <w:trPr>
          <w:trHeight w:val="301"/>
        </w:trPr>
        <w:tc>
          <w:tcPr>
            <w:tcW w:w="314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AHCLSK337 Train, care for and ride horses for stock work</w:t>
            </w:r>
          </w:p>
        </w:tc>
        <w:tc>
          <w:tcPr>
            <w:tcW w:w="63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AHCLSK218 Ride educated horses to carry out basic stock work*</w:t>
            </w:r>
          </w:p>
        </w:tc>
      </w:tr>
      <w:tr w:rsidTr="0057014C">
        <w:tblPrEx>
          <w:tblW w:w="9520" w:type="dxa"/>
          <w:tblLayout w:type="fixed"/>
          <w:tblCellMar>
            <w:left w:w="62" w:type="dxa"/>
            <w:right w:w="62" w:type="dxa"/>
          </w:tblCellMar>
          <w:tblLook w:val="0000"/>
        </w:tblPrEx>
        <w:trPr>
          <w:trHeight w:val="301"/>
        </w:trPr>
        <w:tc>
          <w:tcPr>
            <w:tcW w:w="314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AHCLSK419 Manage horses for stock work</w:t>
            </w:r>
          </w:p>
        </w:tc>
        <w:tc>
          <w:tcPr>
            <w:tcW w:w="63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ACMEQU406 Manage selection of ho</w:t>
            </w:r>
            <w:r w:rsidRPr="0057014C">
              <w:t>rse for new or inexperienced handler, rider or driver*</w:t>
            </w:r>
          </w:p>
        </w:tc>
      </w:tr>
      <w:tr w:rsidTr="0057014C">
        <w:tblPrEx>
          <w:tblW w:w="9520" w:type="dxa"/>
          <w:tblLayout w:type="fixed"/>
          <w:tblCellMar>
            <w:left w:w="62" w:type="dxa"/>
            <w:right w:w="62" w:type="dxa"/>
          </w:tblCellMar>
          <w:tblLook w:val="0000"/>
        </w:tblPrEx>
        <w:trPr>
          <w:trHeight w:val="301"/>
        </w:trPr>
        <w:tc>
          <w:tcPr>
            <w:tcW w:w="314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RGRHBR302 Carry out mare mating procedures</w:t>
            </w:r>
          </w:p>
        </w:tc>
        <w:tc>
          <w:tcPr>
            <w:tcW w:w="63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ACMEQU202 Handle horses safely*</w:t>
            </w:r>
          </w:p>
        </w:tc>
      </w:tr>
      <w:tr w:rsidTr="0057014C">
        <w:tblPrEx>
          <w:tblW w:w="9520" w:type="dxa"/>
          <w:tblLayout w:type="fixed"/>
          <w:tblCellMar>
            <w:left w:w="62" w:type="dxa"/>
            <w:right w:w="62" w:type="dxa"/>
          </w:tblCellMar>
          <w:tblLook w:val="0000"/>
        </w:tblPrEx>
        <w:trPr>
          <w:trHeight w:val="301"/>
        </w:trPr>
        <w:tc>
          <w:tcPr>
            <w:tcW w:w="314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RGRHBR304 Assess suitability of horses for specific uses</w:t>
            </w:r>
          </w:p>
        </w:tc>
        <w:tc>
          <w:tcPr>
            <w:tcW w:w="63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ACMEQU202 Handle horses safely*</w:t>
            </w:r>
          </w:p>
        </w:tc>
      </w:tr>
      <w:tr w:rsidTr="0057014C">
        <w:tblPrEx>
          <w:tblW w:w="9520" w:type="dxa"/>
          <w:tblLayout w:type="fixed"/>
          <w:tblCellMar>
            <w:left w:w="62" w:type="dxa"/>
            <w:right w:w="62" w:type="dxa"/>
          </w:tblCellMar>
          <w:tblLook w:val="0000"/>
        </w:tblPrEx>
        <w:trPr>
          <w:trHeight w:val="301"/>
        </w:trPr>
        <w:tc>
          <w:tcPr>
            <w:tcW w:w="314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014C">
            <w:pPr>
              <w:pStyle w:val="BodyText"/>
              <w:rPr>
                <w:lang w:val="en-NZ"/>
              </w:rPr>
            </w:pPr>
            <w:r w:rsidRPr="0057014C">
              <w:t>RGRHBR305 Handle young horses</w:t>
            </w:r>
          </w:p>
        </w:tc>
        <w:tc>
          <w:tcPr>
            <w:tcW w:w="63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57014C" w:rsidP="0057014C">
            <w:pPr>
              <w:pStyle w:val="BodyText"/>
            </w:pPr>
            <w:r w:rsidRPr="0057014C">
              <w:t>ACME</w:t>
            </w:r>
            <w:r w:rsidRPr="0057014C">
              <w:t>QU202 Handle horses safely*</w:t>
            </w:r>
          </w:p>
        </w:tc>
      </w:tr>
    </w:tbl>
    <w:p w:rsidR="00000000" w:rsidRPr="0057014C" w:rsidP="0057014C">
      <w:pPr>
        <w:pStyle w:val="BodyText"/>
      </w:pPr>
    </w:p>
    <w:p w:rsidR="00000000" w:rsidRPr="0057014C" w:rsidP="0057014C">
      <w:pPr>
        <w:pStyle w:val="AllowPageBreak"/>
      </w:pPr>
    </w:p>
    <w:p w:rsidR="00000000" w:rsidRPr="0057014C" w:rsidP="0057014C">
      <w:pPr>
        <w:pStyle w:val="Heading1"/>
      </w:pPr>
      <w:bookmarkStart w:id="5" w:name="O_1217716"/>
      <w:bookmarkEnd w:id="5"/>
      <w:r w:rsidRPr="0057014C">
        <w:t>Qualification Mapping Information</w:t>
      </w:r>
    </w:p>
    <w:tbl>
      <w:tblPr>
        <w:tblW w:w="9520" w:type="dxa"/>
        <w:tblLayout w:type="fixed"/>
        <w:tblCellMar>
          <w:left w:w="62" w:type="dxa"/>
          <w:right w:w="62" w:type="dxa"/>
        </w:tblCellMar>
        <w:tblLook w:val="0000"/>
      </w:tblPr>
      <w:tblGrid>
        <w:gridCol w:w="2268"/>
        <w:gridCol w:w="2268"/>
        <w:gridCol w:w="2716"/>
        <w:gridCol w:w="2268"/>
      </w:tblGrid>
      <w:tr w:rsidTr="0057014C">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14C">
            <w:pPr>
              <w:pStyle w:val="BodyTextBold"/>
              <w:rPr>
                <w:lang w:val="en-NZ"/>
              </w:rPr>
            </w:pPr>
            <w:r w:rsidRPr="0057014C">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14C">
            <w:pPr>
              <w:pStyle w:val="BodyTextBold"/>
              <w:rPr>
                <w:lang w:val="en-NZ"/>
              </w:rPr>
            </w:pPr>
            <w:r w:rsidRPr="0057014C">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14C">
            <w:pPr>
              <w:pStyle w:val="BodyTextBold"/>
              <w:rPr>
                <w:lang w:val="en-NZ"/>
              </w:rPr>
            </w:pPr>
            <w:r w:rsidRPr="0057014C">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14C">
            <w:pPr>
              <w:pStyle w:val="BodyTextBold"/>
              <w:rPr>
                <w:lang w:val="en-NZ"/>
              </w:rPr>
            </w:pPr>
            <w:r w:rsidRPr="0057014C">
              <w:t>Equivalence status</w:t>
            </w:r>
          </w:p>
        </w:tc>
      </w:tr>
      <w:tr w:rsidTr="0057014C">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14C">
            <w:pPr>
              <w:pStyle w:val="BodyText"/>
              <w:rPr>
                <w:lang w:val="en-NZ"/>
              </w:rPr>
            </w:pPr>
            <w:r w:rsidRPr="0057014C">
              <w:t>ACM30821 Certificate III in Horse Care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14C">
            <w:pPr>
              <w:pStyle w:val="BodyText"/>
              <w:rPr>
                <w:lang w:val="en-NZ"/>
              </w:rPr>
            </w:pPr>
            <w:r w:rsidRPr="0057014C">
              <w:t xml:space="preserve">ACM30817 Certificate III in Performance Horse </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014C" w:rsidP="0057014C">
            <w:pPr>
              <w:pStyle w:val="BodyText"/>
            </w:pPr>
            <w:r w:rsidRPr="0057014C">
              <w:t>Title updated</w:t>
            </w:r>
          </w:p>
          <w:p w:rsidR="00000000" w:rsidRPr="0057014C" w:rsidP="0057014C">
            <w:pPr>
              <w:pStyle w:val="BodyText"/>
            </w:pPr>
            <w:r w:rsidRPr="0057014C">
              <w:t>Qualification description revised</w:t>
            </w:r>
          </w:p>
          <w:p w:rsidR="00000000" w:rsidRPr="0057014C" w:rsidP="0057014C">
            <w:pPr>
              <w:pStyle w:val="BodyText"/>
            </w:pPr>
            <w:r w:rsidRPr="0057014C">
              <w:t>Total number of units required to achieve the qualification increased from 16 to 18</w:t>
            </w:r>
          </w:p>
          <w:p w:rsidR="00000000" w:rsidP="0057014C">
            <w:pPr>
              <w:pStyle w:val="BodyText"/>
              <w:rPr>
                <w:lang w:val="en-NZ"/>
              </w:rPr>
            </w:pPr>
            <w:r w:rsidRPr="0057014C">
              <w:t>Packaging rules, core and elective units changed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014C" w:rsidP="0057014C">
            <w:pPr>
              <w:pStyle w:val="BodyText"/>
            </w:pPr>
            <w:r w:rsidRPr="0057014C">
              <w:t>Not equivalent</w:t>
            </w:r>
          </w:p>
        </w:tc>
      </w:tr>
    </w:tbl>
    <w:p w:rsidR="00000000" w:rsidRPr="0057014C" w:rsidP="0057014C">
      <w:pPr>
        <w:pStyle w:val="BodyText"/>
      </w:pPr>
    </w:p>
    <w:p w:rsidR="00000000" w:rsidRPr="0057014C" w:rsidP="0057014C">
      <w:pPr>
        <w:pStyle w:val="AllowPageBreak"/>
      </w:pPr>
    </w:p>
    <w:p w:rsidR="00000000" w:rsidRPr="0057014C" w:rsidP="0057014C">
      <w:pPr>
        <w:pStyle w:val="Heading1"/>
      </w:pPr>
      <w:bookmarkStart w:id="6" w:name="O_1217718"/>
      <w:bookmarkEnd w:id="6"/>
      <w:r w:rsidRPr="0057014C">
        <w:t>Links</w:t>
      </w:r>
    </w:p>
    <w:p w:rsidR="00000000" w:rsidRPr="0057014C" w:rsidP="00406110">
      <w:pPr>
        <w:pStyle w:val="BodyText"/>
      </w:pPr>
      <w:r w:rsidRPr="0057014C">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A95225">
        <w:rPr>
          <w:rStyle w:val="Hyperlink"/>
        </w:rPr>
        <w:t>https://vetnet.gov.au/Pages/TrainingDocs.aspx?q=b75f4b23-54c9-4cc9-a5db-d3502d154103</w:t>
      </w:r>
      <w:r>
        <w:fldChar w:fldCharType="end"/>
      </w:r>
    </w:p>
    <w:p w:rsidR="00000000" w:rsidRPr="0057014C" w:rsidP="0057014C"/>
    <w:sectPr w:rsidSect="0057014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1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14C" w:rsidRPr="00406110" w:rsidP="004061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1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110" w:rsidP="005701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406110" w:rsidP="0057014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406110" w:rsidP="005701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1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1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014C" w:rsidRPr="00406110" w:rsidP="004061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1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110" w:rsidRPr="002D2AF8" w:rsidP="0057014C">
    <w:pPr>
      <w:pStyle w:val="Header"/>
      <w:framePr w:wrap="around"/>
    </w:pPr>
    <w:r>
      <w:fldChar w:fldCharType="begin"/>
    </w:r>
    <w:r>
      <w:instrText xml:space="preserve"> TITLE   \* MERGEFORMAT </w:instrText>
    </w:r>
    <w:r>
      <w:fldChar w:fldCharType="separate"/>
    </w:r>
    <w:r>
      <w:t>ACM30821 Certificate III in Horse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February 2022</w:t>
    </w:r>
    <w:r>
      <w:fldChar w:fldCharType="end"/>
    </w:r>
  </w:p>
  <w:p w:rsidR="00406110" w:rsidP="005701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3AA2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6A89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CAC1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01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014C"/>
    <w:pPr>
      <w:spacing w:before="360" w:after="60"/>
      <w:outlineLvl w:val="0"/>
    </w:pPr>
    <w:rPr>
      <w:sz w:val="32"/>
    </w:rPr>
  </w:style>
  <w:style w:type="paragraph" w:styleId="Heading2">
    <w:name w:val="heading 2"/>
    <w:basedOn w:val="HeadingBase"/>
    <w:next w:val="BodyText"/>
    <w:link w:val="Heading2Char"/>
    <w:qFormat/>
    <w:rsid w:val="0057014C"/>
    <w:pPr>
      <w:keepLines/>
      <w:spacing w:before="240" w:after="120"/>
      <w:outlineLvl w:val="1"/>
    </w:pPr>
    <w:rPr>
      <w:sz w:val="28"/>
      <w:szCs w:val="40"/>
    </w:rPr>
  </w:style>
  <w:style w:type="paragraph" w:styleId="Heading3">
    <w:name w:val="heading 3"/>
    <w:basedOn w:val="HeadingBase"/>
    <w:next w:val="BodyText"/>
    <w:link w:val="Heading3Char"/>
    <w:qFormat/>
    <w:rsid w:val="0057014C"/>
    <w:pPr>
      <w:spacing w:before="180" w:after="120"/>
      <w:outlineLvl w:val="2"/>
    </w:pPr>
    <w:rPr>
      <w:spacing w:val="-10"/>
      <w:kern w:val="32"/>
    </w:rPr>
  </w:style>
  <w:style w:type="paragraph" w:styleId="Heading4">
    <w:name w:val="heading 4"/>
    <w:basedOn w:val="HeadingBase"/>
    <w:next w:val="BodyText"/>
    <w:link w:val="Heading4Char"/>
    <w:qFormat/>
    <w:rsid w:val="0057014C"/>
    <w:pPr>
      <w:spacing w:before="160" w:after="120"/>
      <w:outlineLvl w:val="3"/>
    </w:pPr>
    <w:rPr>
      <w:sz w:val="22"/>
    </w:rPr>
  </w:style>
  <w:style w:type="paragraph" w:styleId="Heading5">
    <w:name w:val="heading 5"/>
    <w:basedOn w:val="HeadingBase"/>
    <w:next w:val="Normal"/>
    <w:link w:val="Heading5Char"/>
    <w:qFormat/>
    <w:rsid w:val="0057014C"/>
    <w:pPr>
      <w:spacing w:before="80"/>
      <w:outlineLvl w:val="4"/>
    </w:pPr>
    <w:rPr>
      <w:color w:val="918585"/>
      <w:sz w:val="20"/>
    </w:rPr>
  </w:style>
  <w:style w:type="paragraph" w:styleId="Heading6">
    <w:name w:val="heading 6"/>
    <w:basedOn w:val="HeadingBase"/>
    <w:next w:val="Normal"/>
    <w:link w:val="Heading6Char"/>
    <w:qFormat/>
    <w:rsid w:val="0057014C"/>
    <w:pPr>
      <w:spacing w:before="60"/>
      <w:outlineLvl w:val="5"/>
    </w:pPr>
    <w:rPr>
      <w:color w:val="918585"/>
      <w:sz w:val="20"/>
    </w:rPr>
  </w:style>
  <w:style w:type="paragraph" w:styleId="Heading7">
    <w:name w:val="heading 7"/>
    <w:basedOn w:val="Normal"/>
    <w:next w:val="Normal"/>
    <w:link w:val="Heading7Char"/>
    <w:qFormat/>
    <w:rsid w:val="0057014C"/>
    <w:pPr>
      <w:ind w:left="720"/>
      <w:outlineLvl w:val="6"/>
    </w:pPr>
    <w:rPr>
      <w:i/>
    </w:rPr>
  </w:style>
  <w:style w:type="paragraph" w:styleId="Heading8">
    <w:name w:val="heading 8"/>
    <w:basedOn w:val="Normal"/>
    <w:next w:val="Normal"/>
    <w:link w:val="Heading8Char"/>
    <w:qFormat/>
    <w:rsid w:val="0057014C"/>
    <w:pPr>
      <w:ind w:left="720"/>
      <w:outlineLvl w:val="7"/>
    </w:pPr>
    <w:rPr>
      <w:i/>
    </w:rPr>
  </w:style>
  <w:style w:type="paragraph" w:styleId="Heading9">
    <w:name w:val="heading 9"/>
    <w:basedOn w:val="Normal"/>
    <w:next w:val="Normal"/>
    <w:link w:val="Heading9Char"/>
    <w:qFormat/>
    <w:rsid w:val="0057014C"/>
    <w:pPr>
      <w:ind w:left="720"/>
      <w:outlineLvl w:val="8"/>
    </w:pPr>
    <w:rPr>
      <w:i/>
    </w:rPr>
  </w:style>
  <w:style w:type="character" w:default="1" w:styleId="DefaultParagraphFont">
    <w:name w:val="Default Paragraph Font"/>
    <w:uiPriority w:val="1"/>
    <w:unhideWhenUsed/>
    <w:rsid w:val="005701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014C"/>
  </w:style>
  <w:style w:type="character" w:customStyle="1" w:styleId="Heading1Char">
    <w:name w:val="Heading 1 Char"/>
    <w:basedOn w:val="DefaultParagraphFont"/>
    <w:link w:val="Heading1"/>
    <w:rsid w:val="0057014C"/>
    <w:rPr>
      <w:rFonts w:ascii="Times New Roman" w:eastAsia="Times New Roman" w:hAnsi="Times New Roman" w:cs="Times New Roman"/>
      <w:b/>
      <w:sz w:val="32"/>
      <w:szCs w:val="20"/>
      <w:lang w:eastAsia="en-US"/>
    </w:rPr>
  </w:style>
  <w:style w:type="paragraph" w:styleId="BodyText">
    <w:name w:val="Body Text"/>
    <w:basedOn w:val="Normal"/>
    <w:link w:val="BodyTextChar"/>
    <w:rsid w:val="005701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014C"/>
    <w:rPr>
      <w:rFonts w:ascii="Times New Roman" w:eastAsia="Times New Roman" w:hAnsi="Times New Roman" w:cs="Times New Roman"/>
      <w:sz w:val="24"/>
      <w:lang w:eastAsia="en-US"/>
    </w:rPr>
  </w:style>
  <w:style w:type="paragraph" w:styleId="ListBullet">
    <w:name w:val="List Bullet"/>
    <w:basedOn w:val="List"/>
    <w:rsid w:val="0057014C"/>
    <w:pPr>
      <w:numPr>
        <w:numId w:val="12"/>
      </w:numPr>
      <w:tabs>
        <w:tab w:val="clear" w:pos="340"/>
      </w:tabs>
      <w:spacing w:before="40" w:after="40"/>
    </w:pPr>
  </w:style>
  <w:style w:type="character" w:customStyle="1" w:styleId="SpecialBold">
    <w:name w:val="Special Bold"/>
    <w:basedOn w:val="DefaultParagraphFont"/>
    <w:rsid w:val="0057014C"/>
    <w:rPr>
      <w:b/>
      <w:spacing w:val="0"/>
    </w:rPr>
  </w:style>
  <w:style w:type="paragraph" w:styleId="ListBullet2">
    <w:name w:val="List Bullet 2"/>
    <w:basedOn w:val="List2"/>
    <w:rsid w:val="0057014C"/>
    <w:pPr>
      <w:numPr>
        <w:numId w:val="13"/>
      </w:numPr>
      <w:tabs>
        <w:tab w:val="clear" w:pos="680"/>
      </w:tabs>
    </w:pPr>
  </w:style>
  <w:style w:type="paragraph" w:customStyle="1" w:styleId="SuperHeading">
    <w:name w:val="SuperHeading"/>
    <w:basedOn w:val="Normal"/>
    <w:rsid w:val="0057014C"/>
    <w:pPr>
      <w:spacing w:before="240" w:after="120"/>
      <w:outlineLvl w:val="0"/>
    </w:pPr>
    <w:rPr>
      <w:rFonts w:ascii="Times New Roman" w:hAnsi="Times New Roman"/>
      <w:b/>
      <w:sz w:val="32"/>
    </w:rPr>
  </w:style>
  <w:style w:type="paragraph" w:customStyle="1" w:styleId="AllowPageBreak">
    <w:name w:val="AllowPageBreak"/>
    <w:rsid w:val="0057014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57014C"/>
    <w:rPr>
      <w:b/>
    </w:rPr>
  </w:style>
  <w:style w:type="character" w:customStyle="1" w:styleId="Heading2Char">
    <w:name w:val="Heading 2 Char"/>
    <w:basedOn w:val="DefaultParagraphFont"/>
    <w:link w:val="Heading2"/>
    <w:rsid w:val="005701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01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01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01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01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01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01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014C"/>
    <w:rPr>
      <w:rFonts w:ascii="Courier New" w:eastAsia="Times New Roman" w:hAnsi="Courier New" w:cs="Times New Roman"/>
      <w:i/>
      <w:szCs w:val="20"/>
      <w:lang w:eastAsia="en-US"/>
    </w:rPr>
  </w:style>
  <w:style w:type="paragraph" w:customStyle="1" w:styleId="HeadingBase">
    <w:name w:val="Heading Base"/>
    <w:rsid w:val="005701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014C"/>
    <w:pPr>
      <w:tabs>
        <w:tab w:val="right" w:leader="dot" w:pos="9072"/>
      </w:tabs>
      <w:ind w:left="567"/>
    </w:pPr>
    <w:rPr>
      <w:szCs w:val="22"/>
    </w:rPr>
  </w:style>
  <w:style w:type="paragraph" w:customStyle="1" w:styleId="TOCBase">
    <w:name w:val="TOC Base"/>
    <w:rsid w:val="005701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014C"/>
    <w:pPr>
      <w:tabs>
        <w:tab w:val="right" w:leader="dot" w:pos="9072"/>
      </w:tabs>
      <w:spacing w:before="40" w:after="40"/>
      <w:ind w:left="284"/>
    </w:pPr>
    <w:rPr>
      <w:rFonts w:ascii="Times New Roman" w:hAnsi="Times New Roman"/>
    </w:rPr>
  </w:style>
  <w:style w:type="paragraph" w:styleId="TOC1">
    <w:name w:val="toc 1"/>
    <w:basedOn w:val="TOCBase"/>
    <w:next w:val="Normal"/>
    <w:rsid w:val="005701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01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014C"/>
    <w:rPr>
      <w:rFonts w:ascii="Times New Roman" w:eastAsia="Times New Roman" w:hAnsi="Times New Roman" w:cs="Times New Roman"/>
      <w:sz w:val="16"/>
      <w:lang w:eastAsia="en-US"/>
    </w:rPr>
  </w:style>
  <w:style w:type="paragraph" w:styleId="Title">
    <w:name w:val="Title"/>
    <w:basedOn w:val="HeadingBase"/>
    <w:link w:val="TitleChar"/>
    <w:qFormat/>
    <w:rsid w:val="0057014C"/>
    <w:pPr>
      <w:spacing w:before="5040"/>
      <w:jc w:val="center"/>
    </w:pPr>
    <w:rPr>
      <w:sz w:val="48"/>
      <w:szCs w:val="72"/>
      <w:lang w:val="en-US"/>
    </w:rPr>
  </w:style>
  <w:style w:type="character" w:customStyle="1" w:styleId="TitleChar">
    <w:name w:val="Title Char"/>
    <w:basedOn w:val="DefaultParagraphFont"/>
    <w:link w:val="Title"/>
    <w:rsid w:val="005701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014C"/>
    <w:pPr>
      <w:tabs>
        <w:tab w:val="left" w:pos="3600"/>
        <w:tab w:val="left" w:pos="3958"/>
      </w:tabs>
    </w:pPr>
  </w:style>
  <w:style w:type="paragraph" w:styleId="List">
    <w:name w:val="List"/>
    <w:basedOn w:val="BodyText"/>
    <w:next w:val="BodyText"/>
    <w:rsid w:val="0057014C"/>
    <w:pPr>
      <w:tabs>
        <w:tab w:val="left" w:pos="340"/>
      </w:tabs>
      <w:spacing w:before="60" w:after="60"/>
      <w:ind w:left="340" w:hanging="340"/>
    </w:pPr>
  </w:style>
  <w:style w:type="paragraph" w:customStyle="1" w:styleId="Note">
    <w:name w:val="Note"/>
    <w:basedOn w:val="BodyText"/>
    <w:rsid w:val="005701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014C"/>
    <w:pPr>
      <w:framePr w:wrap="auto" w:hAnchor="text" w:y="6049"/>
    </w:pPr>
    <w:rPr>
      <w:color w:val="000000"/>
      <w:sz w:val="40"/>
    </w:rPr>
  </w:style>
  <w:style w:type="paragraph" w:customStyle="1" w:styleId="TOCTitle">
    <w:name w:val="TOCTitle"/>
    <w:basedOn w:val="Heading1"/>
    <w:rsid w:val="0057014C"/>
    <w:pPr>
      <w:spacing w:after="240"/>
      <w:jc w:val="center"/>
      <w:outlineLvl w:val="9"/>
    </w:pPr>
    <w:rPr>
      <w:caps/>
    </w:rPr>
  </w:style>
  <w:style w:type="paragraph" w:customStyle="1" w:styleId="Version">
    <w:name w:val="Version"/>
    <w:rsid w:val="005701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014C"/>
    <w:pPr>
      <w:keepNext w:val="0"/>
      <w:tabs>
        <w:tab w:val="right" w:pos="4176"/>
      </w:tabs>
      <w:ind w:left="198" w:hanging="198"/>
    </w:pPr>
    <w:rPr>
      <w:rFonts w:ascii="Garamond" w:hAnsi="Garamond"/>
    </w:rPr>
  </w:style>
  <w:style w:type="paragraph" w:styleId="IndexHeading">
    <w:name w:val="index heading"/>
    <w:basedOn w:val="Normal"/>
    <w:next w:val="Index1"/>
    <w:semiHidden/>
    <w:rsid w:val="0057014C"/>
    <w:pPr>
      <w:spacing w:before="120" w:after="120"/>
    </w:pPr>
    <w:rPr>
      <w:rFonts w:ascii="Arial" w:hAnsi="Arial"/>
      <w:b/>
      <w:color w:val="918585"/>
      <w:sz w:val="24"/>
    </w:rPr>
  </w:style>
  <w:style w:type="paragraph" w:styleId="Header">
    <w:name w:val="header"/>
    <w:basedOn w:val="Normal"/>
    <w:link w:val="HeaderChar"/>
    <w:rsid w:val="005701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014C"/>
    <w:rPr>
      <w:rFonts w:ascii="Times New Roman" w:eastAsia="Times New Roman" w:hAnsi="Times New Roman" w:cs="Times New Roman"/>
      <w:sz w:val="16"/>
      <w:szCs w:val="20"/>
      <w:lang w:val="en-GB" w:eastAsia="en-US"/>
    </w:rPr>
  </w:style>
  <w:style w:type="paragraph" w:customStyle="1" w:styleId="Chapter">
    <w:name w:val="Chapter"/>
    <w:basedOn w:val="Normal"/>
    <w:rsid w:val="0057014C"/>
    <w:pPr>
      <w:spacing w:before="240"/>
    </w:pPr>
    <w:rPr>
      <w:rFonts w:ascii="Times New Roman" w:hAnsi="Times New Roman"/>
      <w:smallCaps/>
      <w:spacing w:val="80"/>
      <w:sz w:val="28"/>
    </w:rPr>
  </w:style>
  <w:style w:type="paragraph" w:customStyle="1" w:styleId="InChapter">
    <w:name w:val="InChapter"/>
    <w:basedOn w:val="Heading3"/>
    <w:rsid w:val="0057014C"/>
    <w:pPr>
      <w:spacing w:after="240"/>
      <w:outlineLvl w:val="9"/>
    </w:pPr>
    <w:rPr>
      <w:noProof/>
    </w:rPr>
  </w:style>
  <w:style w:type="paragraph" w:styleId="Index2">
    <w:name w:val="index 2"/>
    <w:basedOn w:val="Normal"/>
    <w:next w:val="Normal"/>
    <w:semiHidden/>
    <w:rsid w:val="0057014C"/>
    <w:pPr>
      <w:tabs>
        <w:tab w:val="right" w:pos="4176"/>
      </w:tabs>
      <w:ind w:left="568" w:hanging="284"/>
    </w:pPr>
    <w:rPr>
      <w:rFonts w:ascii="Garamond" w:hAnsi="Garamond"/>
    </w:rPr>
  </w:style>
  <w:style w:type="paragraph" w:customStyle="1" w:styleId="Byline">
    <w:name w:val="Byline"/>
    <w:rsid w:val="005701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014C"/>
    <w:pPr>
      <w:tabs>
        <w:tab w:val="clear" w:pos="3600"/>
        <w:tab w:val="clear" w:pos="3958"/>
      </w:tabs>
      <w:jc w:val="right"/>
    </w:pPr>
  </w:style>
  <w:style w:type="character" w:styleId="Emphasis">
    <w:name w:val="Emphasis"/>
    <w:basedOn w:val="DefaultParagraphFont"/>
    <w:qFormat/>
    <w:rsid w:val="0057014C"/>
    <w:rPr>
      <w:i/>
    </w:rPr>
  </w:style>
  <w:style w:type="paragraph" w:styleId="Caption">
    <w:name w:val="caption"/>
    <w:basedOn w:val="BodyText"/>
    <w:next w:val="Normal"/>
    <w:qFormat/>
    <w:rsid w:val="0057014C"/>
    <w:pPr>
      <w:framePr w:w="2268" w:hSpace="181" w:vSpace="181" w:wrap="around" w:vAnchor="text" w:hAnchor="page" w:x="1135" w:y="285" w:anchorLock="1"/>
    </w:pPr>
    <w:rPr>
      <w:i/>
    </w:rPr>
  </w:style>
  <w:style w:type="paragraph" w:customStyle="1" w:styleId="MiniTOCTitle">
    <w:name w:val="MiniTOCTitle"/>
    <w:basedOn w:val="Heading4"/>
    <w:rsid w:val="0057014C"/>
    <w:pPr>
      <w:spacing w:before="240"/>
      <w:outlineLvl w:val="9"/>
    </w:pPr>
    <w:rPr>
      <w:noProof/>
      <w:sz w:val="24"/>
    </w:rPr>
  </w:style>
  <w:style w:type="paragraph" w:customStyle="1" w:styleId="MiniTOCItem">
    <w:name w:val="MiniTOCItem"/>
    <w:basedOn w:val="ListBullet"/>
    <w:rsid w:val="0057014C"/>
    <w:pPr>
      <w:numPr>
        <w:numId w:val="0"/>
      </w:numPr>
      <w:tabs>
        <w:tab w:val="right" w:leader="dot" w:pos="6521"/>
      </w:tabs>
      <w:spacing w:before="0" w:after="0"/>
    </w:pPr>
  </w:style>
  <w:style w:type="paragraph" w:customStyle="1" w:styleId="TOFTitle">
    <w:name w:val="TOFTitle"/>
    <w:basedOn w:val="TOCTitle"/>
    <w:rsid w:val="0057014C"/>
  </w:style>
  <w:style w:type="paragraph" w:styleId="TableofFigures">
    <w:name w:val="table of figures"/>
    <w:basedOn w:val="Normal"/>
    <w:next w:val="Normal"/>
    <w:semiHidden/>
    <w:rsid w:val="0057014C"/>
    <w:pPr>
      <w:tabs>
        <w:tab w:val="right" w:leader="dot" w:pos="9072"/>
      </w:tabs>
      <w:ind w:left="970" w:hanging="403"/>
    </w:pPr>
    <w:rPr>
      <w:rFonts w:ascii="Times New Roman" w:hAnsi="Times New Roman"/>
      <w:b/>
    </w:rPr>
  </w:style>
  <w:style w:type="paragraph" w:styleId="ListNumber">
    <w:name w:val="List Number"/>
    <w:basedOn w:val="List"/>
    <w:rsid w:val="0057014C"/>
    <w:pPr>
      <w:numPr>
        <w:numId w:val="15"/>
      </w:numPr>
      <w:tabs>
        <w:tab w:val="clear" w:pos="340"/>
      </w:tabs>
    </w:pPr>
  </w:style>
  <w:style w:type="character" w:customStyle="1" w:styleId="WingdingSymbols">
    <w:name w:val="Wingding Symbols"/>
    <w:rsid w:val="0057014C"/>
    <w:rPr>
      <w:rFonts w:ascii="Wingdings" w:hAnsi="Wingdings"/>
    </w:rPr>
  </w:style>
  <w:style w:type="paragraph" w:customStyle="1" w:styleId="TableHeading">
    <w:name w:val="Table Heading"/>
    <w:basedOn w:val="HeadingBase"/>
    <w:rsid w:val="0057014C"/>
    <w:pPr>
      <w:keepLines/>
      <w:pBdr>
        <w:bottom w:val="single" w:sz="6" w:space="1" w:color="918585"/>
      </w:pBdr>
      <w:spacing w:before="240"/>
    </w:pPr>
  </w:style>
  <w:style w:type="character" w:customStyle="1" w:styleId="HotSpot">
    <w:name w:val="HotSpot"/>
    <w:rsid w:val="0057014C"/>
    <w:rPr>
      <w:color w:val="0033CC"/>
      <w:u w:val="none"/>
    </w:rPr>
  </w:style>
  <w:style w:type="paragraph" w:customStyle="1" w:styleId="BodyTextRight">
    <w:name w:val="Body Text Right"/>
    <w:basedOn w:val="BodyText"/>
    <w:rsid w:val="0057014C"/>
    <w:pPr>
      <w:spacing w:before="0" w:after="0"/>
      <w:jc w:val="right"/>
    </w:pPr>
  </w:style>
  <w:style w:type="paragraph" w:styleId="Index3">
    <w:name w:val="index 3"/>
    <w:basedOn w:val="ListNumber2"/>
    <w:next w:val="Normal"/>
    <w:semiHidden/>
    <w:rsid w:val="0057014C"/>
    <w:pPr>
      <w:numPr>
        <w:numId w:val="0"/>
      </w:numPr>
      <w:tabs>
        <w:tab w:val="right" w:leader="dot" w:pos="4176"/>
      </w:tabs>
    </w:pPr>
  </w:style>
  <w:style w:type="paragraph" w:styleId="ListNumber2">
    <w:name w:val="List Number 2"/>
    <w:basedOn w:val="List2"/>
    <w:rsid w:val="0057014C"/>
    <w:pPr>
      <w:numPr>
        <w:numId w:val="10"/>
      </w:numPr>
      <w:tabs>
        <w:tab w:val="clear" w:pos="1060"/>
      </w:tabs>
    </w:pPr>
  </w:style>
  <w:style w:type="paragraph" w:customStyle="1" w:styleId="MarginNote">
    <w:name w:val="Margin Note"/>
    <w:basedOn w:val="BodyText"/>
    <w:rsid w:val="005701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01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01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014C"/>
    <w:rPr>
      <w:sz w:val="32"/>
    </w:rPr>
  </w:style>
  <w:style w:type="paragraph" w:customStyle="1" w:styleId="HeadingProcedure">
    <w:name w:val="Heading Procedure"/>
    <w:basedOn w:val="HeadingBase"/>
    <w:next w:val="Normal"/>
    <w:rsid w:val="0057014C"/>
    <w:pPr>
      <w:tabs>
        <w:tab w:val="left" w:pos="0"/>
      </w:tabs>
      <w:spacing w:before="120" w:after="60"/>
    </w:pPr>
    <w:rPr>
      <w:i/>
      <w:color w:val="918585"/>
      <w:sz w:val="22"/>
    </w:rPr>
  </w:style>
  <w:style w:type="paragraph" w:customStyle="1" w:styleId="TableBodyText">
    <w:name w:val="Table Body Text"/>
    <w:basedOn w:val="BodyText"/>
    <w:rsid w:val="0057014C"/>
    <w:pPr>
      <w:spacing w:before="60" w:after="60"/>
    </w:pPr>
  </w:style>
  <w:style w:type="paragraph" w:styleId="ListContinue">
    <w:name w:val="List Continue"/>
    <w:basedOn w:val="List"/>
    <w:rsid w:val="0057014C"/>
    <w:pPr>
      <w:ind w:firstLine="0"/>
    </w:pPr>
  </w:style>
  <w:style w:type="paragraph" w:customStyle="1" w:styleId="ListNote">
    <w:name w:val="List Note"/>
    <w:basedOn w:val="List"/>
    <w:rsid w:val="0057014C"/>
    <w:pPr>
      <w:pBdr>
        <w:top w:val="single" w:sz="6" w:space="2" w:color="918585"/>
        <w:bottom w:val="single" w:sz="6" w:space="2" w:color="918585"/>
      </w:pBdr>
      <w:tabs>
        <w:tab w:val="left" w:pos="1021"/>
      </w:tabs>
      <w:ind w:firstLine="0"/>
    </w:pPr>
  </w:style>
  <w:style w:type="paragraph" w:customStyle="1" w:styleId="Warning">
    <w:name w:val="Warning"/>
    <w:basedOn w:val="BodyText"/>
    <w:rsid w:val="0057014C"/>
    <w:pPr>
      <w:shd w:val="clear" w:color="auto" w:fill="D9D9D9"/>
      <w:tabs>
        <w:tab w:val="left" w:pos="992"/>
      </w:tabs>
      <w:ind w:left="119" w:right="119"/>
    </w:pPr>
    <w:rPr>
      <w:sz w:val="20"/>
    </w:rPr>
  </w:style>
  <w:style w:type="paragraph" w:customStyle="1" w:styleId="MarginIcons">
    <w:name w:val="Margin Icons"/>
    <w:basedOn w:val="BodyText"/>
    <w:rsid w:val="005701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014C"/>
    <w:rPr>
      <w:rFonts w:ascii="Courier New" w:hAnsi="Courier New"/>
    </w:rPr>
  </w:style>
  <w:style w:type="paragraph" w:customStyle="1" w:styleId="NoteBullet">
    <w:name w:val="Note Bullet"/>
    <w:basedOn w:val="Note"/>
    <w:rsid w:val="0057014C"/>
    <w:pPr>
      <w:tabs>
        <w:tab w:val="clear" w:pos="680"/>
      </w:tabs>
      <w:spacing w:before="60" w:after="60"/>
    </w:pPr>
  </w:style>
  <w:style w:type="paragraph" w:customStyle="1" w:styleId="SubHeading2">
    <w:name w:val="SubHeading2"/>
    <w:basedOn w:val="HeadingBase"/>
    <w:rsid w:val="0057014C"/>
    <w:pPr>
      <w:spacing w:before="240" w:after="60"/>
    </w:pPr>
    <w:rPr>
      <w:sz w:val="20"/>
    </w:rPr>
  </w:style>
  <w:style w:type="paragraph" w:customStyle="1" w:styleId="SubHeading1">
    <w:name w:val="SubHeading1"/>
    <w:basedOn w:val="HeadingBase"/>
    <w:rsid w:val="0057014C"/>
    <w:pPr>
      <w:spacing w:before="240" w:after="60"/>
    </w:pPr>
    <w:rPr>
      <w:color w:val="918585"/>
      <w:sz w:val="22"/>
    </w:rPr>
  </w:style>
  <w:style w:type="paragraph" w:customStyle="1" w:styleId="SideHeading">
    <w:name w:val="Side Heading"/>
    <w:basedOn w:val="HeadingBase"/>
    <w:rsid w:val="005701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014C"/>
    <w:pPr>
      <w:tabs>
        <w:tab w:val="num" w:pos="360"/>
      </w:tabs>
    </w:pPr>
  </w:style>
  <w:style w:type="paragraph" w:styleId="PlainText">
    <w:name w:val="Plain Text"/>
    <w:basedOn w:val="Normal"/>
    <w:link w:val="PlainTextChar"/>
    <w:rsid w:val="0057014C"/>
    <w:rPr>
      <w:sz w:val="20"/>
    </w:rPr>
  </w:style>
  <w:style w:type="character" w:customStyle="1" w:styleId="PlainTextChar">
    <w:name w:val="Plain Text Char"/>
    <w:basedOn w:val="DefaultParagraphFont"/>
    <w:link w:val="PlainText"/>
    <w:rsid w:val="0057014C"/>
    <w:rPr>
      <w:rFonts w:ascii="Courier New" w:eastAsia="Times New Roman" w:hAnsi="Courier New" w:cs="Times New Roman"/>
      <w:sz w:val="20"/>
      <w:szCs w:val="20"/>
      <w:lang w:eastAsia="en-US"/>
    </w:rPr>
  </w:style>
  <w:style w:type="character" w:customStyle="1" w:styleId="MenuOption">
    <w:name w:val="Menu Option"/>
    <w:basedOn w:val="DefaultParagraphFont"/>
    <w:rsid w:val="0057014C"/>
    <w:rPr>
      <w:b/>
      <w:smallCaps/>
    </w:rPr>
  </w:style>
  <w:style w:type="paragraph" w:customStyle="1" w:styleId="TableListNumber">
    <w:name w:val="Table List Number"/>
    <w:basedOn w:val="ListNumber"/>
    <w:rsid w:val="0057014C"/>
    <w:pPr>
      <w:numPr>
        <w:numId w:val="0"/>
      </w:numPr>
    </w:pPr>
  </w:style>
  <w:style w:type="paragraph" w:styleId="TOC4">
    <w:name w:val="toc 4"/>
    <w:basedOn w:val="TOCBase"/>
    <w:next w:val="Normal"/>
    <w:semiHidden/>
    <w:rsid w:val="0057014C"/>
    <w:pPr>
      <w:tabs>
        <w:tab w:val="right" w:leader="dot" w:pos="9071"/>
      </w:tabs>
      <w:ind w:left="1701"/>
    </w:pPr>
  </w:style>
  <w:style w:type="paragraph" w:customStyle="1" w:styleId="ListAlpha">
    <w:name w:val="List Alpha"/>
    <w:basedOn w:val="List"/>
    <w:rsid w:val="0057014C"/>
    <w:pPr>
      <w:numPr>
        <w:numId w:val="9"/>
      </w:numPr>
    </w:pPr>
  </w:style>
  <w:style w:type="paragraph" w:customStyle="1" w:styleId="ListAlpha2">
    <w:name w:val="List Alpha 2"/>
    <w:basedOn w:val="List2"/>
    <w:rsid w:val="0057014C"/>
    <w:pPr>
      <w:numPr>
        <w:numId w:val="8"/>
      </w:numPr>
    </w:pPr>
  </w:style>
  <w:style w:type="paragraph" w:styleId="List2">
    <w:name w:val="List 2"/>
    <w:basedOn w:val="BodyText"/>
    <w:rsid w:val="0057014C"/>
    <w:pPr>
      <w:tabs>
        <w:tab w:val="left" w:pos="680"/>
      </w:tabs>
      <w:spacing w:before="60" w:after="60"/>
      <w:ind w:left="680" w:hanging="340"/>
    </w:pPr>
  </w:style>
  <w:style w:type="paragraph" w:styleId="List3">
    <w:name w:val="List 3"/>
    <w:basedOn w:val="BodyText"/>
    <w:rsid w:val="0057014C"/>
    <w:pPr>
      <w:tabs>
        <w:tab w:val="left" w:pos="1021"/>
      </w:tabs>
      <w:spacing w:before="60" w:after="60"/>
      <w:ind w:left="1020" w:hanging="340"/>
    </w:pPr>
  </w:style>
  <w:style w:type="paragraph" w:styleId="List4">
    <w:name w:val="List 4"/>
    <w:basedOn w:val="BodyText"/>
    <w:rsid w:val="0057014C"/>
    <w:pPr>
      <w:tabs>
        <w:tab w:val="left" w:pos="1361"/>
      </w:tabs>
      <w:spacing w:before="60" w:after="60"/>
      <w:ind w:left="1361" w:hanging="340"/>
    </w:pPr>
  </w:style>
  <w:style w:type="paragraph" w:styleId="List5">
    <w:name w:val="List 5"/>
    <w:basedOn w:val="BodyText"/>
    <w:rsid w:val="0057014C"/>
    <w:pPr>
      <w:tabs>
        <w:tab w:val="left" w:pos="1701"/>
      </w:tabs>
      <w:spacing w:before="60" w:after="60"/>
      <w:ind w:left="1701" w:hanging="340"/>
    </w:pPr>
  </w:style>
  <w:style w:type="paragraph" w:styleId="ListBullet3">
    <w:name w:val="List Bullet 3"/>
    <w:basedOn w:val="List3"/>
    <w:rsid w:val="0057014C"/>
    <w:pPr>
      <w:numPr>
        <w:numId w:val="14"/>
      </w:numPr>
      <w:tabs>
        <w:tab w:val="clear" w:pos="1021"/>
      </w:tabs>
      <w:ind w:left="1037" w:hanging="357"/>
    </w:pPr>
  </w:style>
  <w:style w:type="paragraph" w:styleId="ListBullet4">
    <w:name w:val="List Bullet 4"/>
    <w:basedOn w:val="List4"/>
    <w:rsid w:val="0057014C"/>
    <w:pPr>
      <w:numPr>
        <w:numId w:val="3"/>
      </w:numPr>
      <w:tabs>
        <w:tab w:val="clear" w:pos="1361"/>
      </w:tabs>
    </w:pPr>
  </w:style>
  <w:style w:type="paragraph" w:styleId="ListBullet5">
    <w:name w:val="List Bullet 5"/>
    <w:basedOn w:val="List5"/>
    <w:rsid w:val="0057014C"/>
    <w:pPr>
      <w:numPr>
        <w:numId w:val="4"/>
      </w:numPr>
    </w:pPr>
  </w:style>
  <w:style w:type="paragraph" w:styleId="ListContinue2">
    <w:name w:val="List Continue 2"/>
    <w:basedOn w:val="List2"/>
    <w:rsid w:val="0057014C"/>
    <w:pPr>
      <w:ind w:firstLine="0"/>
    </w:pPr>
  </w:style>
  <w:style w:type="paragraph" w:styleId="ListContinue3">
    <w:name w:val="List Continue 3"/>
    <w:basedOn w:val="List3"/>
    <w:rsid w:val="0057014C"/>
    <w:pPr>
      <w:ind w:left="1021" w:firstLine="0"/>
    </w:pPr>
  </w:style>
  <w:style w:type="paragraph" w:styleId="ListContinue4">
    <w:name w:val="List Continue 4"/>
    <w:basedOn w:val="List4"/>
    <w:rsid w:val="0057014C"/>
    <w:pPr>
      <w:ind w:firstLine="0"/>
    </w:pPr>
  </w:style>
  <w:style w:type="paragraph" w:styleId="ListContinue5">
    <w:name w:val="List Continue 5"/>
    <w:basedOn w:val="List5"/>
    <w:rsid w:val="0057014C"/>
    <w:pPr>
      <w:ind w:firstLine="0"/>
    </w:pPr>
  </w:style>
  <w:style w:type="paragraph" w:styleId="ListNumber3">
    <w:name w:val="List Number 3"/>
    <w:basedOn w:val="List3"/>
    <w:rsid w:val="0057014C"/>
    <w:pPr>
      <w:numPr>
        <w:numId w:val="5"/>
      </w:numPr>
    </w:pPr>
  </w:style>
  <w:style w:type="paragraph" w:styleId="ListNumber4">
    <w:name w:val="List Number 4"/>
    <w:basedOn w:val="List4"/>
    <w:rsid w:val="0057014C"/>
    <w:pPr>
      <w:numPr>
        <w:numId w:val="6"/>
      </w:numPr>
    </w:pPr>
  </w:style>
  <w:style w:type="paragraph" w:styleId="ListNumber5">
    <w:name w:val="List Number 5"/>
    <w:basedOn w:val="List5"/>
    <w:rsid w:val="0057014C"/>
    <w:pPr>
      <w:numPr>
        <w:numId w:val="7"/>
      </w:numPr>
    </w:pPr>
  </w:style>
  <w:style w:type="paragraph" w:styleId="BlockText">
    <w:name w:val="Block Text"/>
    <w:basedOn w:val="Normal"/>
    <w:rsid w:val="0057014C"/>
    <w:pPr>
      <w:spacing w:after="120"/>
      <w:ind w:left="1440" w:right="1440"/>
    </w:pPr>
  </w:style>
  <w:style w:type="character" w:customStyle="1" w:styleId="Subscript">
    <w:name w:val="Subscript"/>
    <w:basedOn w:val="DefaultParagraphFont"/>
    <w:rsid w:val="0057014C"/>
    <w:rPr>
      <w:sz w:val="16"/>
      <w:vertAlign w:val="subscript"/>
    </w:rPr>
  </w:style>
  <w:style w:type="character" w:customStyle="1" w:styleId="Superscript">
    <w:name w:val="Superscript"/>
    <w:basedOn w:val="DefaultParagraphFont"/>
    <w:rsid w:val="0057014C"/>
    <w:rPr>
      <w:sz w:val="16"/>
      <w:vertAlign w:val="superscript"/>
    </w:rPr>
  </w:style>
  <w:style w:type="character" w:customStyle="1" w:styleId="Symbols">
    <w:name w:val="Symbols"/>
    <w:basedOn w:val="DefaultParagraphFont"/>
    <w:rsid w:val="0057014C"/>
    <w:rPr>
      <w:rFonts w:ascii="Symbol" w:hAnsi="Symbol"/>
    </w:rPr>
  </w:style>
  <w:style w:type="character" w:customStyle="1" w:styleId="MenuOptions">
    <w:name w:val="Menu Options"/>
    <w:basedOn w:val="DefaultParagraphFont"/>
    <w:rsid w:val="0057014C"/>
    <w:rPr>
      <w:rFonts w:ascii="Arial Narrow" w:hAnsi="Arial Narrow"/>
      <w:smallCaps/>
    </w:rPr>
  </w:style>
  <w:style w:type="character" w:customStyle="1" w:styleId="Buttons">
    <w:name w:val="Buttons"/>
    <w:basedOn w:val="DefaultParagraphFont"/>
    <w:rsid w:val="0057014C"/>
    <w:rPr>
      <w:b/>
    </w:rPr>
  </w:style>
  <w:style w:type="character" w:customStyle="1" w:styleId="Underlined">
    <w:name w:val="Underlined"/>
    <w:basedOn w:val="DefaultParagraphFont"/>
    <w:rsid w:val="0057014C"/>
    <w:rPr>
      <w:u w:val="single"/>
    </w:rPr>
  </w:style>
  <w:style w:type="paragraph" w:customStyle="1" w:styleId="TableBodyTextRight">
    <w:name w:val="Table Body Text Right"/>
    <w:basedOn w:val="TableBodyText"/>
    <w:rsid w:val="0057014C"/>
    <w:pPr>
      <w:widowControl w:val="0"/>
      <w:autoSpaceDE w:val="0"/>
      <w:autoSpaceDN w:val="0"/>
      <w:adjustRightInd w:val="0"/>
      <w:jc w:val="right"/>
    </w:pPr>
    <w:rPr>
      <w:rFonts w:cs="Arial"/>
      <w:szCs w:val="18"/>
    </w:rPr>
  </w:style>
  <w:style w:type="paragraph" w:customStyle="1" w:styleId="CopyrightText">
    <w:name w:val="Copyright Text"/>
    <w:basedOn w:val="BodyText"/>
    <w:rsid w:val="0057014C"/>
    <w:rPr>
      <w:sz w:val="18"/>
    </w:rPr>
  </w:style>
  <w:style w:type="paragraph" w:customStyle="1" w:styleId="BodySmallRight">
    <w:name w:val="Body Small Right"/>
    <w:basedOn w:val="BodyTextRight"/>
    <w:rsid w:val="0057014C"/>
    <w:rPr>
      <w:sz w:val="18"/>
      <w:szCs w:val="18"/>
    </w:rPr>
  </w:style>
  <w:style w:type="paragraph" w:customStyle="1" w:styleId="MarginEdition">
    <w:name w:val="Margin Edition"/>
    <w:basedOn w:val="MarginNote"/>
    <w:rsid w:val="0057014C"/>
    <w:pPr>
      <w:spacing w:before="0" w:after="0"/>
    </w:pPr>
    <w:rPr>
      <w:rFonts w:ascii="Times New Roman" w:hAnsi="Times New Roman"/>
      <w:color w:val="999999"/>
    </w:rPr>
  </w:style>
  <w:style w:type="paragraph" w:customStyle="1" w:styleId="Spacer">
    <w:name w:val="Spacer"/>
    <w:basedOn w:val="Normal"/>
    <w:rsid w:val="0057014C"/>
    <w:rPr>
      <w:sz w:val="2"/>
      <w:szCs w:val="2"/>
    </w:rPr>
  </w:style>
  <w:style w:type="character" w:customStyle="1" w:styleId="Small">
    <w:name w:val="Small"/>
    <w:basedOn w:val="DefaultParagraphFont"/>
    <w:rsid w:val="0057014C"/>
    <w:rPr>
      <w:sz w:val="16"/>
    </w:rPr>
  </w:style>
  <w:style w:type="paragraph" w:customStyle="1" w:styleId="WideTable">
    <w:name w:val="Wide Table"/>
    <w:basedOn w:val="Normal"/>
    <w:rsid w:val="0057014C"/>
    <w:pPr>
      <w:ind w:left="-1418"/>
    </w:pPr>
    <w:rPr>
      <w:sz w:val="2"/>
      <w:szCs w:val="2"/>
    </w:rPr>
  </w:style>
  <w:style w:type="character" w:styleId="PageNumber">
    <w:name w:val="page number"/>
    <w:basedOn w:val="DefaultParagraphFont"/>
    <w:rsid w:val="0057014C"/>
  </w:style>
  <w:style w:type="paragraph" w:styleId="Quote">
    <w:name w:val="Quote"/>
    <w:basedOn w:val="Heading1"/>
    <w:link w:val="QuoteChar"/>
    <w:qFormat/>
    <w:rsid w:val="0057014C"/>
    <w:rPr>
      <w:b w:val="0"/>
      <w:sz w:val="72"/>
      <w:szCs w:val="72"/>
      <w:lang w:val="en-NZ"/>
    </w:rPr>
  </w:style>
  <w:style w:type="character" w:customStyle="1" w:styleId="QuoteChar">
    <w:name w:val="Quote Char"/>
    <w:basedOn w:val="DefaultParagraphFont"/>
    <w:link w:val="Quote"/>
    <w:rsid w:val="005701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014C"/>
    <w:pPr>
      <w:pageBreakBefore/>
    </w:pPr>
  </w:style>
  <w:style w:type="paragraph" w:customStyle="1" w:styleId="Border">
    <w:name w:val="Border"/>
    <w:basedOn w:val="Normal"/>
    <w:qFormat/>
    <w:rsid w:val="005701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014C"/>
    <w:rPr>
      <w:b/>
      <w:bCs/>
      <w:i/>
      <w:iCs/>
      <w:color w:val="auto"/>
    </w:rPr>
  </w:style>
  <w:style w:type="paragraph" w:styleId="IntenseQuote">
    <w:name w:val="Intense Quote"/>
    <w:basedOn w:val="Normal"/>
    <w:next w:val="Normal"/>
    <w:link w:val="IntenseQuoteChar"/>
    <w:uiPriority w:val="30"/>
    <w:qFormat/>
    <w:rsid w:val="005701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01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014C"/>
    <w:rPr>
      <w:smallCaps/>
      <w:color w:val="auto"/>
      <w:u w:val="single"/>
    </w:rPr>
  </w:style>
  <w:style w:type="character" w:styleId="IntenseReference">
    <w:name w:val="Intense Reference"/>
    <w:basedOn w:val="DefaultParagraphFont"/>
    <w:uiPriority w:val="32"/>
    <w:qFormat/>
    <w:rsid w:val="0057014C"/>
    <w:rPr>
      <w:b/>
      <w:bCs/>
      <w:smallCaps/>
      <w:color w:val="auto"/>
      <w:spacing w:val="5"/>
      <w:u w:val="single"/>
    </w:rPr>
  </w:style>
  <w:style w:type="paragraph" w:customStyle="1" w:styleId="2ColumnHeading">
    <w:name w:val="2Column Heading"/>
    <w:basedOn w:val="BodyText"/>
    <w:qFormat/>
    <w:rsid w:val="0057014C"/>
    <w:pPr>
      <w:spacing w:after="60"/>
      <w:ind w:left="-2268"/>
    </w:pPr>
    <w:rPr>
      <w:b/>
    </w:rPr>
  </w:style>
  <w:style w:type="paragraph" w:customStyle="1" w:styleId="Heading1TOC">
    <w:name w:val="Heading1 TOC"/>
    <w:basedOn w:val="Normal"/>
    <w:qFormat/>
    <w:rsid w:val="0057014C"/>
    <w:pPr>
      <w:spacing w:before="240" w:after="120"/>
    </w:pPr>
    <w:rPr>
      <w:rFonts w:ascii="Times New Roman" w:hAnsi="Times New Roman"/>
      <w:b/>
      <w:sz w:val="32"/>
    </w:rPr>
  </w:style>
  <w:style w:type="paragraph" w:customStyle="1" w:styleId="Heading2TOC">
    <w:name w:val="Heading2 TOC"/>
    <w:basedOn w:val="Normal"/>
    <w:qFormat/>
    <w:rsid w:val="0057014C"/>
    <w:pPr>
      <w:spacing w:before="240" w:after="60"/>
    </w:pPr>
    <w:rPr>
      <w:rFonts w:ascii="Times New Roman" w:hAnsi="Times New Roman"/>
      <w:b/>
      <w:sz w:val="28"/>
    </w:rPr>
  </w:style>
  <w:style w:type="character" w:customStyle="1" w:styleId="Underline">
    <w:name w:val="Underline"/>
    <w:basedOn w:val="DefaultParagraphFont"/>
    <w:qFormat/>
    <w:rsid w:val="0057014C"/>
    <w:rPr>
      <w:u w:val="single"/>
    </w:rPr>
  </w:style>
  <w:style w:type="character" w:customStyle="1" w:styleId="BoldandItalics">
    <w:name w:val="Bold and Italics"/>
    <w:qFormat/>
    <w:rsid w:val="0057014C"/>
    <w:rPr>
      <w:b/>
      <w:i/>
      <w:u w:val="none"/>
    </w:rPr>
  </w:style>
  <w:style w:type="paragraph" w:styleId="BalloonText">
    <w:name w:val="Balloon Text"/>
    <w:basedOn w:val="Normal"/>
    <w:link w:val="BalloonTextChar"/>
    <w:rsid w:val="0057014C"/>
    <w:rPr>
      <w:rFonts w:ascii="Tahoma" w:hAnsi="Tahoma" w:cs="Tahoma"/>
      <w:sz w:val="16"/>
      <w:szCs w:val="16"/>
    </w:rPr>
  </w:style>
  <w:style w:type="character" w:customStyle="1" w:styleId="BalloonTextChar">
    <w:name w:val="Balloon Text Char"/>
    <w:basedOn w:val="DefaultParagraphFont"/>
    <w:link w:val="BalloonText"/>
    <w:rsid w:val="005701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01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01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014C"/>
    <w:rPr>
      <w:b/>
      <w:color w:val="660033"/>
      <w:spacing w:val="0"/>
    </w:rPr>
  </w:style>
  <w:style w:type="paragraph" w:customStyle="1" w:styleId="Nameditemlist">
    <w:name w:val="Named item list"/>
    <w:basedOn w:val="BodyText"/>
    <w:qFormat/>
    <w:rsid w:val="0057014C"/>
    <w:pPr>
      <w:tabs>
        <w:tab w:val="left" w:pos="2835"/>
      </w:tabs>
      <w:ind w:left="2835" w:hanging="2835"/>
    </w:pPr>
  </w:style>
  <w:style w:type="paragraph" w:customStyle="1" w:styleId="BodyTextnopadding">
    <w:name w:val="Body Text no padding"/>
    <w:basedOn w:val="BodyText"/>
    <w:qFormat/>
    <w:rsid w:val="0057014C"/>
    <w:pPr>
      <w:spacing w:before="0" w:after="0"/>
    </w:pPr>
  </w:style>
  <w:style w:type="character" w:styleId="Hyperlink">
    <w:name w:val="Hyperlink"/>
    <w:basedOn w:val="DefaultParagraphFont"/>
    <w:uiPriority w:val="99"/>
    <w:unhideWhenUsed/>
    <w:rsid w:val="004061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1315</Words>
  <Characters>8028</Characters>
  <Application>Microsoft Office Word</Application>
  <DocSecurity>0</DocSecurity>
  <Lines>349</Lines>
  <Paragraphs>266</Paragraphs>
  <ScaleCrop>false</ScaleCrop>
  <Company>Author-it Software Corporation Ltd.</Company>
  <LinksUpToDate>false</LinksUpToDate>
  <CharactersWithSpaces>9077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ACM30821 Certificate III in Horse Care</dc:title>
  <dc:subject>Approved</dc:subject>
  <dc:creator>Skills Impact</dc:creator>
  <cp:keywords>Release 1</cp:keywords>
  <dc:description>Review Date: 12 April 2008</dc:description>
  <cp:lastModifiedBy>HSD_TPCMSd.prod</cp:lastModifiedBy>
  <cp:revision>3</cp:revision>
  <dcterms:created xsi:type="dcterms:W3CDTF">2022-02-18T08:27:40Z</dcterms:created>
  <dcterms:modified xsi:type="dcterms:W3CDTF">2022-02-17T13:51:00Z</dcterms:modified>
</cp:coreProperties>
</file>