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FB4" w:rsidP="00565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ACM30517 Certificate</w:t>
      </w:r>
      <w:r>
        <w:t xml:space="preserve"> III in Farriery</w:t>
      </w:r>
      <w:r>
        <w:fldChar w:fldCharType="end"/>
      </w:r>
    </w:p>
    <w:p w:rsidR="00565FB4" w:rsidP="00565FB4">
      <w:pPr>
        <w:pStyle w:val="Version"/>
        <w:sectPr w:rsidSect="00CC4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4BE2" w:rsidP="00CC4BE2">
      <w:pPr>
        <w:pStyle w:val="SuperHeading"/>
      </w:pPr>
      <w:r w:rsidRPr="00CC4BE2">
        <w:t>ACM30517 Certificate III in Farriery</w:t>
      </w:r>
    </w:p>
    <w:p w:rsidR="00000000" w:rsidRPr="00CC4BE2" w:rsidP="00CC4BE2">
      <w:pPr>
        <w:pStyle w:val="Heading1"/>
      </w:pPr>
      <w:bookmarkStart w:id="1" w:name="O_960355"/>
      <w:bookmarkEnd w:id="1"/>
      <w:r w:rsidRPr="00CC4B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C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BE2" w:rsidP="00CC4BE2">
            <w:pPr>
              <w:pStyle w:val="BodyText"/>
            </w:pPr>
            <w:r w:rsidRPr="00CC4BE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rPr>
                <w:rStyle w:val="SpecialBold"/>
              </w:rPr>
              <w:t>Comments</w:t>
            </w:r>
          </w:p>
        </w:tc>
      </w:tr>
      <w:tr w:rsidTr="00CC4B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BE2" w:rsidP="00CC4BE2">
            <w:pPr>
              <w:pStyle w:val="BodyText"/>
            </w:pPr>
            <w:r w:rsidRPr="00CC4BE2">
              <w:t>This version released with ACM Animal Care and Management Training Package Version 1.0.</w:t>
            </w:r>
          </w:p>
        </w:tc>
      </w:tr>
    </w:tbl>
    <w:p w:rsidR="00000000" w:rsidRPr="00CC4BE2" w:rsidP="00CC4BE2">
      <w:pPr>
        <w:pStyle w:val="BodyText"/>
      </w:pPr>
    </w:p>
    <w:p w:rsidR="00000000" w:rsidRPr="00CC4BE2" w:rsidP="00CC4BE2">
      <w:pPr>
        <w:pStyle w:val="AllowPageBreak"/>
      </w:pPr>
    </w:p>
    <w:p w:rsidR="00000000" w:rsidRPr="00CC4BE2" w:rsidP="00CC4BE2">
      <w:pPr>
        <w:pStyle w:val="Heading1"/>
      </w:pPr>
      <w:bookmarkStart w:id="2" w:name="O_960356"/>
      <w:bookmarkEnd w:id="2"/>
      <w:r w:rsidRPr="00CC4BE2">
        <w:t>Qualification Description</w:t>
      </w:r>
    </w:p>
    <w:p w:rsidR="00000000" w:rsidRPr="00CC4BE2" w:rsidP="00CC4BE2">
      <w:pPr>
        <w:pStyle w:val="BodyText"/>
      </w:pPr>
      <w:r w:rsidRPr="00CC4BE2">
        <w:t>This qualification provides a trade outcome in farriery. It relates to the</w:t>
      </w:r>
      <w:r w:rsidRPr="00CC4BE2">
        <w:t xml:space="preserve"> work activities undertaken by a farrier who is engaged or employed to provide foot care services to equines with limited supervision in a defined range of varied contexts that may be complex and non-routine. </w:t>
      </w:r>
    </w:p>
    <w:p w:rsidR="00000000" w:rsidRPr="00CC4BE2" w:rsidP="00CC4BE2">
      <w:pPr>
        <w:pStyle w:val="BodyText"/>
      </w:pPr>
    </w:p>
    <w:p w:rsidR="00000000" w:rsidRPr="00CC4BE2" w:rsidP="00CC4BE2">
      <w:pPr>
        <w:pStyle w:val="BodyText"/>
      </w:pPr>
      <w:r w:rsidRPr="00CC4BE2">
        <w:t xml:space="preserve">The duties require judgement and the ability </w:t>
      </w:r>
      <w:r w:rsidRPr="00CC4BE2">
        <w:t>to communicate accurately information concerning equine health related to foot care and performance to owners as well as the ability to interpret and relay information covering a variety of circumstances.</w:t>
      </w:r>
    </w:p>
    <w:p w:rsidR="00000000" w:rsidRPr="00CC4BE2" w:rsidP="00CC4BE2">
      <w:pPr>
        <w:pStyle w:val="BodyText"/>
      </w:pPr>
    </w:p>
    <w:p w:rsidR="00565FB4" w:rsidP="00CC4BE2">
      <w:pPr>
        <w:pStyle w:val="BodyText"/>
      </w:pPr>
      <w:r w:rsidRPr="00CC4BE2">
        <w:t>No licensing, legislative or certification require</w:t>
      </w:r>
      <w:r w:rsidRPr="00CC4BE2">
        <w:t xml:space="preserve">ments apply to this qualification at the time of publication. However, an individual unit of competency may specify relevant licensing, legislative and/or regulatory requirements. </w:t>
      </w:r>
    </w:p>
    <w:p w:rsidR="00565FB4" w:rsidP="00CC4BE2">
      <w:pPr>
        <w:pStyle w:val="BodyText"/>
      </w:pPr>
    </w:p>
    <w:p w:rsidR="00000000" w:rsidRPr="00CC4BE2" w:rsidP="00CC4BE2">
      <w:pPr>
        <w:pStyle w:val="Heading1"/>
      </w:pPr>
      <w:bookmarkStart w:id="3" w:name="O_960357"/>
      <w:bookmarkEnd w:id="3"/>
      <w:r w:rsidRPr="00CC4BE2">
        <w:t>Entry Requirements</w:t>
      </w:r>
    </w:p>
    <w:p w:rsidR="00000000" w:rsidRPr="00CC4BE2" w:rsidP="00CC4BE2">
      <w:pPr>
        <w:pStyle w:val="BodyText"/>
      </w:pPr>
      <w:r w:rsidRPr="00CC4BE2">
        <w:t>There are no entry requirements for this qualification.</w:t>
      </w:r>
    </w:p>
    <w:p w:rsidR="00000000" w:rsidRPr="00CC4BE2" w:rsidP="00CC4BE2">
      <w:pPr>
        <w:pStyle w:val="AllowPageBreak"/>
      </w:pPr>
    </w:p>
    <w:p w:rsidR="00000000" w:rsidRPr="00CC4BE2" w:rsidP="00CC4BE2">
      <w:pPr>
        <w:pStyle w:val="Heading1"/>
      </w:pPr>
      <w:bookmarkStart w:id="4" w:name="O_960358"/>
      <w:bookmarkEnd w:id="4"/>
      <w:r w:rsidRPr="00CC4BE2">
        <w:t>Packaging Rules</w:t>
      </w:r>
    </w:p>
    <w:p w:rsidR="00000000" w:rsidRPr="00CC4BE2" w:rsidP="00CC4BE2">
      <w:pPr>
        <w:pStyle w:val="BodyText"/>
      </w:pPr>
      <w:r w:rsidRPr="00CC4BE2">
        <w:t xml:space="preserve">To achieve this qualification, competency must be demonstrated in: </w:t>
      </w:r>
    </w:p>
    <w:p w:rsidR="00000000" w:rsidRPr="00CC4BE2" w:rsidP="00CC4BE2">
      <w:pPr>
        <w:pStyle w:val="ListBullet"/>
      </w:pPr>
      <w:r w:rsidRPr="00CC4BE2">
        <w:t>21 core units of competency.</w:t>
      </w:r>
    </w:p>
    <w:p w:rsidR="00000000" w:rsidRPr="00CC4BE2" w:rsidP="00CC4BE2">
      <w:pPr>
        <w:pStyle w:val="BodyText"/>
      </w:pPr>
      <w:r w:rsidRPr="00CC4BE2">
        <w:t>No electives due to trade qualification exemption.</w:t>
      </w:r>
    </w:p>
    <w:p w:rsidR="00000000" w:rsidRPr="00CC4BE2" w:rsidP="00CC4BE2">
      <w:pPr>
        <w:pStyle w:val="BodyText"/>
      </w:pPr>
    </w:p>
    <w:p w:rsidR="00000000" w:rsidRPr="00CC4BE2" w:rsidP="00CC4BE2">
      <w:pPr>
        <w:pStyle w:val="BodyText"/>
      </w:pPr>
      <w:r w:rsidRPr="00CC4BE2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</w:t>
            </w:r>
            <w:r w:rsidRPr="00CC4BE2">
              <w:t>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Handle equines safely during farriery services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Work effectively as a farrier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Perform routine day-to-day farriery activities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Respond to emergencies and apply first aid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Perform welding tasks using a forge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Maintain, repair and manufacture hand tools used in farriery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Make standard shoes for a range of equines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Determine foot care and shoeing plans for equines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Select and fit shoes for normal healthy equines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Fit shoes to alleviate moderate faults and defects in equines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Fit shoes to alleviate severe faults and defects in equines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ACMFAR312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Use farriery techniques to meet special needs of equines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ACMSUS401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Implement and monitor environmentally sustai</w:t>
            </w:r>
            <w:r w:rsidRPr="00CC4BE2">
              <w:t>nable work practices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AHCAGB301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Keep records for a primary production business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AHCWHS301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Contribute to work health and safety processes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MEM05004C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Perform routine oxy acetylene welding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MEM05012C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Perform routine manual metal arc welding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MEM05050B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Perform routine gas metal arc welding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MEM18001C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Use hand tools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MEM18002B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Use power tools/hand held operations</w:t>
            </w:r>
          </w:p>
        </w:tc>
      </w:tr>
      <w:tr w:rsidTr="00CC4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SIRRINV002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BE2" w:rsidP="00CC4BE2">
            <w:pPr>
              <w:pStyle w:val="BodyText"/>
            </w:pPr>
            <w:r w:rsidRPr="00CC4BE2">
              <w:t>Control stock</w:t>
            </w:r>
          </w:p>
        </w:tc>
      </w:tr>
    </w:tbl>
    <w:p w:rsidR="00000000" w:rsidRPr="00CC4BE2" w:rsidP="00CC4BE2">
      <w:pPr>
        <w:pStyle w:val="BodyText"/>
      </w:pPr>
    </w:p>
    <w:p w:rsidR="00000000" w:rsidRPr="00CC4BE2" w:rsidP="00CC4BE2">
      <w:pPr>
        <w:pStyle w:val="AllowPageBreak"/>
      </w:pPr>
    </w:p>
    <w:p w:rsidR="00000000" w:rsidRPr="00CC4BE2" w:rsidP="00CC4BE2">
      <w:pPr>
        <w:pStyle w:val="Heading1"/>
      </w:pPr>
      <w:bookmarkStart w:id="5" w:name="O_960359"/>
      <w:bookmarkEnd w:id="5"/>
      <w:r w:rsidRPr="00CC4BE2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CC4BE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BE2" w:rsidP="00CC4BE2">
            <w:pPr>
              <w:pStyle w:val="BodyText"/>
            </w:pPr>
            <w:r w:rsidRPr="00CC4BE2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BE2" w:rsidP="00CC4BE2">
            <w:pPr>
              <w:pStyle w:val="BodyText"/>
            </w:pPr>
            <w:r w:rsidRPr="00CC4BE2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BE2" w:rsidP="00CC4BE2">
            <w:pPr>
              <w:pStyle w:val="BodyText"/>
            </w:pPr>
            <w:r w:rsidRPr="00CC4BE2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rPr>
                <w:rStyle w:val="SpecialBold"/>
              </w:rPr>
              <w:t>Equivalence status</w:t>
            </w:r>
          </w:p>
        </w:tc>
      </w:tr>
      <w:tr w:rsidTr="00CC4BE2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ACM30517 Certificate III in Farriery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ACM30510 Certificate III in Farriery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4BE2">
            <w:pPr>
              <w:pStyle w:val="BodyText"/>
              <w:rPr>
                <w:lang w:val="en-NZ"/>
              </w:rPr>
            </w:pPr>
            <w:r w:rsidRPr="00CC4BE2">
              <w:t>Updated to meet Standards for Training Packages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4BE2" w:rsidP="00CC4BE2">
            <w:pPr>
              <w:pStyle w:val="BodyText"/>
            </w:pPr>
            <w:r w:rsidRPr="00CC4BE2">
              <w:t>Equivalent qualification</w:t>
            </w:r>
          </w:p>
          <w:p w:rsidR="00000000" w:rsidRPr="00CC4BE2" w:rsidP="00CC4BE2">
            <w:pPr>
              <w:pStyle w:val="BodyText"/>
            </w:pPr>
          </w:p>
        </w:tc>
      </w:tr>
    </w:tbl>
    <w:p w:rsidR="00565FB4" w:rsidP="00CC4BE2">
      <w:pPr>
        <w:pStyle w:val="BodyText"/>
      </w:pPr>
    </w:p>
    <w:p w:rsidR="00565FB4" w:rsidP="00CC4BE2">
      <w:pPr>
        <w:pStyle w:val="BodyText"/>
      </w:pPr>
    </w:p>
    <w:p w:rsidR="00000000" w:rsidRPr="00CC4BE2" w:rsidP="00CC4BE2">
      <w:pPr>
        <w:pStyle w:val="Heading1"/>
      </w:pPr>
      <w:bookmarkStart w:id="6" w:name="O_960361"/>
      <w:bookmarkEnd w:id="6"/>
      <w:r w:rsidRPr="00CC4BE2">
        <w:t>Links</w:t>
      </w:r>
    </w:p>
    <w:p w:rsidR="00000000" w:rsidRPr="00CC4BE2" w:rsidP="00CC4BE2">
      <w:pPr>
        <w:pStyle w:val="BodyText"/>
      </w:pPr>
      <w:r w:rsidRPr="00CC4BE2">
        <w:t>Companion Volumes, including Implementation Guides, are available at VETNet: - https://vetnet.education.gov.au/Pages/TrainingDocs.aspx?q=b75f4b23-54c9-4cc9-a5db-d3502d154103</w:t>
      </w:r>
    </w:p>
    <w:p w:rsidR="00000000" w:rsidRPr="00CC4BE2" w:rsidP="00CC4BE2"/>
    <w:sectPr w:rsidSect="00CC4B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E2" w:rsidRPr="00565FB4" w:rsidP="00565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FB4" w:rsidP="00CC4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FB4" w:rsidP="00CC4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5FB4" w:rsidP="00CC4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BE2" w:rsidRPr="00565FB4" w:rsidP="00565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FB4" w:rsidRPr="002D2AF8" w:rsidP="00CC4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ACM30517 Certificate III in Farriery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565FB4" w:rsidP="00CC4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F87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D61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BE2"/>
  </w:style>
  <w:style w:type="character" w:customStyle="1" w:styleId="Heading1Char">
    <w:name w:val="Heading 1 Char"/>
    <w:basedOn w:val="DefaultParagraphFont"/>
    <w:link w:val="Heading1"/>
    <w:rsid w:val="00CC4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B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B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4BE2"/>
    <w:rPr>
      <w:b/>
      <w:spacing w:val="0"/>
    </w:rPr>
  </w:style>
  <w:style w:type="paragraph" w:customStyle="1" w:styleId="SuperHeading">
    <w:name w:val="SuperHeading"/>
    <w:basedOn w:val="Normal"/>
    <w:rsid w:val="00CC4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B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B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4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4B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4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B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BE2"/>
    <w:rPr>
      <w:i/>
    </w:rPr>
  </w:style>
  <w:style w:type="paragraph" w:styleId="Caption">
    <w:name w:val="caption"/>
    <w:basedOn w:val="BodyText"/>
    <w:next w:val="Normal"/>
    <w:qFormat/>
    <w:rsid w:val="00CC4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BE2"/>
  </w:style>
  <w:style w:type="paragraph" w:styleId="TableofFigures">
    <w:name w:val="table of figures"/>
    <w:basedOn w:val="Normal"/>
    <w:next w:val="Normal"/>
    <w:semiHidden/>
    <w:rsid w:val="00CC4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BE2"/>
    <w:pPr>
      <w:numPr>
        <w:numId w:val="10"/>
      </w:numPr>
    </w:pPr>
  </w:style>
  <w:style w:type="character" w:customStyle="1" w:styleId="WingdingSymbols">
    <w:name w:val="Wingding Symbols"/>
    <w:rsid w:val="00CC4BE2"/>
    <w:rPr>
      <w:rFonts w:ascii="Wingdings" w:hAnsi="Wingdings"/>
    </w:rPr>
  </w:style>
  <w:style w:type="paragraph" w:customStyle="1" w:styleId="TableHeading">
    <w:name w:val="Table Heading"/>
    <w:basedOn w:val="HeadingBase"/>
    <w:rsid w:val="00CC4B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BE2"/>
    <w:rPr>
      <w:color w:val="0033CC"/>
      <w:u w:val="none"/>
    </w:rPr>
  </w:style>
  <w:style w:type="paragraph" w:customStyle="1" w:styleId="BodyTextRight">
    <w:name w:val="Body Text Right"/>
    <w:basedOn w:val="BodyText"/>
    <w:rsid w:val="00CC4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B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BE2"/>
    <w:rPr>
      <w:sz w:val="32"/>
    </w:rPr>
  </w:style>
  <w:style w:type="paragraph" w:customStyle="1" w:styleId="HeadingProcedure">
    <w:name w:val="Heading Procedure"/>
    <w:basedOn w:val="HeadingBase"/>
    <w:next w:val="Normal"/>
    <w:rsid w:val="00CC4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BE2"/>
    <w:pPr>
      <w:spacing w:before="60" w:after="60"/>
    </w:pPr>
  </w:style>
  <w:style w:type="paragraph" w:styleId="ListContinue">
    <w:name w:val="List Continue"/>
    <w:basedOn w:val="List"/>
    <w:rsid w:val="00CC4BE2"/>
    <w:pPr>
      <w:ind w:firstLine="0"/>
    </w:pPr>
  </w:style>
  <w:style w:type="paragraph" w:customStyle="1" w:styleId="ListNote">
    <w:name w:val="List Note"/>
    <w:basedOn w:val="List"/>
    <w:rsid w:val="00CC4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BE2"/>
    <w:rPr>
      <w:rFonts w:ascii="Courier New" w:hAnsi="Courier New"/>
    </w:rPr>
  </w:style>
  <w:style w:type="paragraph" w:customStyle="1" w:styleId="NoteBullet">
    <w:name w:val="Note Bullet"/>
    <w:basedOn w:val="Note"/>
    <w:rsid w:val="00CC4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B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BE2"/>
    <w:rPr>
      <w:b/>
      <w:smallCaps/>
    </w:rPr>
  </w:style>
  <w:style w:type="paragraph" w:customStyle="1" w:styleId="TableListNumber">
    <w:name w:val="Table List Number"/>
    <w:basedOn w:val="ListNumber"/>
    <w:rsid w:val="00CC4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BE2"/>
    <w:pPr>
      <w:numPr>
        <w:numId w:val="8"/>
      </w:numPr>
    </w:pPr>
  </w:style>
  <w:style w:type="paragraph" w:customStyle="1" w:styleId="ListAlpha2">
    <w:name w:val="List Alpha 2"/>
    <w:basedOn w:val="List2"/>
    <w:rsid w:val="00CC4BE2"/>
    <w:pPr>
      <w:numPr>
        <w:numId w:val="7"/>
      </w:numPr>
    </w:pPr>
  </w:style>
  <w:style w:type="paragraph" w:styleId="List2">
    <w:name w:val="List 2"/>
    <w:basedOn w:val="BodyText"/>
    <w:rsid w:val="00CC4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B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B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4BE2"/>
    <w:pPr>
      <w:numPr>
        <w:numId w:val="3"/>
      </w:numPr>
    </w:pPr>
  </w:style>
  <w:style w:type="paragraph" w:styleId="ListContinue2">
    <w:name w:val="List Continue 2"/>
    <w:basedOn w:val="List2"/>
    <w:rsid w:val="00CC4BE2"/>
    <w:pPr>
      <w:ind w:firstLine="0"/>
    </w:pPr>
  </w:style>
  <w:style w:type="paragraph" w:styleId="ListContinue3">
    <w:name w:val="List Continue 3"/>
    <w:basedOn w:val="List3"/>
    <w:rsid w:val="00CC4BE2"/>
    <w:pPr>
      <w:ind w:left="1021" w:firstLine="0"/>
    </w:pPr>
  </w:style>
  <w:style w:type="paragraph" w:styleId="ListContinue4">
    <w:name w:val="List Continue 4"/>
    <w:basedOn w:val="List4"/>
    <w:rsid w:val="00CC4BE2"/>
    <w:pPr>
      <w:ind w:firstLine="0"/>
    </w:pPr>
  </w:style>
  <w:style w:type="paragraph" w:styleId="ListContinue5">
    <w:name w:val="List Continue 5"/>
    <w:basedOn w:val="List5"/>
    <w:rsid w:val="00CC4BE2"/>
    <w:pPr>
      <w:ind w:firstLine="0"/>
    </w:pPr>
  </w:style>
  <w:style w:type="paragraph" w:styleId="ListNumber3">
    <w:name w:val="List Number 3"/>
    <w:basedOn w:val="List3"/>
    <w:rsid w:val="00CC4BE2"/>
    <w:pPr>
      <w:numPr>
        <w:numId w:val="4"/>
      </w:numPr>
    </w:pPr>
  </w:style>
  <w:style w:type="paragraph" w:styleId="ListNumber4">
    <w:name w:val="List Number 4"/>
    <w:basedOn w:val="List4"/>
    <w:rsid w:val="00CC4BE2"/>
    <w:pPr>
      <w:numPr>
        <w:numId w:val="5"/>
      </w:numPr>
    </w:pPr>
  </w:style>
  <w:style w:type="paragraph" w:styleId="ListNumber5">
    <w:name w:val="List Number 5"/>
    <w:basedOn w:val="List5"/>
    <w:rsid w:val="00CC4BE2"/>
    <w:pPr>
      <w:numPr>
        <w:numId w:val="6"/>
      </w:numPr>
    </w:pPr>
  </w:style>
  <w:style w:type="paragraph" w:styleId="BlockText">
    <w:name w:val="Block Text"/>
    <w:basedOn w:val="Normal"/>
    <w:rsid w:val="00CC4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BE2"/>
    <w:rPr>
      <w:sz w:val="16"/>
      <w:vertAlign w:val="superscript"/>
    </w:rPr>
  </w:style>
  <w:style w:type="character" w:customStyle="1" w:styleId="Symbols">
    <w:name w:val="Symbols"/>
    <w:basedOn w:val="DefaultParagraphFont"/>
    <w:rsid w:val="00CC4BE2"/>
    <w:rPr>
      <w:rFonts w:ascii="Symbol" w:hAnsi="Symbol"/>
    </w:rPr>
  </w:style>
  <w:style w:type="character" w:customStyle="1" w:styleId="MenuOptions">
    <w:name w:val="Menu Options"/>
    <w:basedOn w:val="DefaultParagraphFont"/>
    <w:rsid w:val="00CC4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BE2"/>
    <w:rPr>
      <w:b/>
    </w:rPr>
  </w:style>
  <w:style w:type="character" w:customStyle="1" w:styleId="Underlined">
    <w:name w:val="Underlined"/>
    <w:basedOn w:val="DefaultParagraphFont"/>
    <w:rsid w:val="00CC4BE2"/>
    <w:rPr>
      <w:u w:val="single"/>
    </w:rPr>
  </w:style>
  <w:style w:type="paragraph" w:customStyle="1" w:styleId="TableBodyTextRight">
    <w:name w:val="Table Body Text Right"/>
    <w:basedOn w:val="TableBodyText"/>
    <w:rsid w:val="00CC4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BE2"/>
    <w:rPr>
      <w:sz w:val="18"/>
    </w:rPr>
  </w:style>
  <w:style w:type="paragraph" w:customStyle="1" w:styleId="BodySmallRight">
    <w:name w:val="Body Small Right"/>
    <w:basedOn w:val="BodyTextRight"/>
    <w:rsid w:val="00CC4BE2"/>
    <w:rPr>
      <w:sz w:val="18"/>
      <w:szCs w:val="18"/>
    </w:rPr>
  </w:style>
  <w:style w:type="paragraph" w:customStyle="1" w:styleId="MarginEdition">
    <w:name w:val="Margin Edition"/>
    <w:basedOn w:val="MarginNote"/>
    <w:rsid w:val="00CC4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BE2"/>
    <w:rPr>
      <w:sz w:val="2"/>
      <w:szCs w:val="2"/>
    </w:rPr>
  </w:style>
  <w:style w:type="character" w:customStyle="1" w:styleId="Small">
    <w:name w:val="Small"/>
    <w:basedOn w:val="DefaultParagraphFont"/>
    <w:rsid w:val="00CC4BE2"/>
    <w:rPr>
      <w:sz w:val="16"/>
    </w:rPr>
  </w:style>
  <w:style w:type="paragraph" w:customStyle="1" w:styleId="WideTable">
    <w:name w:val="Wide Table"/>
    <w:basedOn w:val="Normal"/>
    <w:rsid w:val="00CC4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BE2"/>
  </w:style>
  <w:style w:type="paragraph" w:styleId="Quote">
    <w:name w:val="Quote"/>
    <w:basedOn w:val="Heading1"/>
    <w:link w:val="QuoteChar"/>
    <w:qFormat/>
    <w:rsid w:val="00CC4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BE2"/>
    <w:pPr>
      <w:pageBreakBefore/>
    </w:pPr>
  </w:style>
  <w:style w:type="paragraph" w:customStyle="1" w:styleId="Border">
    <w:name w:val="Border"/>
    <w:basedOn w:val="Normal"/>
    <w:qFormat/>
    <w:rsid w:val="00CC4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BE2"/>
    <w:rPr>
      <w:u w:val="single"/>
    </w:rPr>
  </w:style>
  <w:style w:type="character" w:customStyle="1" w:styleId="BoldandItalics">
    <w:name w:val="Bold and Italics"/>
    <w:qFormat/>
    <w:rsid w:val="00CC4BE2"/>
    <w:rPr>
      <w:b/>
      <w:i/>
      <w:u w:val="none"/>
    </w:rPr>
  </w:style>
  <w:style w:type="paragraph" w:styleId="BalloonText">
    <w:name w:val="Balloon Text"/>
    <w:basedOn w:val="Normal"/>
    <w:link w:val="BalloonTextChar"/>
    <w:rsid w:val="00CC4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BE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2445</Characters>
  <Application>Microsoft Office Word</Application>
  <DocSecurity>0</DocSecurity>
  <Lines>106</Lines>
  <Paragraphs>72</Paragraphs>
  <ScaleCrop>false</ScaleCrop>
  <Company>Author-it Software Corporation Ltd.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ACM30517 Certificate III in Farriery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2017-11-29T18:21:03Z</dcterms:created>
  <dcterms:modified xsi:type="dcterms:W3CDTF">2017-11-29T05:35:00Z</dcterms:modified>
</cp:coreProperties>
</file>