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372C" w:rsidP="00C737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ACM30417 Certificate III in</w:t>
      </w:r>
      <w:r>
        <w:t xml:space="preserve"> Companion Animal Services</w:t>
      </w:r>
      <w:r>
        <w:fldChar w:fldCharType="end"/>
      </w:r>
    </w:p>
    <w:p w:rsidR="00C7372C" w:rsidP="00C7372C">
      <w:pPr>
        <w:pStyle w:val="Version"/>
        <w:sectPr w:rsidSect="00E161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16174" w:rsidP="00E16174">
      <w:pPr>
        <w:pStyle w:val="SuperHeading"/>
      </w:pPr>
      <w:r w:rsidRPr="00E16174">
        <w:t>ACM30417 Certificate III in Companion Animal Services</w:t>
      </w:r>
    </w:p>
    <w:p w:rsidR="00000000" w:rsidRPr="00E16174" w:rsidP="00E16174">
      <w:pPr>
        <w:pStyle w:val="Heading1"/>
      </w:pPr>
      <w:bookmarkStart w:id="1" w:name="O_960347"/>
      <w:bookmarkEnd w:id="1"/>
      <w:r w:rsidRPr="00E161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161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174" w:rsidP="00E16174">
            <w:pPr>
              <w:pStyle w:val="BodyText"/>
            </w:pPr>
            <w:r w:rsidRPr="00E1617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rPr>
                <w:rStyle w:val="SpecialBold"/>
              </w:rPr>
              <w:t>Comments</w:t>
            </w:r>
          </w:p>
        </w:tc>
      </w:tr>
      <w:tr w:rsidTr="00E161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174" w:rsidP="00E16174">
            <w:pPr>
              <w:pStyle w:val="BodyText"/>
            </w:pPr>
            <w:r w:rsidRPr="00E16174">
              <w:t>This version released with ACM Animal Care and Management Training Package Version 1.0.</w:t>
            </w:r>
          </w:p>
        </w:tc>
      </w:tr>
    </w:tbl>
    <w:p w:rsidR="00000000" w:rsidRPr="00E16174" w:rsidP="00E16174">
      <w:pPr>
        <w:pStyle w:val="BodyText"/>
      </w:pPr>
    </w:p>
    <w:p w:rsidR="00000000" w:rsidRPr="00E16174" w:rsidP="00E16174">
      <w:pPr>
        <w:pStyle w:val="AllowPageBreak"/>
      </w:pPr>
    </w:p>
    <w:p w:rsidR="00000000" w:rsidRPr="00E16174" w:rsidP="00E16174">
      <w:pPr>
        <w:pStyle w:val="Heading1"/>
      </w:pPr>
      <w:bookmarkStart w:id="2" w:name="O_960348"/>
      <w:bookmarkEnd w:id="2"/>
      <w:r w:rsidRPr="00E16174">
        <w:t>Qualification Description</w:t>
      </w:r>
    </w:p>
    <w:p w:rsidR="00000000" w:rsidRPr="00E16174" w:rsidP="00E16174">
      <w:pPr>
        <w:pStyle w:val="BodyText"/>
      </w:pPr>
      <w:r w:rsidRPr="00E16174">
        <w:t>This qualification is the industry qualification for persons opera</w:t>
      </w:r>
      <w:r w:rsidRPr="00E16174">
        <w:t xml:space="preserve">ting within a companion animal organisation. </w:t>
      </w:r>
    </w:p>
    <w:p w:rsidR="00000000" w:rsidRPr="00E16174" w:rsidP="00E16174">
      <w:pPr>
        <w:pStyle w:val="BodyText"/>
      </w:pPr>
      <w:r w:rsidRPr="00E16174">
        <w:t>Job roles covered by this qualification may include:</w:t>
      </w:r>
    </w:p>
    <w:p w:rsidR="00000000" w:rsidRPr="00E16174" w:rsidP="00E16174">
      <w:pPr>
        <w:pStyle w:val="ListBullet"/>
      </w:pPr>
      <w:r w:rsidRPr="00E16174">
        <w:t>pet shop/aquarium assistant</w:t>
      </w:r>
    </w:p>
    <w:p w:rsidR="00000000" w:rsidRPr="00E16174" w:rsidP="00E16174">
      <w:pPr>
        <w:pStyle w:val="ListBullet"/>
      </w:pPr>
      <w:r w:rsidRPr="00E16174">
        <w:t>kennel attendant</w:t>
      </w:r>
    </w:p>
    <w:p w:rsidR="00000000" w:rsidRPr="00E16174" w:rsidP="00E16174">
      <w:pPr>
        <w:pStyle w:val="ListBullet"/>
      </w:pPr>
      <w:r w:rsidRPr="00E16174">
        <w:t>cattery attendant</w:t>
      </w:r>
    </w:p>
    <w:p w:rsidR="00000000" w:rsidRPr="00E16174" w:rsidP="00E16174">
      <w:pPr>
        <w:pStyle w:val="ListBullet"/>
      </w:pPr>
      <w:r w:rsidRPr="00E16174">
        <w:t>assistant dog trainer</w:t>
      </w:r>
    </w:p>
    <w:p w:rsidR="00000000" w:rsidRPr="00E16174" w:rsidP="00E16174">
      <w:pPr>
        <w:pStyle w:val="ListBullet"/>
      </w:pPr>
      <w:r w:rsidRPr="00E16174">
        <w:t>pet exerciser</w:t>
      </w:r>
    </w:p>
    <w:p w:rsidR="00000000" w:rsidRPr="00E16174" w:rsidP="00E16174">
      <w:pPr>
        <w:pStyle w:val="ListBullet"/>
      </w:pPr>
      <w:r w:rsidRPr="00E16174">
        <w:t>assistant grooming attendant.</w:t>
      </w:r>
    </w:p>
    <w:p w:rsidR="00000000" w:rsidRPr="00E16174" w:rsidP="00E16174">
      <w:pPr>
        <w:pStyle w:val="BodyText"/>
      </w:pPr>
      <w:r w:rsidRPr="00E16174">
        <w:t>No licensing, legislative or certification requirements apply to this qualification at the time of publication. However, an individual unit of competency may specify relevant licensing, legislative and/or regulatory requirements. Specific determination sho</w:t>
      </w:r>
      <w:r w:rsidRPr="00E16174">
        <w:t>uld be sought through the relevant State or Territory.</w:t>
      </w:r>
    </w:p>
    <w:p w:rsidR="00000000" w:rsidRPr="00E16174" w:rsidP="00E16174">
      <w:pPr>
        <w:pStyle w:val="AllowPageBreak"/>
      </w:pPr>
    </w:p>
    <w:p w:rsidR="00000000" w:rsidRPr="00E16174" w:rsidP="00E16174">
      <w:pPr>
        <w:pStyle w:val="Heading1"/>
      </w:pPr>
      <w:bookmarkStart w:id="3" w:name="O_960349"/>
      <w:bookmarkEnd w:id="3"/>
      <w:r w:rsidRPr="00E16174">
        <w:t>Entry Requirements</w:t>
      </w:r>
    </w:p>
    <w:p w:rsidR="00000000" w:rsidRPr="00E16174" w:rsidP="00E16174">
      <w:pPr>
        <w:pStyle w:val="BodyText"/>
      </w:pPr>
      <w:r w:rsidRPr="00E16174">
        <w:t>There are no entry requirements for this qualification.</w:t>
      </w:r>
    </w:p>
    <w:p w:rsidR="00000000" w:rsidRPr="00E16174" w:rsidP="00E16174">
      <w:pPr>
        <w:pStyle w:val="AllowPageBreak"/>
      </w:pPr>
    </w:p>
    <w:p w:rsidR="00000000" w:rsidRPr="00E16174" w:rsidP="00E16174">
      <w:pPr>
        <w:pStyle w:val="Heading1"/>
      </w:pPr>
      <w:bookmarkStart w:id="4" w:name="O_960350"/>
      <w:bookmarkEnd w:id="4"/>
      <w:r w:rsidRPr="00E16174">
        <w:t>Packaging Rules</w:t>
      </w:r>
    </w:p>
    <w:p w:rsidR="00000000" w:rsidRPr="00E16174" w:rsidP="00E16174">
      <w:pPr>
        <w:pStyle w:val="BodyText"/>
      </w:pPr>
      <w:r w:rsidRPr="00E16174">
        <w:t xml:space="preserve">To achieve this qualification, competency must be demonstrated in: </w:t>
      </w:r>
    </w:p>
    <w:p w:rsidR="00000000" w:rsidRPr="00E16174" w:rsidP="00E16174">
      <w:pPr>
        <w:pStyle w:val="ListBullet"/>
      </w:pPr>
      <w:r w:rsidRPr="00E16174">
        <w:t>15 unit</w:t>
      </w:r>
      <w:r w:rsidRPr="00E16174">
        <w:t>s of competency:</w:t>
      </w:r>
    </w:p>
    <w:p w:rsidR="00000000" w:rsidRPr="00E16174" w:rsidP="00E16174">
      <w:pPr>
        <w:pStyle w:val="ListBullet2"/>
      </w:pPr>
      <w:r w:rsidRPr="00E16174">
        <w:t>6 core units plus</w:t>
      </w:r>
    </w:p>
    <w:p w:rsidR="00000000" w:rsidRPr="00E16174" w:rsidP="00E16174">
      <w:pPr>
        <w:pStyle w:val="ListBullet2"/>
      </w:pPr>
      <w:r w:rsidRPr="00E16174">
        <w:t>9 elective units.</w:t>
      </w:r>
    </w:p>
    <w:p w:rsidR="00000000" w:rsidRPr="00E16174" w:rsidP="00E16174">
      <w:pPr>
        <w:pStyle w:val="BodyText"/>
      </w:pPr>
      <w:r w:rsidRPr="00E16174">
        <w:t xml:space="preserve">Elective units must ensure the integrity of the qualification’s Australian Qualifications Framework (AQF) alignment and contribute to </w:t>
      </w:r>
      <w:r w:rsidRPr="00E16174">
        <w:t>a valid, industry-supported vocational outcome. The electives are to be chosen as follows:</w:t>
      </w:r>
    </w:p>
    <w:p w:rsidR="00000000" w:rsidRPr="00E16174" w:rsidP="00E16174">
      <w:pPr>
        <w:pStyle w:val="ListBullet"/>
      </w:pPr>
      <w:r w:rsidRPr="00E16174">
        <w:t>4 from the electives listed below in Group A</w:t>
      </w:r>
    </w:p>
    <w:p w:rsidR="00000000" w:rsidRPr="00E16174" w:rsidP="00E16174">
      <w:pPr>
        <w:pStyle w:val="ListBullet"/>
      </w:pPr>
      <w:r w:rsidRPr="00E16174">
        <w:t>up to 5 from the remaining electives listed in Group A and/or Group B</w:t>
      </w:r>
    </w:p>
    <w:p w:rsidR="00000000" w:rsidRPr="00E16174" w:rsidP="00E16174">
      <w:pPr>
        <w:pStyle w:val="ListBullet"/>
      </w:pPr>
      <w:r w:rsidRPr="00E16174">
        <w:t>up to 5 from any currently endorsed Training Pack</w:t>
      </w:r>
      <w:r w:rsidRPr="00E16174">
        <w:t>age or accredited course.</w:t>
      </w:r>
    </w:p>
    <w:p w:rsidR="00000000" w:rsidRPr="00E16174" w:rsidP="00E16174">
      <w:pPr>
        <w:pStyle w:val="BodyText"/>
      </w:pPr>
    </w:p>
    <w:p w:rsidR="00000000" w:rsidRPr="00E16174" w:rsidP="00E16174">
      <w:pPr>
        <w:pStyle w:val="BodyText"/>
      </w:pPr>
      <w:r w:rsidRPr="00E16174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ACMCAS301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Work effectively in the companion animal industry</w:t>
            </w:r>
          </w:p>
        </w:tc>
      </w:tr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ACMGAS203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Complete animal care hygiene routines</w:t>
            </w:r>
          </w:p>
        </w:tc>
      </w:tr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ACMGAS301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Maintain and monitor animal health and wellbeing</w:t>
            </w:r>
          </w:p>
        </w:tc>
      </w:tr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ACMINF301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Comply with infection control policies and procedures in animal care work</w:t>
            </w:r>
          </w:p>
        </w:tc>
      </w:tr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ACMSUS201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Participate in environmentally sustainable work practices</w:t>
            </w:r>
          </w:p>
        </w:tc>
      </w:tr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ACMWHS301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174" w:rsidP="00E16174">
            <w:pPr>
              <w:pStyle w:val="BodyText"/>
            </w:pPr>
            <w:r w:rsidRPr="00E16174">
              <w:t>Contribute to workplace health and safety processes</w:t>
            </w:r>
          </w:p>
        </w:tc>
      </w:tr>
    </w:tbl>
    <w:p w:rsidR="00000000" w:rsidRPr="00E16174" w:rsidP="00E16174">
      <w:pPr>
        <w:pStyle w:val="BodyText"/>
      </w:pPr>
    </w:p>
    <w:p w:rsidR="00000000" w:rsidRPr="00E16174" w:rsidP="00E16174">
      <w:pPr>
        <w:pStyle w:val="BodyText"/>
      </w:pPr>
      <w:r w:rsidRPr="00E16174">
        <w:rPr>
          <w:rStyle w:val="SpecialBold"/>
        </w:rPr>
        <w:t>Elective Units</w:t>
      </w:r>
    </w:p>
    <w:p w:rsidR="00000000" w:rsidRPr="00E16174" w:rsidP="00E16174">
      <w:pPr>
        <w:pStyle w:val="BodyText"/>
      </w:pPr>
      <w:r w:rsidRPr="00E16174">
        <w:rPr>
          <w:rStyle w:val="SpecialBold"/>
        </w:rPr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ACMCAS302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 xml:space="preserve">Provide advice </w:t>
            </w:r>
            <w:r w:rsidRPr="00E16174">
              <w:t>on companion animal selection and general care</w:t>
            </w:r>
          </w:p>
        </w:tc>
      </w:tr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ACMCAS303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Provide advice on selection and care of aquatic animals</w:t>
            </w:r>
          </w:p>
        </w:tc>
      </w:tr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ACMCAS304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Capture, handle and transport companion animals</w:t>
            </w:r>
          </w:p>
        </w:tc>
      </w:tr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ACMCAS305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Maintain aquascapes and aquatic animals</w:t>
            </w:r>
          </w:p>
        </w:tc>
      </w:tr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ACMCAS306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Provide grooming services for companion animal comfort</w:t>
            </w:r>
          </w:p>
        </w:tc>
      </w:tr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ACMCAS307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Provide companion animal hydro-bathing services</w:t>
            </w:r>
          </w:p>
        </w:tc>
      </w:tr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ACMGAS207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Provide reception services for an animal care facility</w:t>
            </w:r>
          </w:p>
        </w:tc>
      </w:tr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ACMGAS302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Provide enrichment for animals</w:t>
            </w:r>
          </w:p>
        </w:tc>
      </w:tr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ACMGAS303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Plan for and provide nu</w:t>
            </w:r>
            <w:r w:rsidRPr="00E16174">
              <w:t>tritional requirements for animals</w:t>
            </w:r>
          </w:p>
        </w:tc>
      </w:tr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ACMGAS304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Carry out simple breeding procedures</w:t>
            </w:r>
          </w:p>
        </w:tc>
      </w:tr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ACMSPE301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Provide basic care of amphibians</w:t>
            </w:r>
          </w:p>
        </w:tc>
      </w:tr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ACMSPE302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Provide basic care of birds</w:t>
            </w:r>
          </w:p>
        </w:tc>
      </w:tr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ACMSPE303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Provide basic care of common native mammals</w:t>
            </w:r>
          </w:p>
        </w:tc>
      </w:tr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ACMSPE304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Provide basic care of domestic dogs</w:t>
            </w:r>
          </w:p>
        </w:tc>
      </w:tr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ACMSPE305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Provide basic care of domestic cats</w:t>
            </w:r>
          </w:p>
        </w:tc>
      </w:tr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ACMSPE306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Provide basic care of marine fish</w:t>
            </w:r>
          </w:p>
        </w:tc>
      </w:tr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ACMSPE307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Provide basic care of freshwater fish</w:t>
            </w:r>
          </w:p>
        </w:tc>
      </w:tr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ACMSPE308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Provide basic care of marine invertebrates</w:t>
            </w:r>
          </w:p>
        </w:tc>
      </w:tr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ACMSPE309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Provide basic care of terrestrial and freshwater invertebrates</w:t>
            </w:r>
          </w:p>
        </w:tc>
      </w:tr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ACMSPE310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Provide basic care of mammals</w:t>
            </w:r>
          </w:p>
        </w:tc>
      </w:tr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ACMSPE311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Provide basic care of non-venomous reptiles</w:t>
            </w:r>
          </w:p>
        </w:tc>
      </w:tr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ACMSPE312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174" w:rsidP="00E16174">
            <w:pPr>
              <w:pStyle w:val="BodyText"/>
            </w:pPr>
            <w:r w:rsidRPr="00E16174">
              <w:t>Provide basic care of rodents and rabbits</w:t>
            </w:r>
          </w:p>
        </w:tc>
      </w:tr>
    </w:tbl>
    <w:p w:rsidR="00000000" w:rsidRPr="00E16174" w:rsidP="00E16174">
      <w:pPr>
        <w:pStyle w:val="BodyText"/>
      </w:pPr>
    </w:p>
    <w:p w:rsidR="00000000" w:rsidRPr="00E16174" w:rsidP="00E16174">
      <w:pPr>
        <w:pStyle w:val="BodyText"/>
      </w:pPr>
      <w:r w:rsidRPr="00E16174">
        <w:rPr>
          <w:rStyle w:val="SpecialBold"/>
        </w:rPr>
        <w:t xml:space="preserve">Group B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5"/>
        <w:gridCol w:w="5670"/>
      </w:tblGrid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BSBFLM309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Support continuous impr</w:t>
            </w:r>
            <w:r w:rsidRPr="00E16174">
              <w:t>ovement systems and processes</w:t>
            </w:r>
          </w:p>
        </w:tc>
      </w:tr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BSBFLM312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Contribute to team effectiveness</w:t>
            </w:r>
          </w:p>
        </w:tc>
      </w:tr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BSBINM301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Organise workplace information</w:t>
            </w:r>
          </w:p>
        </w:tc>
      </w:tr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SIRXSLS002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Follow point-of-sale procedures</w:t>
            </w:r>
          </w:p>
        </w:tc>
      </w:tr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SIRRRTF001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Balance and secure point-of-sale terminal</w:t>
            </w:r>
          </w:p>
        </w:tc>
      </w:tr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SIRRINV001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Receive and handle retail stock</w:t>
            </w:r>
          </w:p>
        </w:tc>
      </w:tr>
      <w:tr w:rsidTr="00E16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SIRRMER003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174" w:rsidP="00E16174">
            <w:pPr>
              <w:pStyle w:val="BodyText"/>
            </w:pPr>
            <w:r w:rsidRPr="00E16174">
              <w:t>Coordinate visual merchandising activities</w:t>
            </w:r>
          </w:p>
        </w:tc>
      </w:tr>
    </w:tbl>
    <w:p w:rsidR="00000000" w:rsidRPr="00E16174" w:rsidP="00E16174">
      <w:pPr>
        <w:pStyle w:val="BodyText"/>
      </w:pPr>
    </w:p>
    <w:p w:rsidR="00000000" w:rsidRPr="00E16174" w:rsidP="00E16174">
      <w:pPr>
        <w:pStyle w:val="AllowPageBreak"/>
      </w:pPr>
    </w:p>
    <w:p w:rsidR="00000000" w:rsidRPr="00E16174" w:rsidP="00E16174">
      <w:pPr>
        <w:pStyle w:val="Heading1"/>
      </w:pPr>
      <w:bookmarkStart w:id="5" w:name="O_960351"/>
      <w:bookmarkEnd w:id="5"/>
      <w:r w:rsidRPr="00E16174">
        <w:t>Qualification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629"/>
        <w:gridCol w:w="2762"/>
      </w:tblGrid>
      <w:tr w:rsidTr="00E16174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174" w:rsidP="00E16174">
            <w:pPr>
              <w:pStyle w:val="BodyText"/>
            </w:pPr>
            <w:r w:rsidRPr="00E16174">
              <w:rPr>
                <w:rStyle w:val="SpecialBold"/>
              </w:rPr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174" w:rsidP="00E16174">
            <w:pPr>
              <w:pStyle w:val="BodyText"/>
            </w:pPr>
            <w:r w:rsidRPr="00E16174">
              <w:rPr>
                <w:rStyle w:val="SpecialBold"/>
              </w:rPr>
              <w:t>Code and title previous version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174" w:rsidP="00E16174">
            <w:pPr>
              <w:pStyle w:val="BodyText"/>
            </w:pPr>
            <w:r w:rsidRPr="00E16174">
              <w:rPr>
                <w:rStyle w:val="SpecialBold"/>
              </w:rPr>
              <w:t>Comments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rPr>
                <w:rStyle w:val="SpecialBold"/>
              </w:rPr>
              <w:t>Equivalence status</w:t>
            </w:r>
          </w:p>
        </w:tc>
      </w:tr>
      <w:tr w:rsidTr="00E16174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ACM30417 Certificate III in Companion Animal Services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ACM30410 Certificate III in Companion Animal Services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174" w:rsidP="00E16174">
            <w:pPr>
              <w:pStyle w:val="BodyText"/>
            </w:pPr>
            <w:r w:rsidRPr="00E16174">
              <w:t>Updated to meet Standards for Training Packages</w:t>
            </w:r>
          </w:p>
          <w:p w:rsidR="00000000" w:rsidP="00E16174">
            <w:pPr>
              <w:pStyle w:val="BodyText"/>
              <w:rPr>
                <w:lang w:val="en-NZ"/>
              </w:rPr>
            </w:pPr>
            <w:r w:rsidRPr="00E16174">
              <w:t>Removed SIR units from Group B electives that have been deleted from parent training package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174" w:rsidP="00E16174">
            <w:pPr>
              <w:pStyle w:val="BodyText"/>
            </w:pPr>
            <w:r w:rsidRPr="00E16174">
              <w:t>Equival</w:t>
            </w:r>
            <w:r w:rsidRPr="00E16174">
              <w:t>ent qualification</w:t>
            </w:r>
          </w:p>
          <w:p w:rsidR="00000000" w:rsidRPr="00E16174" w:rsidP="00E16174">
            <w:pPr>
              <w:pStyle w:val="BodyText"/>
            </w:pPr>
          </w:p>
        </w:tc>
      </w:tr>
    </w:tbl>
    <w:p w:rsidR="00000000" w:rsidRPr="00E16174" w:rsidP="00E16174">
      <w:pPr>
        <w:pStyle w:val="BodyText"/>
      </w:pPr>
    </w:p>
    <w:p w:rsidR="00000000" w:rsidRPr="00E16174" w:rsidP="00E16174">
      <w:pPr>
        <w:pStyle w:val="AllowPageBreak"/>
      </w:pPr>
    </w:p>
    <w:p w:rsidR="00000000" w:rsidRPr="00E16174" w:rsidP="00E16174">
      <w:pPr>
        <w:pStyle w:val="Heading1"/>
      </w:pPr>
      <w:bookmarkStart w:id="6" w:name="O_960353"/>
      <w:bookmarkEnd w:id="6"/>
      <w:r w:rsidRPr="00E16174">
        <w:t>Links</w:t>
      </w:r>
    </w:p>
    <w:p w:rsidR="00000000" w:rsidRPr="00E16174" w:rsidP="00E16174">
      <w:pPr>
        <w:pStyle w:val="BodyText"/>
      </w:pPr>
      <w:r w:rsidRPr="00E16174">
        <w:t>Companion Volumes, including Implementation Guides, are available at VETNet: - https://vetnet.education.gov.au/Pages/TrainingDocs.aspx?q=b75f4b23-54c9-4cc9-a5db-d3502d154103</w:t>
      </w:r>
    </w:p>
    <w:p w:rsidR="00000000" w:rsidRPr="00E16174" w:rsidP="00E16174"/>
    <w:sectPr w:rsidSect="00E161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1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174" w:rsidRPr="00C7372C" w:rsidP="00C737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1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72C" w:rsidP="00E161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7372C" w:rsidP="00E161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7372C" w:rsidP="00E161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1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7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6174" w:rsidRPr="00C7372C" w:rsidP="00C737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1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72C" w:rsidRPr="002D2AF8" w:rsidP="00E161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ACM30417 Certificate III in Companion Animal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2017</w:t>
    </w:r>
    <w:r>
      <w:fldChar w:fldCharType="end"/>
    </w:r>
  </w:p>
  <w:p w:rsidR="00C7372C" w:rsidP="00E161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484D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884C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DE4B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1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61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61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61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61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61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61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61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61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61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61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6174"/>
  </w:style>
  <w:style w:type="character" w:customStyle="1" w:styleId="Heading1Char">
    <w:name w:val="Heading 1 Char"/>
    <w:basedOn w:val="DefaultParagraphFont"/>
    <w:link w:val="Heading1"/>
    <w:rsid w:val="00E161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61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61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617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6174"/>
    <w:rPr>
      <w:b/>
      <w:spacing w:val="0"/>
    </w:rPr>
  </w:style>
  <w:style w:type="paragraph" w:styleId="ListBullet2">
    <w:name w:val="List Bullet 2"/>
    <w:basedOn w:val="List2"/>
    <w:rsid w:val="00E1617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61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61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61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61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61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61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61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61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61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61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61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61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61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61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61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61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61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61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61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61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61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61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61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61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61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61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61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61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61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61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61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61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61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61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6174"/>
    <w:rPr>
      <w:i/>
    </w:rPr>
  </w:style>
  <w:style w:type="paragraph" w:styleId="Caption">
    <w:name w:val="caption"/>
    <w:basedOn w:val="BodyText"/>
    <w:next w:val="Normal"/>
    <w:qFormat/>
    <w:rsid w:val="00E161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61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61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6174"/>
  </w:style>
  <w:style w:type="paragraph" w:styleId="TableofFigures">
    <w:name w:val="table of figures"/>
    <w:basedOn w:val="Normal"/>
    <w:next w:val="Normal"/>
    <w:semiHidden/>
    <w:rsid w:val="00E161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6174"/>
    <w:pPr>
      <w:numPr>
        <w:numId w:val="11"/>
      </w:numPr>
    </w:pPr>
  </w:style>
  <w:style w:type="character" w:customStyle="1" w:styleId="WingdingSymbols">
    <w:name w:val="Wingding Symbols"/>
    <w:rsid w:val="00E16174"/>
    <w:rPr>
      <w:rFonts w:ascii="Wingdings" w:hAnsi="Wingdings"/>
    </w:rPr>
  </w:style>
  <w:style w:type="paragraph" w:customStyle="1" w:styleId="TableHeading">
    <w:name w:val="Table Heading"/>
    <w:basedOn w:val="HeadingBase"/>
    <w:rsid w:val="00E161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6174"/>
    <w:rPr>
      <w:color w:val="0033CC"/>
      <w:u w:val="none"/>
    </w:rPr>
  </w:style>
  <w:style w:type="paragraph" w:customStyle="1" w:styleId="BodyTextRight">
    <w:name w:val="Body Text Right"/>
    <w:basedOn w:val="BodyText"/>
    <w:rsid w:val="00E161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61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61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61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61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61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6174"/>
    <w:rPr>
      <w:sz w:val="32"/>
    </w:rPr>
  </w:style>
  <w:style w:type="paragraph" w:customStyle="1" w:styleId="HeadingProcedure">
    <w:name w:val="Heading Procedure"/>
    <w:basedOn w:val="HeadingBase"/>
    <w:next w:val="Normal"/>
    <w:rsid w:val="00E161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6174"/>
    <w:pPr>
      <w:spacing w:before="60" w:after="60"/>
    </w:pPr>
  </w:style>
  <w:style w:type="paragraph" w:styleId="ListContinue">
    <w:name w:val="List Continue"/>
    <w:basedOn w:val="List"/>
    <w:rsid w:val="00E16174"/>
    <w:pPr>
      <w:ind w:firstLine="0"/>
    </w:pPr>
  </w:style>
  <w:style w:type="paragraph" w:customStyle="1" w:styleId="ListNote">
    <w:name w:val="List Note"/>
    <w:basedOn w:val="List"/>
    <w:rsid w:val="00E161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61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61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6174"/>
    <w:rPr>
      <w:rFonts w:ascii="Courier New" w:hAnsi="Courier New"/>
    </w:rPr>
  </w:style>
  <w:style w:type="paragraph" w:customStyle="1" w:styleId="NoteBullet">
    <w:name w:val="Note Bullet"/>
    <w:basedOn w:val="Note"/>
    <w:rsid w:val="00E161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61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61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61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617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161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61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6174"/>
    <w:rPr>
      <w:b/>
      <w:smallCaps/>
    </w:rPr>
  </w:style>
  <w:style w:type="paragraph" w:customStyle="1" w:styleId="TableListNumber">
    <w:name w:val="Table List Number"/>
    <w:basedOn w:val="ListNumber"/>
    <w:rsid w:val="00E161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61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6174"/>
    <w:pPr>
      <w:numPr>
        <w:numId w:val="9"/>
      </w:numPr>
    </w:pPr>
  </w:style>
  <w:style w:type="paragraph" w:customStyle="1" w:styleId="ListAlpha2">
    <w:name w:val="List Alpha 2"/>
    <w:basedOn w:val="List2"/>
    <w:rsid w:val="00E16174"/>
    <w:pPr>
      <w:numPr>
        <w:numId w:val="8"/>
      </w:numPr>
    </w:pPr>
  </w:style>
  <w:style w:type="paragraph" w:styleId="List2">
    <w:name w:val="List 2"/>
    <w:basedOn w:val="BodyText"/>
    <w:rsid w:val="00E161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61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61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61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617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61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6174"/>
    <w:pPr>
      <w:numPr>
        <w:numId w:val="4"/>
      </w:numPr>
    </w:pPr>
  </w:style>
  <w:style w:type="paragraph" w:styleId="ListContinue2">
    <w:name w:val="List Continue 2"/>
    <w:basedOn w:val="List2"/>
    <w:rsid w:val="00E16174"/>
    <w:pPr>
      <w:ind w:firstLine="0"/>
    </w:pPr>
  </w:style>
  <w:style w:type="paragraph" w:styleId="ListContinue3">
    <w:name w:val="List Continue 3"/>
    <w:basedOn w:val="List3"/>
    <w:rsid w:val="00E16174"/>
    <w:pPr>
      <w:ind w:left="1021" w:firstLine="0"/>
    </w:pPr>
  </w:style>
  <w:style w:type="paragraph" w:styleId="ListContinue4">
    <w:name w:val="List Continue 4"/>
    <w:basedOn w:val="List4"/>
    <w:rsid w:val="00E16174"/>
    <w:pPr>
      <w:ind w:firstLine="0"/>
    </w:pPr>
  </w:style>
  <w:style w:type="paragraph" w:styleId="ListContinue5">
    <w:name w:val="List Continue 5"/>
    <w:basedOn w:val="List5"/>
    <w:rsid w:val="00E16174"/>
    <w:pPr>
      <w:ind w:firstLine="0"/>
    </w:pPr>
  </w:style>
  <w:style w:type="paragraph" w:styleId="ListNumber3">
    <w:name w:val="List Number 3"/>
    <w:basedOn w:val="List3"/>
    <w:rsid w:val="00E16174"/>
    <w:pPr>
      <w:numPr>
        <w:numId w:val="5"/>
      </w:numPr>
    </w:pPr>
  </w:style>
  <w:style w:type="paragraph" w:styleId="ListNumber4">
    <w:name w:val="List Number 4"/>
    <w:basedOn w:val="List4"/>
    <w:rsid w:val="00E16174"/>
    <w:pPr>
      <w:numPr>
        <w:numId w:val="6"/>
      </w:numPr>
    </w:pPr>
  </w:style>
  <w:style w:type="paragraph" w:styleId="ListNumber5">
    <w:name w:val="List Number 5"/>
    <w:basedOn w:val="List5"/>
    <w:rsid w:val="00E16174"/>
    <w:pPr>
      <w:numPr>
        <w:numId w:val="7"/>
      </w:numPr>
    </w:pPr>
  </w:style>
  <w:style w:type="paragraph" w:styleId="BlockText">
    <w:name w:val="Block Text"/>
    <w:basedOn w:val="Normal"/>
    <w:rsid w:val="00E161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61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6174"/>
    <w:rPr>
      <w:sz w:val="16"/>
      <w:vertAlign w:val="superscript"/>
    </w:rPr>
  </w:style>
  <w:style w:type="character" w:customStyle="1" w:styleId="Symbols">
    <w:name w:val="Symbols"/>
    <w:basedOn w:val="DefaultParagraphFont"/>
    <w:rsid w:val="00E16174"/>
    <w:rPr>
      <w:rFonts w:ascii="Symbol" w:hAnsi="Symbol"/>
    </w:rPr>
  </w:style>
  <w:style w:type="character" w:customStyle="1" w:styleId="MenuOptions">
    <w:name w:val="Menu Options"/>
    <w:basedOn w:val="DefaultParagraphFont"/>
    <w:rsid w:val="00E161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6174"/>
    <w:rPr>
      <w:b/>
    </w:rPr>
  </w:style>
  <w:style w:type="character" w:customStyle="1" w:styleId="Underlined">
    <w:name w:val="Underlined"/>
    <w:basedOn w:val="DefaultParagraphFont"/>
    <w:rsid w:val="00E16174"/>
    <w:rPr>
      <w:u w:val="single"/>
    </w:rPr>
  </w:style>
  <w:style w:type="paragraph" w:customStyle="1" w:styleId="TableBodyTextRight">
    <w:name w:val="Table Body Text Right"/>
    <w:basedOn w:val="TableBodyText"/>
    <w:rsid w:val="00E161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6174"/>
    <w:rPr>
      <w:sz w:val="18"/>
    </w:rPr>
  </w:style>
  <w:style w:type="paragraph" w:customStyle="1" w:styleId="BodySmallRight">
    <w:name w:val="Body Small Right"/>
    <w:basedOn w:val="BodyTextRight"/>
    <w:rsid w:val="00E16174"/>
    <w:rPr>
      <w:sz w:val="18"/>
      <w:szCs w:val="18"/>
    </w:rPr>
  </w:style>
  <w:style w:type="paragraph" w:customStyle="1" w:styleId="MarginEdition">
    <w:name w:val="Margin Edition"/>
    <w:basedOn w:val="MarginNote"/>
    <w:rsid w:val="00E161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6174"/>
    <w:rPr>
      <w:sz w:val="2"/>
      <w:szCs w:val="2"/>
    </w:rPr>
  </w:style>
  <w:style w:type="character" w:customStyle="1" w:styleId="Small">
    <w:name w:val="Small"/>
    <w:basedOn w:val="DefaultParagraphFont"/>
    <w:rsid w:val="00E16174"/>
    <w:rPr>
      <w:sz w:val="16"/>
    </w:rPr>
  </w:style>
  <w:style w:type="paragraph" w:customStyle="1" w:styleId="WideTable">
    <w:name w:val="Wide Table"/>
    <w:basedOn w:val="Normal"/>
    <w:rsid w:val="00E161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6174"/>
  </w:style>
  <w:style w:type="paragraph" w:styleId="Quote">
    <w:name w:val="Quote"/>
    <w:basedOn w:val="Heading1"/>
    <w:link w:val="QuoteChar"/>
    <w:qFormat/>
    <w:rsid w:val="00E161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61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6174"/>
    <w:pPr>
      <w:pageBreakBefore/>
    </w:pPr>
  </w:style>
  <w:style w:type="paragraph" w:customStyle="1" w:styleId="Border">
    <w:name w:val="Border"/>
    <w:basedOn w:val="Normal"/>
    <w:qFormat/>
    <w:rsid w:val="00E161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61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1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1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61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61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61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61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61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6174"/>
    <w:rPr>
      <w:u w:val="single"/>
    </w:rPr>
  </w:style>
  <w:style w:type="character" w:customStyle="1" w:styleId="BoldandItalics">
    <w:name w:val="Bold and Italics"/>
    <w:qFormat/>
    <w:rsid w:val="00E16174"/>
    <w:rPr>
      <w:b/>
      <w:i/>
      <w:u w:val="none"/>
    </w:rPr>
  </w:style>
  <w:style w:type="paragraph" w:styleId="BalloonText">
    <w:name w:val="Balloon Text"/>
    <w:basedOn w:val="Normal"/>
    <w:link w:val="BalloonTextChar"/>
    <w:rsid w:val="00E161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61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61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61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61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61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617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528</Words>
  <Characters>3504</Characters>
  <Application>Microsoft Office Word</Application>
  <DocSecurity>0</DocSecurity>
  <Lines>154</Lines>
  <Paragraphs>115</Paragraphs>
  <ScaleCrop>false</ScaleCrop>
  <Company>Author-it Software Corporation Ltd.</Company>
  <LinksUpToDate>false</LinksUpToDate>
  <CharactersWithSpaces>3932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ACM30417 Certificate III in Companion Animal Services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2017-11-29T18:12:36Z</dcterms:created>
  <dcterms:modified xsi:type="dcterms:W3CDTF">2017-11-29T05:23:00Z</dcterms:modified>
</cp:coreProperties>
</file>