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5.4.0 -->
  <w:body>
    <w:p w:rsidR="009926F6" w:rsidRPr="00262572" w:rsidP="00294109" w14:paraId="78C629E8" w14:textId="0314E04F">
      <w:pPr>
        <w:pStyle w:val="Title"/>
        <w:spacing w:before="4700"/>
      </w:pPr>
      <w:r w:rsidRPr="00262572">
        <w:t>UETDRMP020 Perform tower rescue</w:t>
      </w:r>
    </w:p>
    <w:p w:rsidR="00A570D5" w:rsidP="000A3605" w14:paraId="6542AD74" w14:textId="5A92FD39">
      <w:pPr>
        <w:spacing w:before="700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br w:type="page"/>
      </w:r>
    </w:p>
    <w:p w:rsidR="009926F6" w:rsidRPr="006301FF" w:rsidP="006301FF" w14:paraId="4A0524DD" w14:textId="08651979">
      <w:pPr>
        <w:pStyle w:val="Heading1"/>
      </w:pPr>
      <w:r w:rsidRPr="006301FF">
        <w:t>UETDRMP020 Perform tower rescue</w:t>
      </w:r>
    </w:p>
    <w:p w:rsidR="009926F6" w:rsidP="002C0FB8" w14:paraId="42641770" w14:textId="77777777">
      <w:pPr>
        <w:pStyle w:val="Heading1"/>
      </w:pPr>
      <w:r w:rsidRPr="009926F6">
        <w:t>Modification History</w:t>
      </w:r>
    </w:p>
    <w:tbl>
      <w:tblPr>
        <w:tblStyle w:val="TableGrid"/>
        <w:tblW w:w="5000" w:type="pct"/>
        <w:jc w:val="left"/>
      </w:tblPr>
      <w:tblGrid>
        <w:gridCol w:w="1599"/>
        <w:gridCol w:w="7461"/>
      </w:tblGrid>
      <w:tr>
        <w:tblPrEx>
          <w:tblW w:w="5000" w:type="pct"/>
        </w:tblPrEx>
        <w:tc>
          <w:tcPr>
            <w:tcW w:w="1600" w:type="dxa"/>
          </w:tcPr>
          <w:p w:rsidP="00AA031B">
            <w:r>
              <w:t>Release</w:t>
            </w:r>
          </w:p>
        </w:tc>
        <w:tc>
          <w:tcPr>
            <w:tcW w:w="7470" w:type="dxa"/>
          </w:tcPr>
          <w:p w:rsidP="00AA031B">
            <w:r>
              <w:t>Comments</w:t>
            </w:r>
          </w:p>
        </w:tc>
      </w:tr>
      <w:tr>
        <w:tblPrEx>
          <w:tblW w:w="5000" w:type="pct"/>
        </w:tblPrEx>
        <w:tc>
          <w:tcPr>
            <w:tcW w:w="1600" w:type="dxa"/>
          </w:tcPr>
          <w:p w:rsidP="00AA031B">
            <w:r>
              <w:t>1</w:t>
            </w:r>
          </w:p>
        </w:tc>
        <w:tc>
          <w:tcPr>
            <w:tcW w:w="7470" w:type="dxa"/>
          </w:tcPr>
          <w:p w:rsidP="00AA031B"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This unit of competency was first released in UET Transmission, Distribution and Rail Sector Release 6.0.</w:t>
            </w:r>
          </w:p>
        </w:tc>
      </w:tr>
    </w:tbl>
    <w:p w:rsidR="00AA031B" w:rsidP="00AA031B" w14:paraId="0CD59CA2" w14:textId="21FED512"/>
    <w:p w:rsidR="009926F6" w:rsidRPr="009926F6" w:rsidP="009B0979" w14:paraId="5EF42580" w14:textId="44EB21A1">
      <w:pPr>
        <w:pStyle w:val="Heading1"/>
      </w:pPr>
      <w:r w:rsidRPr="009926F6">
        <w:t>Application</w:t>
      </w:r>
    </w:p>
    <w:p w:rsidP="00AA031B" w14:paraId="5EDD372A" w14:textId="61811B91">
      <w:r>
        <w:t>This unit involves the skills and knowledge required to perform tower rescue in an electricity supply industry (ESI) environment.</w:t>
      </w:r>
    </w:p>
    <w:p w:rsidP="00AA031B">
      <w:r>
        <w:t>It includes the organisational workplace requirements for the inspection and use of tower rescue equipment, and how it applies to ESI workers to meet work health and safety (WHS)/occupational health and safety (OHS), mobility and mutual aid requirements.</w:t>
      </w:r>
    </w:p>
    <w:p w:rsidR="00AA031B" w:rsidP="00AA031B"/>
    <w:p w:rsidR="009B1BE5" w:rsidRPr="009B1BE5" w:rsidP="009B1BE5" w14:paraId="7172961D" w14:textId="0E5FCA94">
      <w:pPr>
        <w:pStyle w:val="Heading1"/>
      </w:pPr>
      <w:r w:rsidRPr="009B1BE5">
        <w:t>Licen</w:t>
      </w:r>
      <w:r w:rsidR="00C24FC0">
        <w:t>s</w:t>
      </w:r>
      <w:r w:rsidRPr="009B1BE5">
        <w:t>ing/Regulatory Information</w:t>
      </w:r>
    </w:p>
    <w:p w:rsidRPr="009B1BE5" w:rsidP="00AA031B" w14:paraId="04FA348C" w14:textId="17E0B924">
      <w:r w:rsidRPr="009B1BE5">
        <w:t>The application of the skills and knowledge described in this unit may require a licence/registration to practice in the workplace.</w:t>
      </w:r>
    </w:p>
    <w:p w:rsidRPr="009B1BE5" w:rsidP="00AA031B">
      <w:r w:rsidRPr="009B1BE5">
        <w:t>Other conditions may also apply under state and territory legislative and regulatory licensing requirements which must be confirmed prior to commencing this unit.</w:t>
      </w:r>
    </w:p>
    <w:p w:rsidR="009B1BE5" w:rsidP="00AA031B"/>
    <w:p w:rsidR="009926F6" w:rsidRPr="009926F6" w:rsidP="009B0979" w14:paraId="417823E4" w14:textId="0220D9BB">
      <w:pPr>
        <w:pStyle w:val="Heading1"/>
      </w:pPr>
      <w:r w:rsidRPr="009926F6">
        <w:t>Pre-requisite</w:t>
      </w:r>
      <w:r w:rsidR="006A43BF">
        <w:t xml:space="preserve"> unit(</w:t>
      </w:r>
      <w:r w:rsidR="00380794">
        <w:t>s</w:t>
      </w:r>
      <w:r w:rsidR="006A43BF">
        <w:t>)</w:t>
      </w:r>
    </w:p>
    <w:p w:rsidP="00AA031B" w14:paraId="45CD408D" w14:textId="6416D4F2">
      <w:r>
        <w:t>HLTAID009</w:t>
      </w:r>
      <w:r>
        <w:t xml:space="preserve"> Provide cardiopulmonary resuscitation</w:t>
      </w:r>
    </w:p>
    <w:p w:rsidR="00AA031B" w:rsidP="00AA031B"/>
    <w:p w:rsidR="006A598E" w:rsidRPr="009926F6" w:rsidP="006A598E" w14:paraId="7AA0654C" w14:textId="76A42403">
      <w:pPr>
        <w:pStyle w:val="Heading1"/>
      </w:pPr>
      <w:r>
        <w:t>Competency field(s)</w:t>
      </w:r>
    </w:p>
    <w:p w:rsidR="006A598E" w:rsidP="006A598E" w14:paraId="765B1076" w14:textId="2E0EF8D2">
      <w:r>
        <w:t>Mobility and Portability</w:t>
      </w:r>
    </w:p>
    <w:p w:rsidR="006A598E" w:rsidRPr="009926F6" w:rsidP="006A598E" w14:paraId="5931EB33" w14:textId="5681EA19">
      <w:pPr>
        <w:pStyle w:val="Heading1"/>
      </w:pPr>
      <w:r>
        <w:t>Unit sector(s)</w:t>
      </w:r>
    </w:p>
    <w:p w:rsidR="006A598E" w:rsidP="006A598E" w14:paraId="6B18F890" w14:textId="42F2B26B">
      <w:r>
        <w:t>N/A</w:t>
      </w:r>
    </w:p>
    <w:p w:rsidR="009926F6" w:rsidP="009B0979" w14:paraId="3D125085" w14:textId="693E45BE">
      <w:pPr>
        <w:pStyle w:val="Heading1"/>
      </w:pPr>
      <w:r w:rsidRPr="00736341">
        <w:t>Elements and Performance Criteria</w:t>
      </w:r>
    </w:p>
    <w:tbl>
      <w:tblPr>
        <w:tblStyle w:val="TableGrid"/>
        <w:tblW w:w="5000" w:type="pct"/>
        <w:jc w:val="left"/>
      </w:tblPr>
      <w:tblGrid>
        <w:gridCol w:w="235"/>
        <w:gridCol w:w="1846"/>
        <w:gridCol w:w="330"/>
        <w:gridCol w:w="5985"/>
      </w:tblGrid>
      <w:tr>
        <w:tblPrEx>
          <w:tblW w:w="5000" w:type="pct"/>
        </w:tblPrEx>
        <w:tc>
          <w:tcPr>
            <w:tcW w:w="0" w:type="auto"/>
            <w:gridSpan w:val="2"/>
          </w:tcPr>
          <w:p w:rsidP="00AA031B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Elements</w:t>
            </w:r>
          </w:p>
        </w:tc>
        <w:tc>
          <w:tcPr>
            <w:tcW w:w="0" w:type="auto"/>
            <w:gridSpan w:val="2"/>
          </w:tcPr>
          <w:p w:rsidP="00AA031B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Performance criteria</w:t>
            </w:r>
          </w:p>
        </w:tc>
      </w:tr>
      <w:tr>
        <w:tblPrEx>
          <w:tblW w:w="5000" w:type="pct"/>
        </w:tblPrEx>
        <w:tc>
          <w:tcPr>
            <w:tcW w:w="0" w:type="auto"/>
            <w:gridSpan w:val="2"/>
          </w:tcPr>
          <w:p w:rsidP="00AA031B">
            <w:r>
              <w:t>Elements describe the essential outcomes.</w:t>
            </w:r>
          </w:p>
        </w:tc>
        <w:tc>
          <w:tcPr>
            <w:tcW w:w="0" w:type="auto"/>
            <w:gridSpan w:val="2"/>
          </w:tcPr>
          <w:p w:rsidP="00AA031B">
            <w:r>
              <w:t>Performance criteria describe the performance needed to demonstrate achievement of the element.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P="00AA031B">
            <w:r>
              <w:rPr>
                <w:rStyle w:val="Strong"/>
              </w:rPr>
              <w:t>1</w:t>
            </w:r>
          </w:p>
        </w:tc>
        <w:tc>
          <w:tcPr>
            <w:tcW w:w="0" w:type="auto"/>
          </w:tcPr>
          <w:p w:rsidP="00AA031B">
            <w:r>
              <w:rPr>
                <w:rStyle w:val="Strong"/>
              </w:rPr>
              <w:t>Prepare to perform tower rescue</w:t>
            </w:r>
          </w:p>
        </w:tc>
        <w:tc>
          <w:tcPr>
            <w:tcW w:w="0" w:type="auto"/>
          </w:tcPr>
          <w:p w:rsidP="00AA031B">
            <w:r>
              <w:rPr>
                <w:rStyle w:val="Strong"/>
              </w:rPr>
              <w:t>1.1</w:t>
            </w:r>
          </w:p>
        </w:tc>
        <w:tc>
          <w:tcPr>
            <w:tcW w:w="0" w:type="auto"/>
          </w:tcPr>
          <w:p w:rsidP="00AA031B">
            <w:r>
              <w:t>Workplace requirements for the rescue are identified and confirmed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P="00AA031B">
            <w:r>
              <w:t> </w:t>
            </w:r>
          </w:p>
        </w:tc>
        <w:tc>
          <w:tcPr>
            <w:tcW w:w="0" w:type="auto"/>
          </w:tcPr>
          <w:p w:rsidP="00AA031B">
            <w:r>
              <w:t> </w:t>
            </w:r>
          </w:p>
        </w:tc>
        <w:tc>
          <w:tcPr>
            <w:tcW w:w="0" w:type="auto"/>
          </w:tcPr>
          <w:p w:rsidP="00AA031B">
            <w:r>
              <w:rPr>
                <w:rStyle w:val="Strong"/>
              </w:rPr>
              <w:t>1.2</w:t>
            </w:r>
          </w:p>
        </w:tc>
        <w:tc>
          <w:tcPr>
            <w:tcW w:w="0" w:type="auto"/>
          </w:tcPr>
          <w:p w:rsidP="00AA031B">
            <w:r>
              <w:t>Rescue equipment including personal protective equipment (PPE) is obtained, inspected and positioned in accordance with workplace requirements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P="00AA031B">
            <w:r>
              <w:rPr>
                <w:rStyle w:val="Strong"/>
              </w:rPr>
              <w:t>2</w:t>
            </w:r>
          </w:p>
        </w:tc>
        <w:tc>
          <w:tcPr>
            <w:tcW w:w="0" w:type="auto"/>
          </w:tcPr>
          <w:p w:rsidP="00AA031B">
            <w:r>
              <w:rPr>
                <w:rStyle w:val="Strong"/>
              </w:rPr>
              <w:t>Carry out tower rescue</w:t>
            </w:r>
          </w:p>
        </w:tc>
        <w:tc>
          <w:tcPr>
            <w:tcW w:w="0" w:type="auto"/>
          </w:tcPr>
          <w:p w:rsidP="00AA031B">
            <w:r>
              <w:rPr>
                <w:rStyle w:val="Strong"/>
              </w:rPr>
              <w:t>2.1</w:t>
            </w:r>
          </w:p>
        </w:tc>
        <w:tc>
          <w:tcPr>
            <w:tcW w:w="0" w:type="auto"/>
          </w:tcPr>
          <w:p w:rsidP="00AA031B">
            <w:r>
              <w:t>Situation is assessed, and rescue response is activated in accordance with workplace requirements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P="00AA031B">
            <w:r>
              <w:t> </w:t>
            </w:r>
          </w:p>
        </w:tc>
        <w:tc>
          <w:tcPr>
            <w:tcW w:w="0" w:type="auto"/>
          </w:tcPr>
          <w:p w:rsidP="00AA031B">
            <w:r>
              <w:t> </w:t>
            </w:r>
          </w:p>
        </w:tc>
        <w:tc>
          <w:tcPr>
            <w:tcW w:w="0" w:type="auto"/>
          </w:tcPr>
          <w:p w:rsidP="00AA031B">
            <w:r>
              <w:rPr>
                <w:rStyle w:val="Strong"/>
              </w:rPr>
              <w:t>2.2</w:t>
            </w:r>
          </w:p>
        </w:tc>
        <w:tc>
          <w:tcPr>
            <w:tcW w:w="0" w:type="auto"/>
          </w:tcPr>
          <w:p w:rsidP="00AA031B">
            <w:r>
              <w:t>Tower is accessed in accordance with workplace requirements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P="00AA031B">
            <w:r>
              <w:t> </w:t>
            </w:r>
          </w:p>
        </w:tc>
        <w:tc>
          <w:tcPr>
            <w:tcW w:w="0" w:type="auto"/>
          </w:tcPr>
          <w:p w:rsidP="00AA031B">
            <w:r>
              <w:t> </w:t>
            </w:r>
          </w:p>
        </w:tc>
        <w:tc>
          <w:tcPr>
            <w:tcW w:w="0" w:type="auto"/>
          </w:tcPr>
          <w:p w:rsidP="00AA031B">
            <w:r>
              <w:rPr>
                <w:rStyle w:val="Strong"/>
              </w:rPr>
              <w:t>2.3</w:t>
            </w:r>
          </w:p>
        </w:tc>
        <w:tc>
          <w:tcPr>
            <w:tcW w:w="0" w:type="auto"/>
          </w:tcPr>
          <w:p w:rsidP="00AA031B">
            <w:r>
              <w:t>Rescue equipment is attached in accordance with workplace requirements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P="00AA031B">
            <w:r>
              <w:t> </w:t>
            </w:r>
          </w:p>
        </w:tc>
        <w:tc>
          <w:tcPr>
            <w:tcW w:w="0" w:type="auto"/>
          </w:tcPr>
          <w:p w:rsidP="00AA031B">
            <w:r>
              <w:t> </w:t>
            </w:r>
          </w:p>
        </w:tc>
        <w:tc>
          <w:tcPr>
            <w:tcW w:w="0" w:type="auto"/>
          </w:tcPr>
          <w:p w:rsidP="00AA031B">
            <w:r>
              <w:rPr>
                <w:rStyle w:val="Strong"/>
              </w:rPr>
              <w:t>2.4</w:t>
            </w:r>
          </w:p>
        </w:tc>
        <w:tc>
          <w:tcPr>
            <w:tcW w:w="0" w:type="auto"/>
          </w:tcPr>
          <w:p w:rsidP="00AA031B">
            <w:r>
              <w:t>Rescue equipment is used to rescue casualty in accordance with workplace requirements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P="00AA031B">
            <w:r>
              <w:rPr>
                <w:rStyle w:val="Strong"/>
              </w:rPr>
              <w:t>3</w:t>
            </w:r>
          </w:p>
        </w:tc>
        <w:tc>
          <w:tcPr>
            <w:tcW w:w="0" w:type="auto"/>
          </w:tcPr>
          <w:p w:rsidP="00AA031B">
            <w:r>
              <w:rPr>
                <w:rStyle w:val="Strong"/>
              </w:rPr>
              <w:t>Complete the tower rescue procedure</w:t>
            </w:r>
          </w:p>
        </w:tc>
        <w:tc>
          <w:tcPr>
            <w:tcW w:w="0" w:type="auto"/>
          </w:tcPr>
          <w:p w:rsidP="00AA031B">
            <w:r>
              <w:rPr>
                <w:rStyle w:val="Strong"/>
              </w:rPr>
              <w:t>3.1</w:t>
            </w:r>
          </w:p>
        </w:tc>
        <w:tc>
          <w:tcPr>
            <w:tcW w:w="0" w:type="auto"/>
          </w:tcPr>
          <w:p w:rsidP="00AA031B">
            <w:r>
              <w:t>Casualty is assessed in accordance with workplace requirements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P="00AA031B">
            <w:r>
              <w:t> </w:t>
            </w:r>
          </w:p>
        </w:tc>
        <w:tc>
          <w:tcPr>
            <w:tcW w:w="0" w:type="auto"/>
          </w:tcPr>
          <w:p w:rsidP="00AA031B">
            <w:r>
              <w:t> </w:t>
            </w:r>
          </w:p>
        </w:tc>
        <w:tc>
          <w:tcPr>
            <w:tcW w:w="0" w:type="auto"/>
          </w:tcPr>
          <w:p w:rsidP="00AA031B">
            <w:r>
              <w:rPr>
                <w:rStyle w:val="Strong"/>
              </w:rPr>
              <w:t>3.2</w:t>
            </w:r>
          </w:p>
        </w:tc>
        <w:tc>
          <w:tcPr>
            <w:tcW w:w="0" w:type="auto"/>
          </w:tcPr>
          <w:p w:rsidP="00AA031B">
            <w:r>
              <w:t>Incident site is secured and entry controlled in accordance with workplace requirements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P="00AA031B">
            <w:r>
              <w:t> </w:t>
            </w:r>
          </w:p>
        </w:tc>
        <w:tc>
          <w:tcPr>
            <w:tcW w:w="0" w:type="auto"/>
          </w:tcPr>
          <w:p w:rsidP="00AA031B">
            <w:r>
              <w:t> </w:t>
            </w:r>
          </w:p>
        </w:tc>
        <w:tc>
          <w:tcPr>
            <w:tcW w:w="0" w:type="auto"/>
          </w:tcPr>
          <w:p w:rsidP="00AA031B">
            <w:r>
              <w:rPr>
                <w:rStyle w:val="Strong"/>
              </w:rPr>
              <w:t>3.3</w:t>
            </w:r>
          </w:p>
        </w:tc>
        <w:tc>
          <w:tcPr>
            <w:tcW w:w="0" w:type="auto"/>
          </w:tcPr>
          <w:p w:rsidP="00AA031B">
            <w:r>
              <w:t>Incident is reported in accordance with workplace requirements</w:t>
            </w:r>
          </w:p>
        </w:tc>
      </w:tr>
    </w:tbl>
    <w:p w:rsidR="00AA031B" w:rsidP="00AA031B" w14:paraId="16C3357D" w14:textId="58EE0244"/>
    <w:p w:rsidR="009926F6" w:rsidP="009B0979" w14:paraId="7670164D" w14:textId="77777777">
      <w:pPr>
        <w:pStyle w:val="Heading1"/>
      </w:pPr>
      <w:r w:rsidRPr="009926F6">
        <w:t>Foundation Skills</w:t>
      </w:r>
    </w:p>
    <w:p w:rsidP="00AA031B" w14:paraId="6A9163EA" w14:textId="378BEB8C">
      <w:r>
        <w:t>Foundation skills essential to performance are explicit in the performance criteria of this unit of competency.</w:t>
      </w:r>
    </w:p>
    <w:p w:rsidR="00AA031B" w:rsidP="00AA031B"/>
    <w:p w:rsidR="00DE0D78" w:rsidP="00614E9C" w14:paraId="66EA3216" w14:textId="31727EBD">
      <w:pPr>
        <w:pStyle w:val="Heading1"/>
      </w:pPr>
      <w:r w:rsidRPr="00DE0D78">
        <w:t>Range of conditions</w:t>
      </w:r>
    </w:p>
    <w:p w:rsidP="00AA031B" w14:paraId="79980799" w14:textId="1F99DA84">
      <w:r>
        <w:t>Range is restricted to essential operating conditions and any other variables essential to the work environment.</w:t>
      </w:r>
    </w:p>
    <w:p w:rsidP="00AA031B">
      <w:r>
        <w:t>Non-essential conditions may be found in the UET Transmission, Distribution and Rail Sector Training Package Companion Volume Implementation Guide.</w:t>
      </w:r>
    </w:p>
    <w:p w:rsidR="00AA031B" w:rsidP="00AA031B"/>
    <w:p w:rsidR="009926F6" w:rsidRPr="00AA1AFD" w:rsidP="006D323C" w14:paraId="2F97728D" w14:textId="7AC46E81">
      <w:pPr>
        <w:pStyle w:val="Heading1"/>
      </w:pPr>
      <w:r w:rsidRPr="00AA1AFD">
        <w:t>Unit Mapping Information</w:t>
      </w:r>
    </w:p>
    <w:tbl>
      <w:tblPr>
        <w:tblStyle w:val="TableGrid"/>
        <w:tblW w:w="5000" w:type="pct"/>
        <w:jc w:val="left"/>
      </w:tblPr>
      <w:tblGrid>
        <w:gridCol w:w="2266"/>
        <w:gridCol w:w="2265"/>
        <w:gridCol w:w="2265"/>
        <w:gridCol w:w="2264"/>
      </w:tblGrid>
      <w:tr>
        <w:tblPrEx>
          <w:tblW w:w="5000" w:type="pct"/>
        </w:tblPrEx>
        <w:tc>
          <w:tcPr>
            <w:tcW w:w="2268" w:type="dxa"/>
          </w:tcPr>
          <w:p w:rsidRPr="00AA1AFD" w:rsidP="00100960">
            <w:r w:rsidRPr="00AA1AFD">
              <w:t>Current Code and Title</w:t>
            </w:r>
          </w:p>
        </w:tc>
        <w:tc>
          <w:tcPr>
            <w:tcW w:w="2268" w:type="dxa"/>
          </w:tcPr>
          <w:p w:rsidRPr="00AA1AFD" w:rsidP="00100960">
            <w:r w:rsidRPr="00AA1AFD">
              <w:t>Previous Code and Title</w:t>
            </w:r>
          </w:p>
        </w:tc>
        <w:tc>
          <w:tcPr>
            <w:tcW w:w="2268" w:type="dxa"/>
          </w:tcPr>
          <w:p w:rsidRPr="00AA1AFD" w:rsidP="00100960">
            <w:r w:rsidRPr="00AA1AFD">
              <w:t>Comments</w:t>
            </w:r>
          </w:p>
        </w:tc>
        <w:tc>
          <w:tcPr>
            <w:tcW w:w="2268" w:type="dxa"/>
          </w:tcPr>
          <w:p w:rsidRPr="00AA1AFD" w:rsidP="00100960">
            <w:r w:rsidRPr="00AA1AFD">
              <w:t>Equivalence</w:t>
            </w:r>
          </w:p>
        </w:tc>
      </w:tr>
      <w:tr>
        <w:tblPrEx>
          <w:tblW w:w="5000" w:type="pct"/>
        </w:tblPrEx>
        <w:tc>
          <w:tcPr>
            <w:tcW w:w="2268" w:type="dxa"/>
          </w:tcPr>
          <w:p w:rsidRPr="00AA1AFD" w:rsidP="00100960">
            <w:r w:rsidRPr="00AA1AFD">
              <w:t>UETDRMP020 Perform tower rescue</w:t>
            </w:r>
          </w:p>
        </w:tc>
        <w:tc>
          <w:tcPr>
            <w:tcW w:w="2268" w:type="dxa"/>
          </w:tcPr>
          <w:p w:rsidRPr="00AA1AFD" w:rsidP="00100960">
            <w:r w:rsidRPr="00AA1AFD">
              <w:t>UETDRMP009 Perform tower rescue</w:t>
            </w:r>
          </w:p>
        </w:tc>
        <w:tc>
          <w:tcPr>
            <w:tcW w:w="2268" w:type="dxa"/>
          </w:tcPr>
          <w:p>
            <w:pPr>
              <w:spacing w:before="0" w:after="24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This unit replaces and is equivalent to 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UETDRMP009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Perform tower rescue.</w:t>
            </w:r>
          </w:p>
          <w:p w:rsidRPr="00AA1AFD" w:rsidP="00100960"/>
        </w:tc>
        <w:tc>
          <w:tcPr>
            <w:tcW w:w="2268" w:type="dxa"/>
          </w:tcPr>
          <w:p w:rsidRPr="00AA1AFD" w:rsidP="00100960">
            <w:r w:rsidRPr="00AA1AFD">
              <w:t>Equivalent</w:t>
            </w:r>
          </w:p>
        </w:tc>
      </w:tr>
    </w:tbl>
    <w:p w:rsidR="00AE7037" w:rsidP="00100960" w14:paraId="584366BD" w14:textId="72EAA489">
      <w:pPr>
        <w:sectPr w:rsidSect="00704C1F">
          <w:headerReference w:type="even" r:id="rId4"/>
          <w:headerReference w:type="default" r:id="rId5"/>
          <w:footerReference w:type="even" r:id="rId6"/>
          <w:footerReference w:type="default" r:id="rId7"/>
          <w:headerReference w:type="first" r:id="rId8"/>
          <w:footerReference w:type="first" r:id="rId9"/>
          <w:pgSz w:w="11906" w:h="16838"/>
          <w:pgMar w:top="1701" w:right="1418" w:bottom="1701" w:left="1418" w:header="709" w:footer="709" w:gutter="0"/>
          <w:cols w:space="708"/>
          <w:titlePg/>
          <w:docGrid w:linePitch="360"/>
        </w:sectPr>
      </w:pPr>
    </w:p>
    <w:p w:rsidR="0080783C" w:rsidP="0080783C" w14:paraId="068E0831" w14:textId="1B4F22BD">
      <w:pPr>
        <w:pStyle w:val="Heading1"/>
      </w:pPr>
      <w:r>
        <w:t xml:space="preserve">Assessment Requirements for </w:t>
      </w:r>
      <w:r w:rsidRPr="006301FF">
        <w:t>UETDRMP020 Perform tower rescue</w:t>
      </w:r>
    </w:p>
    <w:p w:rsidR="002C0FB8" w:rsidP="002C0FB8" w14:paraId="069A53B8" w14:textId="77777777">
      <w:pPr>
        <w:pStyle w:val="Heading1"/>
      </w:pPr>
      <w:r w:rsidRPr="009926F6">
        <w:t>Modification History</w:t>
      </w:r>
    </w:p>
    <w:tbl>
      <w:tblPr>
        <w:tblStyle w:val="TableGrid"/>
        <w:tblW w:w="5000" w:type="pct"/>
        <w:jc w:val="left"/>
      </w:tblPr>
      <w:tblGrid>
        <w:gridCol w:w="1599"/>
        <w:gridCol w:w="7461"/>
      </w:tblGrid>
      <w:tr>
        <w:tblPrEx>
          <w:tblW w:w="5000" w:type="pct"/>
        </w:tblPrEx>
        <w:tc>
          <w:tcPr>
            <w:tcW w:w="1600" w:type="dxa"/>
          </w:tcPr>
          <w:p w:rsidP="002C0FB8">
            <w:r>
              <w:t>Release</w:t>
            </w:r>
          </w:p>
        </w:tc>
        <w:tc>
          <w:tcPr>
            <w:tcW w:w="7470" w:type="dxa"/>
          </w:tcPr>
          <w:p w:rsidP="002C0FB8">
            <w:r>
              <w:t>Comments</w:t>
            </w:r>
          </w:p>
        </w:tc>
      </w:tr>
      <w:tr>
        <w:tblPrEx>
          <w:tblW w:w="5000" w:type="pct"/>
        </w:tblPrEx>
        <w:tc>
          <w:tcPr>
            <w:tcW w:w="1600" w:type="dxa"/>
          </w:tcPr>
          <w:p w:rsidP="002C0FB8">
            <w:r>
              <w:t>1</w:t>
            </w:r>
          </w:p>
        </w:tc>
        <w:tc>
          <w:tcPr>
            <w:tcW w:w="7470" w:type="dxa"/>
          </w:tcPr>
          <w:p w:rsidP="002C0FB8"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This unit of competency was first released in UET Transmission, Distribution and Rail Sector Release 6.0.</w:t>
            </w:r>
          </w:p>
        </w:tc>
      </w:tr>
    </w:tbl>
    <w:p w:rsidR="002C0FB8" w:rsidRPr="002C0FB8" w:rsidP="002C0FB8" w14:paraId="0F067A9B" w14:textId="7F290D9A"/>
    <w:p w:rsidR="0080783C" w:rsidRPr="009926F6" w:rsidP="0080783C" w14:paraId="4994D56D" w14:textId="77777777">
      <w:pPr>
        <w:pStyle w:val="Heading1"/>
      </w:pPr>
      <w:r>
        <w:t>Performance Evidence</w:t>
      </w:r>
    </w:p>
    <w:p w:rsidP="0080783C" w14:paraId="6DCC911C" w14:textId="4F6FB74D">
      <w:r>
        <w:t>Evidence required to demonstrate competence in this unit must be relevant to and satisfy all of the requirements of the elements and performance criteria on one occasion and include:</w:t>
      </w:r>
    </w:p>
    <w:p w:rsidP="0080783C">
      <w:pPr>
        <w:numPr>
          <w:ilvl w:val="0"/>
          <w:numId w:val="1"/>
        </w:numPr>
        <w:ind w:left="720" w:hanging="360"/>
        <w:jc w:val="left"/>
      </w:pPr>
      <w:r>
        <w:t>identifying organisational rescue requirements</w:t>
      </w:r>
    </w:p>
    <w:p w:rsidP="0080783C">
      <w:pPr>
        <w:numPr>
          <w:ilvl w:val="0"/>
          <w:numId w:val="1"/>
        </w:numPr>
        <w:ind w:left="720" w:hanging="360"/>
        <w:jc w:val="left"/>
      </w:pPr>
      <w:r>
        <w:t>identifying hazards, assessing risks and applying control measures</w:t>
      </w:r>
    </w:p>
    <w:p w:rsidP="0080783C">
      <w:pPr>
        <w:numPr>
          <w:ilvl w:val="0"/>
          <w:numId w:val="1"/>
        </w:numPr>
        <w:ind w:left="720" w:hanging="360"/>
        <w:jc w:val="left"/>
      </w:pPr>
      <w:r>
        <w:t>confirming voltage(s) and related safe approach distance(s)</w:t>
      </w:r>
    </w:p>
    <w:p w:rsidP="0080783C">
      <w:pPr>
        <w:numPr>
          <w:ilvl w:val="0"/>
          <w:numId w:val="1"/>
        </w:numPr>
        <w:ind w:left="720" w:hanging="360"/>
        <w:jc w:val="left"/>
      </w:pPr>
      <w:r>
        <w:t>obtaining, inspecting and positioning rescue equipment</w:t>
      </w:r>
    </w:p>
    <w:p w:rsidP="0080783C">
      <w:pPr>
        <w:numPr>
          <w:ilvl w:val="0"/>
          <w:numId w:val="1"/>
        </w:numPr>
        <w:ind w:left="720" w:hanging="360"/>
        <w:jc w:val="left"/>
      </w:pPr>
      <w:r>
        <w:t>fitting of rescue personal protective equipment (PPE)</w:t>
      </w:r>
    </w:p>
    <w:p w:rsidP="0080783C">
      <w:pPr>
        <w:numPr>
          <w:ilvl w:val="0"/>
          <w:numId w:val="1"/>
        </w:numPr>
        <w:ind w:left="720" w:hanging="360"/>
        <w:jc w:val="left"/>
      </w:pPr>
      <w:r>
        <w:t>obtaining, inspecting and using PPE</w:t>
      </w:r>
    </w:p>
    <w:p w:rsidP="0080783C">
      <w:pPr>
        <w:numPr>
          <w:ilvl w:val="0"/>
          <w:numId w:val="1"/>
        </w:numPr>
        <w:ind w:left="720" w:hanging="360"/>
        <w:jc w:val="left"/>
      </w:pPr>
      <w:r>
        <w:t>performing tower rescue in accordance with workplace requirements.</w:t>
      </w:r>
    </w:p>
    <w:p w:rsidR="0080783C" w:rsidP="0080783C"/>
    <w:p w:rsidR="0080783C" w:rsidRPr="009926F6" w:rsidP="0080783C" w14:paraId="5BE7C932" w14:textId="77777777">
      <w:pPr>
        <w:pStyle w:val="Heading1"/>
      </w:pPr>
      <w:r>
        <w:t>Knowledge Evidence</w:t>
      </w:r>
    </w:p>
    <w:p w:rsidP="0080783C" w14:paraId="661E5DE6" w14:textId="3FB59A96">
      <w:r>
        <w:t>Evidence required to demonstrate competence in this unit must be relevant to and satisfy all of the requirements of the elements and performance criteria and include knowledge of:</w:t>
      </w:r>
    </w:p>
    <w:p w:rsidP="0080783C">
      <w:pPr>
        <w:numPr>
          <w:ilvl w:val="0"/>
          <w:numId w:val="2"/>
        </w:numPr>
        <w:ind w:left="720" w:hanging="360"/>
        <w:jc w:val="left"/>
      </w:pPr>
      <w:r>
        <w:t>types and application of PPE</w:t>
      </w:r>
    </w:p>
    <w:p w:rsidP="0080783C">
      <w:pPr>
        <w:numPr>
          <w:ilvl w:val="0"/>
          <w:numId w:val="2"/>
        </w:numPr>
        <w:ind w:left="720" w:hanging="360"/>
        <w:jc w:val="left"/>
      </w:pPr>
      <w:r>
        <w:t>organisational procedures for tower rescue including:</w:t>
      </w:r>
    </w:p>
    <w:p w:rsidP="0080783C">
      <w:pPr>
        <w:numPr>
          <w:ilvl w:val="1"/>
          <w:numId w:val="2"/>
        </w:numPr>
        <w:ind w:left="1440" w:hanging="360"/>
        <w:jc w:val="left"/>
      </w:pPr>
      <w:r>
        <w:t>inspection and placement of rescue equipment</w:t>
      </w:r>
    </w:p>
    <w:p w:rsidP="0080783C">
      <w:pPr>
        <w:numPr>
          <w:ilvl w:val="1"/>
          <w:numId w:val="2"/>
        </w:numPr>
        <w:ind w:left="1440" w:hanging="360"/>
        <w:jc w:val="left"/>
      </w:pPr>
      <w:r>
        <w:t>assessment and control hazards to rescuer, casualty and others</w:t>
      </w:r>
    </w:p>
    <w:p w:rsidP="0080783C">
      <w:pPr>
        <w:numPr>
          <w:ilvl w:val="1"/>
          <w:numId w:val="2"/>
        </w:numPr>
        <w:ind w:left="1440" w:hanging="360"/>
        <w:jc w:val="left"/>
      </w:pPr>
      <w:r>
        <w:t>isolation procedures, where appropriate</w:t>
      </w:r>
    </w:p>
    <w:p w:rsidP="0080783C">
      <w:pPr>
        <w:numPr>
          <w:ilvl w:val="1"/>
          <w:numId w:val="2"/>
        </w:numPr>
        <w:ind w:left="1440" w:hanging="360"/>
        <w:jc w:val="left"/>
      </w:pPr>
      <w:r>
        <w:t>identify voltages and related safe approach distances</w:t>
      </w:r>
    </w:p>
    <w:p w:rsidP="0080783C">
      <w:pPr>
        <w:numPr>
          <w:ilvl w:val="1"/>
          <w:numId w:val="2"/>
        </w:numPr>
        <w:ind w:left="1440" w:hanging="360"/>
        <w:jc w:val="left"/>
      </w:pPr>
      <w:r>
        <w:t>safety observer role and responsibilities</w:t>
      </w:r>
    </w:p>
    <w:p w:rsidP="0080783C">
      <w:pPr>
        <w:numPr>
          <w:ilvl w:val="1"/>
          <w:numId w:val="2"/>
        </w:numPr>
        <w:ind w:left="1440" w:hanging="360"/>
        <w:jc w:val="left"/>
      </w:pPr>
      <w:r>
        <w:t>assessment of situation</w:t>
      </w:r>
    </w:p>
    <w:p w:rsidP="0080783C">
      <w:pPr>
        <w:numPr>
          <w:ilvl w:val="1"/>
          <w:numId w:val="2"/>
        </w:numPr>
        <w:ind w:left="1440" w:hanging="360"/>
        <w:jc w:val="left"/>
      </w:pPr>
      <w:r>
        <w:t>activation of emergency response</w:t>
      </w:r>
    </w:p>
    <w:p w:rsidP="0080783C">
      <w:pPr>
        <w:numPr>
          <w:ilvl w:val="1"/>
          <w:numId w:val="2"/>
        </w:numPr>
        <w:ind w:left="1440" w:hanging="360"/>
        <w:jc w:val="left"/>
      </w:pPr>
      <w:r>
        <w:t>tower access</w:t>
      </w:r>
    </w:p>
    <w:p w:rsidP="0080783C">
      <w:pPr>
        <w:numPr>
          <w:ilvl w:val="1"/>
          <w:numId w:val="2"/>
        </w:numPr>
        <w:ind w:left="1440" w:hanging="360"/>
        <w:jc w:val="left"/>
      </w:pPr>
      <w:r>
        <w:t>attachment of rescue equipment</w:t>
      </w:r>
    </w:p>
    <w:p w:rsidP="0080783C">
      <w:pPr>
        <w:numPr>
          <w:ilvl w:val="1"/>
          <w:numId w:val="2"/>
        </w:numPr>
        <w:ind w:left="1440" w:hanging="360"/>
        <w:jc w:val="left"/>
      </w:pPr>
      <w:r>
        <w:t>lowering casualty safely to ground</w:t>
      </w:r>
    </w:p>
    <w:p w:rsidP="0080783C">
      <w:pPr>
        <w:numPr>
          <w:ilvl w:val="1"/>
          <w:numId w:val="2"/>
        </w:numPr>
        <w:ind w:left="1440" w:hanging="360"/>
        <w:jc w:val="left"/>
      </w:pPr>
      <w:r>
        <w:t>removal of casualty to safe location</w:t>
      </w:r>
    </w:p>
    <w:p w:rsidP="0080783C">
      <w:pPr>
        <w:numPr>
          <w:ilvl w:val="1"/>
          <w:numId w:val="2"/>
        </w:numPr>
        <w:ind w:left="1440" w:hanging="360"/>
        <w:jc w:val="left"/>
      </w:pPr>
      <w:r>
        <w:t>assessment of casualty</w:t>
      </w:r>
    </w:p>
    <w:p w:rsidP="0080783C">
      <w:pPr>
        <w:numPr>
          <w:ilvl w:val="1"/>
          <w:numId w:val="2"/>
        </w:numPr>
        <w:ind w:left="1440" w:hanging="360"/>
        <w:jc w:val="left"/>
      </w:pPr>
      <w:r>
        <w:t>incident site security</w:t>
      </w:r>
    </w:p>
    <w:p w:rsidP="0080783C">
      <w:pPr>
        <w:numPr>
          <w:ilvl w:val="1"/>
          <w:numId w:val="2"/>
        </w:numPr>
        <w:ind w:left="1440" w:hanging="360"/>
        <w:jc w:val="left"/>
      </w:pPr>
      <w:r>
        <w:t>reporting requirements.</w:t>
      </w:r>
    </w:p>
    <w:p w:rsidR="0080783C" w:rsidP="0080783C"/>
    <w:p w:rsidR="0080783C" w:rsidRPr="00AA1AFD" w:rsidP="0080783C" w14:paraId="36053F7C" w14:textId="77777777">
      <w:pPr>
        <w:pStyle w:val="Heading1"/>
      </w:pPr>
      <w:r w:rsidRPr="00AA1AFD">
        <w:t>Assessment Conditions</w:t>
      </w:r>
    </w:p>
    <w:p w:rsidRPr="00AA1AFD" w:rsidP="0080783C" w14:paraId="0261465A" w14:textId="61E96DD3">
      <w:r w:rsidRPr="00AA1AFD">
        <w:t>Assessment must satisfy the Principles of Assessment and Rules of Evidence and all regulatory requirements included within the Standards for Registered Training Organisations current at the time of assessment.</w:t>
      </w:r>
    </w:p>
    <w:p w:rsidRPr="00AA1AFD" w:rsidP="0080783C">
      <w:r w:rsidRPr="00AA1AFD">
        <w:t>Assessment must occur in workplace operational situations where it is appropriate to do so.</w:t>
      </w:r>
    </w:p>
    <w:p w:rsidRPr="00AA1AFD" w:rsidP="0080783C">
      <w:r w:rsidRPr="00AA1AFD">
        <w:t>Where this is not appropriate, assessment must occur in simulated conditions involving realistic and authentic activities that replicate operational workplace conditions.</w:t>
      </w:r>
    </w:p>
    <w:p w:rsidRPr="00AA1AFD" w:rsidP="0080783C">
      <w:r w:rsidRPr="00AA1AFD">
        <w:t>Assessment processes and techniques must be appropriate to the language, literacy and numeracy requirements of the work being performed and the needs of the candidate.</w:t>
      </w:r>
    </w:p>
    <w:p w:rsidRPr="00AA1AFD" w:rsidP="0080783C">
      <w:r w:rsidRPr="00AA1AFD">
        <w:t>Resources for assessment must include access to:</w:t>
      </w:r>
    </w:p>
    <w:p w:rsidRPr="00AA1AFD" w:rsidP="0080783C">
      <w:pPr>
        <w:numPr>
          <w:ilvl w:val="0"/>
          <w:numId w:val="3"/>
        </w:numPr>
        <w:ind w:left="720" w:hanging="360"/>
        <w:jc w:val="left"/>
      </w:pPr>
      <w:r w:rsidRPr="00AA1AFD">
        <w:t>relevant and appropriate equipment and PPE currently used in industry for performing tower rescue</w:t>
      </w:r>
    </w:p>
    <w:p w:rsidRPr="00AA1AFD" w:rsidP="0080783C">
      <w:pPr>
        <w:numPr>
          <w:ilvl w:val="0"/>
          <w:numId w:val="3"/>
        </w:numPr>
        <w:ind w:left="720" w:hanging="360"/>
        <w:jc w:val="left"/>
      </w:pPr>
      <w:r w:rsidRPr="00AA1AFD">
        <w:t>applicable documentation, including workplace requirements, relevant industry standards, equipment specifications, and operation manuals.</w:t>
      </w:r>
    </w:p>
    <w:p w:rsidRPr="00AA1AFD" w:rsidP="0080783C">
      <w:r w:rsidRPr="00AA1AFD">
        <w:rPr>
          <w:rStyle w:val="Strong"/>
        </w:rPr>
        <w:t xml:space="preserve">Assessor requirements </w:t>
      </w:r>
    </w:p>
    <w:p w:rsidRPr="00AA1AFD" w:rsidP="0080783C">
      <w:r w:rsidRPr="00AA1AFD">
        <w:t xml:space="preserve">Assessors must hold credentials specified within the Standards for Registered Training Organisations current at the time of assessment. </w:t>
      </w:r>
    </w:p>
    <w:p w:rsidRPr="00AA1AFD" w:rsidP="0080783C">
      <w:r w:rsidRPr="00AA1AFD">
        <w:t>Including:</w:t>
      </w:r>
    </w:p>
    <w:p w:rsidRPr="00AA1AFD" w:rsidP="0080783C">
      <w:pPr>
        <w:numPr>
          <w:ilvl w:val="0"/>
          <w:numId w:val="4"/>
        </w:numPr>
        <w:ind w:left="720" w:hanging="360"/>
        <w:jc w:val="left"/>
      </w:pPr>
      <w:r w:rsidRPr="00AA1AFD">
        <w:t>vocational competencies at least to the level being delivered and assessed</w:t>
      </w:r>
    </w:p>
    <w:p w:rsidRPr="00AA1AFD" w:rsidP="0080783C">
      <w:pPr>
        <w:numPr>
          <w:ilvl w:val="0"/>
          <w:numId w:val="4"/>
        </w:numPr>
        <w:ind w:left="720" w:hanging="360"/>
        <w:jc w:val="left"/>
      </w:pPr>
      <w:r w:rsidRPr="00AA1AFD">
        <w:t>current industry (ESI/Energy/Electrical) skills directly relevant to the training and assessment being provided; and</w:t>
      </w:r>
    </w:p>
    <w:p w:rsidRPr="00AA1AFD" w:rsidP="0080783C">
      <w:pPr>
        <w:numPr>
          <w:ilvl w:val="0"/>
          <w:numId w:val="4"/>
        </w:numPr>
        <w:ind w:left="720" w:hanging="360"/>
        <w:jc w:val="left"/>
      </w:pPr>
      <w:r w:rsidRPr="00AA1AFD">
        <w:t>current knowledge and skills in vocational training and learning that informs their training and assessment.</w:t>
      </w:r>
    </w:p>
    <w:p w:rsidRPr="00AA1AFD" w:rsidP="0080783C">
      <w:r w:rsidRPr="00AA1AFD">
        <w:t>Industry experts may also assist in training delivery and/or the assessment judgement, working alongside the trainer and/or assessor to conduct the training and/or assessment.</w:t>
      </w:r>
    </w:p>
    <w:p w:rsidR="0080783C" w:rsidRPr="00AA1AFD" w:rsidP="0080783C"/>
    <w:p w:rsidR="0080783C" w:rsidRPr="00AA1AFD" w:rsidP="0080783C" w14:paraId="68D4970D" w14:textId="1EE18B54">
      <w:pPr>
        <w:pStyle w:val="Heading1"/>
      </w:pPr>
      <w:r w:rsidRPr="00733396">
        <w:t>Link</w:t>
      </w:r>
      <w:r w:rsidR="002C1F4A">
        <w:t>s</w:t>
      </w:r>
    </w:p>
    <w:p w:rsidR="006170D3" w:rsidRPr="009926F6" w:rsidP="00B05019" w14:paraId="6CBD1F9B" w14:textId="3E083A99">
      <w:r w:rsidRPr="00AA1AFD">
        <w:t xml:space="preserve">Companion volumes, including implementation guides, are </w:t>
      </w:r>
      <w:r>
        <w:t xml:space="preserve">found in </w:t>
      </w:r>
      <w:r w:rsidR="00A117BF">
        <w:t>TGA</w:t>
      </w:r>
      <w:r w:rsidRPr="00AA1AFD">
        <w:t xml:space="preserve"> </w:t>
      </w:r>
      <w:r>
        <w:t xml:space="preserve">- </w:t>
      </w:r>
      <w:hyperlink r:id="rId10" w:history="1">
        <w:r w:rsidRPr="00AA1AFD">
          <w:rPr>
            <w:rStyle w:val="Hyperlink"/>
          </w:rPr>
          <w:t>https://vetnet.gov.au/Pages/TrainingDocs.aspx?q=229bace1-b7bc-4653-9300-dffb13ecfad7</w:t>
        </w:r>
      </w:hyperlink>
    </w:p>
    <w:sectPr w:rsidSect="0080783C">
      <w:headerReference w:type="default" r:id="rId11"/>
      <w:headerReference w:type="first" r:id="rId12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606AB4" w14:paraId="243D4735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9926F6" w:rsidRPr="003E4545" w:rsidP="003811DF" w14:paraId="76C6F9F3" w14:textId="2AFD250F">
    <w:pPr>
      <w:pStyle w:val="Footer"/>
      <w:pBdr>
        <w:top w:val="single" w:sz="4" w:space="1" w:color="auto"/>
      </w:pBdr>
      <w:tabs>
        <w:tab w:val="clear" w:pos="4513"/>
      </w:tabs>
      <w:rPr>
        <w:sz w:val="16"/>
        <w:szCs w:val="16"/>
      </w:rPr>
    </w:pPr>
    <w:r w:rsidRPr="003E4545">
      <w:rPr>
        <w:sz w:val="16"/>
        <w:szCs w:val="16"/>
      </w:rPr>
      <w:t>Current</w:t>
    </w:r>
    <w:r w:rsidRPr="003E4545">
      <w:rPr>
        <w:sz w:val="16"/>
        <w:szCs w:val="16"/>
      </w:rPr>
      <w:tab/>
      <w:t xml:space="preserve">Page </w:t>
    </w:r>
    <w:r w:rsidR="003C42BB">
      <w:rPr>
        <w:sz w:val="16"/>
        <w:szCs w:val="16"/>
      </w:rPr>
      <w:fldChar w:fldCharType="begin"/>
    </w:r>
    <w:r w:rsidR="003C42BB">
      <w:rPr>
        <w:sz w:val="16"/>
        <w:szCs w:val="16"/>
      </w:rPr>
      <w:instrText xml:space="preserve"> PAGE   \* MERGEFORMAT </w:instrText>
    </w:r>
    <w:r w:rsidR="003C42BB">
      <w:rPr>
        <w:sz w:val="16"/>
        <w:szCs w:val="16"/>
      </w:rPr>
      <w:fldChar w:fldCharType="separate"/>
    </w:r>
    <w:r w:rsidR="003C42BB">
      <w:rPr>
        <w:noProof/>
        <w:sz w:val="16"/>
        <w:szCs w:val="16"/>
      </w:rPr>
      <w:t>7</w:t>
    </w:r>
    <w:r w:rsidR="003C42BB">
      <w:rPr>
        <w:sz w:val="16"/>
        <w:szCs w:val="16"/>
      </w:rPr>
      <w:fldChar w:fldCharType="end"/>
    </w:r>
    <w:r w:rsidR="003C42BB">
      <w:rPr>
        <w:sz w:val="16"/>
        <w:szCs w:val="16"/>
      </w:rPr>
      <w:t xml:space="preserve"> </w:t>
    </w:r>
    <w:r w:rsidRPr="003E4545">
      <w:rPr>
        <w:sz w:val="16"/>
        <w:szCs w:val="16"/>
      </w:rPr>
      <w:t xml:space="preserve">of </w:t>
    </w:r>
    <w:r w:rsidR="003C42BB">
      <w:rPr>
        <w:sz w:val="16"/>
        <w:szCs w:val="16"/>
      </w:rPr>
      <w:fldChar w:fldCharType="begin"/>
    </w:r>
    <w:r w:rsidR="003C42BB">
      <w:rPr>
        <w:sz w:val="16"/>
        <w:szCs w:val="16"/>
      </w:rPr>
      <w:instrText xml:space="preserve"> NUMPAGES   \* MERGEFORMAT </w:instrText>
    </w:r>
    <w:r w:rsidR="003C42BB">
      <w:rPr>
        <w:sz w:val="16"/>
        <w:szCs w:val="16"/>
      </w:rPr>
      <w:fldChar w:fldCharType="separate"/>
    </w:r>
    <w:r w:rsidR="003C42BB">
      <w:rPr>
        <w:noProof/>
        <w:sz w:val="16"/>
        <w:szCs w:val="16"/>
      </w:rPr>
      <w:t>7</w:t>
    </w:r>
    <w:r w:rsidR="003C42BB">
      <w:rPr>
        <w:sz w:val="16"/>
        <w:szCs w:val="16"/>
      </w:rPr>
      <w:fldChar w:fldCharType="end"/>
    </w:r>
  </w:p>
  <w:p w:rsidR="009926F6" w:rsidRPr="003E4545" w:rsidP="003E4545" w14:paraId="64780412" w14:textId="7248FA09">
    <w:pPr>
      <w:pStyle w:val="Footer"/>
      <w:tabs>
        <w:tab w:val="clear" w:pos="4513"/>
      </w:tabs>
      <w:rPr>
        <w:sz w:val="16"/>
        <w:szCs w:val="16"/>
      </w:rPr>
    </w:pPr>
    <w:r w:rsidRPr="003E4545">
      <w:rPr>
        <w:sz w:val="16"/>
        <w:szCs w:val="16"/>
      </w:rPr>
      <w:t xml:space="preserve">© Commonwealth of Australia, </w:t>
    </w:r>
    <w:r w:rsidR="003C42BB">
      <w:rPr>
        <w:sz w:val="16"/>
        <w:szCs w:val="16"/>
      </w:rPr>
      <w:fldChar w:fldCharType="begin"/>
    </w:r>
    <w:r w:rsidR="003C42BB">
      <w:rPr>
        <w:sz w:val="16"/>
        <w:szCs w:val="16"/>
      </w:rPr>
      <w:instrText xml:space="preserve"> DATE  \@ "yyyy"  \* MERGEFORMAT </w:instrText>
    </w:r>
    <w:r w:rsidR="003C42BB">
      <w:rPr>
        <w:sz w:val="16"/>
        <w:szCs w:val="16"/>
      </w:rPr>
      <w:fldChar w:fldCharType="separate"/>
    </w:r>
    <w:r w:rsidR="003613DD">
      <w:rPr>
        <w:noProof/>
        <w:sz w:val="16"/>
        <w:szCs w:val="16"/>
      </w:rPr>
      <w:t>2025</w:t>
    </w:r>
    <w:r w:rsidR="003C42BB">
      <w:rPr>
        <w:sz w:val="16"/>
        <w:szCs w:val="16"/>
      </w:rPr>
      <w:fldChar w:fldCharType="end"/>
    </w:r>
    <w:r w:rsidRPr="003E4545">
      <w:rPr>
        <w:sz w:val="16"/>
        <w:szCs w:val="16"/>
      </w:rPr>
      <w:tab/>
    </w:r>
    <w:r w:rsidRPr="003E4545">
      <w:rPr>
        <w:sz w:val="16"/>
        <w:szCs w:val="16"/>
      </w:rPr>
      <w:t>Powering Skills Organisation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102B81" w14:paraId="658FB293" w14:textId="54C2AD1C">
    <w:pPr>
      <w:pStyle w:val="Footer"/>
    </w:pPr>
    <w:r w:rsidRPr="00E434CD">
      <w:rPr>
        <w:b/>
        <w:bCs/>
        <w:sz w:val="20"/>
        <w:szCs w:val="20"/>
      </w:rPr>
      <w:t xml:space="preserve">Release: </w:t>
    </w:r>
    <w:r w:rsidRPr="00E434CD">
      <w:rPr>
        <w:b/>
        <w:bCs/>
        <w:sz w:val="20"/>
        <w:szCs w:val="20"/>
      </w:rPr>
      <w:t>1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606AB4" w14:paraId="00306AEE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9926F6" w:rsidRPr="003E4545" w:rsidP="000F076D" w14:paraId="29D8C4A3" w14:textId="5DE182C3">
    <w:pPr>
      <w:pStyle w:val="Header"/>
      <w:pBdr>
        <w:bottom w:val="single" w:sz="4" w:space="1" w:color="auto"/>
      </w:pBdr>
      <w:tabs>
        <w:tab w:val="clear" w:pos="4513"/>
      </w:tabs>
      <w:rPr>
        <w:sz w:val="16"/>
        <w:szCs w:val="16"/>
      </w:rPr>
    </w:pPr>
    <w:r w:rsidRPr="003E4545">
      <w:rPr>
        <w:sz w:val="16"/>
        <w:szCs w:val="16"/>
      </w:rPr>
      <w:t>UETDRMP020 Perform tower rescue</w:t>
    </w:r>
    <w:r w:rsidRPr="003E4545">
      <w:rPr>
        <w:sz w:val="16"/>
        <w:szCs w:val="16"/>
      </w:rPr>
      <w:t xml:space="preserve">. </w:t>
    </w:r>
    <w:r w:rsidR="000F076D">
      <w:rPr>
        <w:sz w:val="16"/>
        <w:szCs w:val="16"/>
      </w:rPr>
      <w:tab/>
    </w:r>
    <w:r w:rsidRPr="003E4545">
      <w:rPr>
        <w:sz w:val="16"/>
        <w:szCs w:val="16"/>
      </w:rPr>
      <w:t>Date this document was generated:</w:t>
    </w:r>
    <w:r w:rsidR="008A16E4">
      <w:rPr>
        <w:sz w:val="16"/>
        <w:szCs w:val="16"/>
      </w:rPr>
      <w:t xml:space="preserve"> </w:t>
    </w:r>
    <w:r w:rsidR="008A16E4">
      <w:rPr>
        <w:sz w:val="16"/>
        <w:szCs w:val="16"/>
      </w:rPr>
      <w:t>11 August 2025</w:t>
    </w:r>
    <w:r w:rsidR="00606AB4">
      <w:rPr>
        <w:sz w:val="16"/>
        <w:szCs w:val="16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532D47" w:rsidP="00532D47" w14:paraId="6DD27197" w14:textId="65879F8E">
    <w:pPr>
      <w:pStyle w:val="Header"/>
      <w:jc w:val="center"/>
    </w:pPr>
    <w:r>
      <w:rPr>
        <w:noProof/>
      </w:rPr>
      <w:drawing>
        <wp:inline distT="0" distB="0" distL="0" distR="0">
          <wp:extent cx="2066985" cy="1080000"/>
          <wp:effectExtent l="0" t="0" r="0" b="6350"/>
          <wp:docPr id="231735055" name="Picture 1" descr="A black background with white line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1735055" name="Picture 1" descr="A black background with white lines&#10;&#10;Description automatically generated"/>
                  <pic:cNvPicPr/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985" cy="108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9926F6" w:rsidRPr="003E4545" w:rsidP="007872F2" w14:paraId="364B677F" w14:textId="2F6249C2">
    <w:pPr>
      <w:pStyle w:val="Header"/>
      <w:pBdr>
        <w:bottom w:val="single" w:sz="4" w:space="1" w:color="auto"/>
      </w:pBdr>
      <w:tabs>
        <w:tab w:val="clear" w:pos="4513"/>
      </w:tabs>
      <w:rPr>
        <w:sz w:val="16"/>
        <w:szCs w:val="16"/>
      </w:rPr>
    </w:pPr>
    <w:r>
      <w:rPr>
        <w:sz w:val="16"/>
        <w:szCs w:val="16"/>
      </w:rPr>
      <w:t xml:space="preserve">Assessment Requirements for </w:t>
    </w:r>
    <w:r w:rsidRPr="003E4545">
      <w:rPr>
        <w:sz w:val="16"/>
        <w:szCs w:val="16"/>
      </w:rPr>
      <w:t>UETDRMP020 Perform tower rescue</w:t>
    </w:r>
    <w:r w:rsidRPr="003E4545">
      <w:rPr>
        <w:sz w:val="16"/>
        <w:szCs w:val="16"/>
      </w:rPr>
      <w:t>.</w:t>
    </w:r>
    <w:r w:rsidR="003811DF">
      <w:rPr>
        <w:sz w:val="16"/>
        <w:szCs w:val="16"/>
      </w:rPr>
      <w:tab/>
    </w:r>
    <w:r w:rsidRPr="003E4545">
      <w:rPr>
        <w:sz w:val="16"/>
        <w:szCs w:val="16"/>
      </w:rPr>
      <w:t>Date this document was generated:</w:t>
    </w:r>
    <w:r w:rsidRPr="003E4545" w:rsidR="008A16E4">
      <w:rPr>
        <w:sz w:val="16"/>
        <w:szCs w:val="16"/>
      </w:rPr>
      <w:t xml:space="preserve"> </w:t>
    </w:r>
    <w:r w:rsidR="008A16E4">
      <w:rPr>
        <w:sz w:val="16"/>
        <w:szCs w:val="16"/>
      </w:rPr>
      <w:t>11 August 2025</w:t>
    </w:r>
    <w:r w:rsidR="00606AB4">
      <w:rPr>
        <w:sz w:val="16"/>
        <w:szCs w:val="16"/>
      </w:rPr>
      <w:t xml:space="preserve"> 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EB6923" w:rsidRPr="0080783C" w:rsidP="0080783C" w14:paraId="21EC86B9" w14:textId="1F6E61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 w15:restartNumberingAfterBreak="0">
    <w:nsid w:val="665D409A"/>
    <w:multiLevelType w:val="hybridMultilevel"/>
    <w:tmpl w:val="665D40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665D409B"/>
    <w:multiLevelType w:val="hybridMultilevel"/>
    <w:tmpl w:val="665D40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665D409C"/>
    <w:multiLevelType w:val="hybridMultilevel"/>
    <w:tmpl w:val="665D40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665D409D"/>
    <w:multiLevelType w:val="hybridMultilevel"/>
    <w:tmpl w:val="665D409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26F6"/>
    <w:rsid w:val="00002E75"/>
    <w:rsid w:val="00003DB6"/>
    <w:rsid w:val="00012DF1"/>
    <w:rsid w:val="00027B52"/>
    <w:rsid w:val="00032672"/>
    <w:rsid w:val="00041A6A"/>
    <w:rsid w:val="000422CD"/>
    <w:rsid w:val="00043658"/>
    <w:rsid w:val="00044734"/>
    <w:rsid w:val="00063382"/>
    <w:rsid w:val="000670DA"/>
    <w:rsid w:val="00073BD2"/>
    <w:rsid w:val="00081590"/>
    <w:rsid w:val="00092299"/>
    <w:rsid w:val="000934AA"/>
    <w:rsid w:val="000A3605"/>
    <w:rsid w:val="000B5D56"/>
    <w:rsid w:val="000C70DF"/>
    <w:rsid w:val="000D392F"/>
    <w:rsid w:val="000D4918"/>
    <w:rsid w:val="000D52E6"/>
    <w:rsid w:val="000F076D"/>
    <w:rsid w:val="000F7257"/>
    <w:rsid w:val="00100960"/>
    <w:rsid w:val="00102B81"/>
    <w:rsid w:val="00107189"/>
    <w:rsid w:val="00112439"/>
    <w:rsid w:val="001162C2"/>
    <w:rsid w:val="00154092"/>
    <w:rsid w:val="001639BB"/>
    <w:rsid w:val="00164298"/>
    <w:rsid w:val="00174B3C"/>
    <w:rsid w:val="001877DD"/>
    <w:rsid w:val="001A3FC6"/>
    <w:rsid w:val="001B0586"/>
    <w:rsid w:val="001C65CD"/>
    <w:rsid w:val="001D5CB5"/>
    <w:rsid w:val="001D7B20"/>
    <w:rsid w:val="001E49E4"/>
    <w:rsid w:val="001E7411"/>
    <w:rsid w:val="001F65FC"/>
    <w:rsid w:val="002125CF"/>
    <w:rsid w:val="00213466"/>
    <w:rsid w:val="00226877"/>
    <w:rsid w:val="00256B24"/>
    <w:rsid w:val="00262572"/>
    <w:rsid w:val="00264F1E"/>
    <w:rsid w:val="00265FB4"/>
    <w:rsid w:val="00266C4D"/>
    <w:rsid w:val="00282F03"/>
    <w:rsid w:val="00290E05"/>
    <w:rsid w:val="00294109"/>
    <w:rsid w:val="00295CA5"/>
    <w:rsid w:val="002B6140"/>
    <w:rsid w:val="002C0FB8"/>
    <w:rsid w:val="002C1F4A"/>
    <w:rsid w:val="002C2BDC"/>
    <w:rsid w:val="002E10C5"/>
    <w:rsid w:val="002F4731"/>
    <w:rsid w:val="003030C4"/>
    <w:rsid w:val="0030690A"/>
    <w:rsid w:val="00330352"/>
    <w:rsid w:val="003402B9"/>
    <w:rsid w:val="003417C8"/>
    <w:rsid w:val="00346FFB"/>
    <w:rsid w:val="003571B9"/>
    <w:rsid w:val="003613DD"/>
    <w:rsid w:val="00364A78"/>
    <w:rsid w:val="003652A0"/>
    <w:rsid w:val="00380794"/>
    <w:rsid w:val="003811DF"/>
    <w:rsid w:val="00381B18"/>
    <w:rsid w:val="00385C31"/>
    <w:rsid w:val="00394358"/>
    <w:rsid w:val="003B286B"/>
    <w:rsid w:val="003B52D7"/>
    <w:rsid w:val="003C3379"/>
    <w:rsid w:val="003C42BB"/>
    <w:rsid w:val="003D175E"/>
    <w:rsid w:val="003D60E3"/>
    <w:rsid w:val="003E4545"/>
    <w:rsid w:val="003E71C2"/>
    <w:rsid w:val="003F615F"/>
    <w:rsid w:val="003F688D"/>
    <w:rsid w:val="00404AE8"/>
    <w:rsid w:val="00425149"/>
    <w:rsid w:val="00432348"/>
    <w:rsid w:val="00440CEF"/>
    <w:rsid w:val="00455E52"/>
    <w:rsid w:val="00465C52"/>
    <w:rsid w:val="00466C13"/>
    <w:rsid w:val="004726B8"/>
    <w:rsid w:val="0047447B"/>
    <w:rsid w:val="00490D5E"/>
    <w:rsid w:val="00492374"/>
    <w:rsid w:val="004D10E5"/>
    <w:rsid w:val="004D1A81"/>
    <w:rsid w:val="004E0012"/>
    <w:rsid w:val="00500FFC"/>
    <w:rsid w:val="005067E8"/>
    <w:rsid w:val="00512FF0"/>
    <w:rsid w:val="00522E1A"/>
    <w:rsid w:val="00524DAA"/>
    <w:rsid w:val="00532D47"/>
    <w:rsid w:val="005355BA"/>
    <w:rsid w:val="0054353E"/>
    <w:rsid w:val="00554D6A"/>
    <w:rsid w:val="00560137"/>
    <w:rsid w:val="0056754A"/>
    <w:rsid w:val="00571610"/>
    <w:rsid w:val="00593918"/>
    <w:rsid w:val="005A2B1D"/>
    <w:rsid w:val="005A5F55"/>
    <w:rsid w:val="005C4CC6"/>
    <w:rsid w:val="005C5B2B"/>
    <w:rsid w:val="005D3E63"/>
    <w:rsid w:val="005E023A"/>
    <w:rsid w:val="005E7A34"/>
    <w:rsid w:val="005F118A"/>
    <w:rsid w:val="005F480C"/>
    <w:rsid w:val="00606AB4"/>
    <w:rsid w:val="00611851"/>
    <w:rsid w:val="00614E9C"/>
    <w:rsid w:val="006170D3"/>
    <w:rsid w:val="00624C1D"/>
    <w:rsid w:val="006301FF"/>
    <w:rsid w:val="006463F9"/>
    <w:rsid w:val="00652A19"/>
    <w:rsid w:val="0066407A"/>
    <w:rsid w:val="006705FA"/>
    <w:rsid w:val="00674A8A"/>
    <w:rsid w:val="006905F5"/>
    <w:rsid w:val="006A43BF"/>
    <w:rsid w:val="006A598E"/>
    <w:rsid w:val="006C1157"/>
    <w:rsid w:val="006C4D6F"/>
    <w:rsid w:val="006D323C"/>
    <w:rsid w:val="006D3EB7"/>
    <w:rsid w:val="006D4A08"/>
    <w:rsid w:val="006F3A9E"/>
    <w:rsid w:val="00704C1F"/>
    <w:rsid w:val="00707E4C"/>
    <w:rsid w:val="00712B8A"/>
    <w:rsid w:val="00715BFA"/>
    <w:rsid w:val="00733396"/>
    <w:rsid w:val="00736341"/>
    <w:rsid w:val="00751158"/>
    <w:rsid w:val="00752378"/>
    <w:rsid w:val="007624B7"/>
    <w:rsid w:val="00765F11"/>
    <w:rsid w:val="007719E4"/>
    <w:rsid w:val="00773269"/>
    <w:rsid w:val="0078256D"/>
    <w:rsid w:val="007872F2"/>
    <w:rsid w:val="00787507"/>
    <w:rsid w:val="00794E49"/>
    <w:rsid w:val="007A1A24"/>
    <w:rsid w:val="007A49C6"/>
    <w:rsid w:val="007B010C"/>
    <w:rsid w:val="007D59B6"/>
    <w:rsid w:val="007F18D6"/>
    <w:rsid w:val="007F6285"/>
    <w:rsid w:val="00802C13"/>
    <w:rsid w:val="0080783C"/>
    <w:rsid w:val="00814E85"/>
    <w:rsid w:val="00824604"/>
    <w:rsid w:val="00825426"/>
    <w:rsid w:val="0084520B"/>
    <w:rsid w:val="008624D6"/>
    <w:rsid w:val="00882287"/>
    <w:rsid w:val="00883F83"/>
    <w:rsid w:val="008845E8"/>
    <w:rsid w:val="00894669"/>
    <w:rsid w:val="00897001"/>
    <w:rsid w:val="008A16E4"/>
    <w:rsid w:val="008A7B88"/>
    <w:rsid w:val="008C6C7B"/>
    <w:rsid w:val="008D687B"/>
    <w:rsid w:val="008D6C36"/>
    <w:rsid w:val="008F0DAA"/>
    <w:rsid w:val="009125CA"/>
    <w:rsid w:val="0091477C"/>
    <w:rsid w:val="00931502"/>
    <w:rsid w:val="009345F5"/>
    <w:rsid w:val="00950F79"/>
    <w:rsid w:val="009926F6"/>
    <w:rsid w:val="00996622"/>
    <w:rsid w:val="009A5BA7"/>
    <w:rsid w:val="009A6430"/>
    <w:rsid w:val="009B0979"/>
    <w:rsid w:val="009B1BE5"/>
    <w:rsid w:val="009B2272"/>
    <w:rsid w:val="009C0105"/>
    <w:rsid w:val="009C6E63"/>
    <w:rsid w:val="009D0860"/>
    <w:rsid w:val="009E6DC5"/>
    <w:rsid w:val="009E6EC1"/>
    <w:rsid w:val="009F22CE"/>
    <w:rsid w:val="00A117BF"/>
    <w:rsid w:val="00A11C08"/>
    <w:rsid w:val="00A15FBD"/>
    <w:rsid w:val="00A1681D"/>
    <w:rsid w:val="00A17625"/>
    <w:rsid w:val="00A26181"/>
    <w:rsid w:val="00A32F83"/>
    <w:rsid w:val="00A37D24"/>
    <w:rsid w:val="00A4208F"/>
    <w:rsid w:val="00A53845"/>
    <w:rsid w:val="00A570D5"/>
    <w:rsid w:val="00A73A18"/>
    <w:rsid w:val="00A74143"/>
    <w:rsid w:val="00A768C8"/>
    <w:rsid w:val="00A91052"/>
    <w:rsid w:val="00A91DCE"/>
    <w:rsid w:val="00AA031B"/>
    <w:rsid w:val="00AA1AFD"/>
    <w:rsid w:val="00AA3131"/>
    <w:rsid w:val="00AB3ACF"/>
    <w:rsid w:val="00AC4CBE"/>
    <w:rsid w:val="00AD4375"/>
    <w:rsid w:val="00AD69C6"/>
    <w:rsid w:val="00AD752D"/>
    <w:rsid w:val="00AE169A"/>
    <w:rsid w:val="00AE3669"/>
    <w:rsid w:val="00AE7037"/>
    <w:rsid w:val="00AF08AC"/>
    <w:rsid w:val="00AF21BF"/>
    <w:rsid w:val="00B05019"/>
    <w:rsid w:val="00B27208"/>
    <w:rsid w:val="00B4103E"/>
    <w:rsid w:val="00B47CD0"/>
    <w:rsid w:val="00B62662"/>
    <w:rsid w:val="00B65AA5"/>
    <w:rsid w:val="00B72256"/>
    <w:rsid w:val="00B76710"/>
    <w:rsid w:val="00B950C0"/>
    <w:rsid w:val="00BA51B4"/>
    <w:rsid w:val="00BA6D45"/>
    <w:rsid w:val="00BB4203"/>
    <w:rsid w:val="00BD600E"/>
    <w:rsid w:val="00BE3983"/>
    <w:rsid w:val="00BE4637"/>
    <w:rsid w:val="00BF3F89"/>
    <w:rsid w:val="00C01EDA"/>
    <w:rsid w:val="00C02768"/>
    <w:rsid w:val="00C04A97"/>
    <w:rsid w:val="00C0663C"/>
    <w:rsid w:val="00C12C67"/>
    <w:rsid w:val="00C24FC0"/>
    <w:rsid w:val="00C25A99"/>
    <w:rsid w:val="00C538BF"/>
    <w:rsid w:val="00C60C23"/>
    <w:rsid w:val="00C646F2"/>
    <w:rsid w:val="00C86F4A"/>
    <w:rsid w:val="00CB3533"/>
    <w:rsid w:val="00CC22A0"/>
    <w:rsid w:val="00CC24CD"/>
    <w:rsid w:val="00CE70D8"/>
    <w:rsid w:val="00CF261C"/>
    <w:rsid w:val="00D027B6"/>
    <w:rsid w:val="00D14D06"/>
    <w:rsid w:val="00D33E57"/>
    <w:rsid w:val="00D57635"/>
    <w:rsid w:val="00D74C6C"/>
    <w:rsid w:val="00D9069F"/>
    <w:rsid w:val="00D90BA3"/>
    <w:rsid w:val="00D9332E"/>
    <w:rsid w:val="00D9446B"/>
    <w:rsid w:val="00D96FCE"/>
    <w:rsid w:val="00DA164C"/>
    <w:rsid w:val="00DA2A72"/>
    <w:rsid w:val="00DA6198"/>
    <w:rsid w:val="00DB7CFC"/>
    <w:rsid w:val="00DD2F58"/>
    <w:rsid w:val="00DD33C6"/>
    <w:rsid w:val="00DE0D78"/>
    <w:rsid w:val="00DE77A4"/>
    <w:rsid w:val="00DF2DA7"/>
    <w:rsid w:val="00E04D84"/>
    <w:rsid w:val="00E2682C"/>
    <w:rsid w:val="00E434CD"/>
    <w:rsid w:val="00E45E08"/>
    <w:rsid w:val="00E5399E"/>
    <w:rsid w:val="00E6153B"/>
    <w:rsid w:val="00E63B67"/>
    <w:rsid w:val="00E67B41"/>
    <w:rsid w:val="00E8515B"/>
    <w:rsid w:val="00E86277"/>
    <w:rsid w:val="00E9234B"/>
    <w:rsid w:val="00E9384F"/>
    <w:rsid w:val="00EB6923"/>
    <w:rsid w:val="00EC15C8"/>
    <w:rsid w:val="00EE2270"/>
    <w:rsid w:val="00EE6B1C"/>
    <w:rsid w:val="00EF2FF5"/>
    <w:rsid w:val="00EF7585"/>
    <w:rsid w:val="00F048D2"/>
    <w:rsid w:val="00F14533"/>
    <w:rsid w:val="00F16052"/>
    <w:rsid w:val="00F336EC"/>
    <w:rsid w:val="00F50CD9"/>
    <w:rsid w:val="00F559E5"/>
    <w:rsid w:val="00F622F2"/>
    <w:rsid w:val="00F6277A"/>
    <w:rsid w:val="00F766DD"/>
    <w:rsid w:val="00F82094"/>
    <w:rsid w:val="00F843E5"/>
    <w:rsid w:val="00F8649C"/>
    <w:rsid w:val="00FB5854"/>
    <w:rsid w:val="00FC2D28"/>
    <w:rsid w:val="00FC4676"/>
    <w:rsid w:val="00FE4E49"/>
  </w:rsids>
  <m:mathPr>
    <m:mathFont m:val="Cambria Math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05CB144"/>
  <w15:chartTrackingRefBased/>
  <w15:docId w15:val="{363595D9-2216-457E-9D26-29835C6B1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57635"/>
    <w:pPr>
      <w:spacing w:before="120" w:after="12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6301FF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"/>
    <w:unhideWhenUsed/>
    <w:rsid w:val="00736341"/>
    <w:pPr>
      <w:keepNext/>
      <w:spacing w:before="360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9926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26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26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26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26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26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26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01FF"/>
    <w:rPr>
      <w:rFonts w:ascii="Times New Roman" w:hAnsi="Times New Roman" w:cs="Times New Roman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36341"/>
    <w:rPr>
      <w:rFonts w:ascii="Times New Roman" w:hAnsi="Times New Roman" w:cs="Times New Roman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26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926F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26F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26F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26F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26F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26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Heading1"/>
    <w:next w:val="Normal"/>
    <w:link w:val="TitleChar"/>
    <w:uiPriority w:val="10"/>
    <w:qFormat/>
    <w:rsid w:val="00262572"/>
    <w:pPr>
      <w:spacing w:before="5040"/>
      <w:jc w:val="center"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262572"/>
    <w:rPr>
      <w:rFonts w:ascii="Times New Roman" w:hAnsi="Times New Roman" w:cs="Times New Roman"/>
      <w:b/>
      <w:bC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26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926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926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926F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926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926F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26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26F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926F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926F6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926F6"/>
  </w:style>
  <w:style w:type="paragraph" w:styleId="Footer">
    <w:name w:val="footer"/>
    <w:basedOn w:val="Normal"/>
    <w:link w:val="FooterChar"/>
    <w:uiPriority w:val="99"/>
    <w:unhideWhenUsed/>
    <w:rsid w:val="009926F6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926F6"/>
  </w:style>
  <w:style w:type="table" w:styleId="TableGrid">
    <w:name w:val="Table Grid"/>
    <w:basedOn w:val="TableNormal"/>
    <w:uiPriority w:val="39"/>
    <w:locked/>
    <w:rsid w:val="003303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rsid w:val="007F18D6"/>
    <w:rPr>
      <w:i/>
    </w:rPr>
  </w:style>
  <w:style w:type="paragraph" w:styleId="BodyText">
    <w:name w:val="Body Text"/>
    <w:basedOn w:val="Normal"/>
    <w:link w:val="BodyTextChar"/>
    <w:rsid w:val="000670DA"/>
    <w:pPr>
      <w:keepLines/>
    </w:pPr>
    <w:rPr>
      <w:rFonts w:eastAsia="Times New Roman"/>
      <w:kern w:val="0"/>
      <w:szCs w:val="22"/>
      <w14:ligatures w14:val="none"/>
    </w:rPr>
  </w:style>
  <w:style w:type="character" w:customStyle="1" w:styleId="BodyTextChar">
    <w:name w:val="Body Text Char"/>
    <w:basedOn w:val="DefaultParagraphFont"/>
    <w:link w:val="BodyText"/>
    <w:rsid w:val="000670DA"/>
    <w:rPr>
      <w:rFonts w:ascii="Times New Roman" w:eastAsia="Times New Roman" w:hAnsi="Times New Roman" w:cs="Times New Roman"/>
      <w:kern w:val="0"/>
      <w:sz w:val="24"/>
      <w14:ligatures w14:val="none"/>
    </w:rPr>
  </w:style>
  <w:style w:type="character" w:styleId="Strong">
    <w:name w:val="Strong"/>
    <w:basedOn w:val="DefaultParagraphFont"/>
    <w:uiPriority w:val="22"/>
    <w:qFormat/>
    <w:rsid w:val="00506D7A"/>
    <w:rPr>
      <w:b/>
      <w:bCs/>
    </w:rPr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yperlink" Target="https://vetnet.gov.au/Pages/TrainingDocs.aspx?q=229bace1-b7bc-4653-9300-dffb13ecfad7" TargetMode="External" /><Relationship Id="rId11" Type="http://schemas.openxmlformats.org/officeDocument/2006/relationships/header" Target="header4.xml" /><Relationship Id="rId12" Type="http://schemas.openxmlformats.org/officeDocument/2006/relationships/header" Target="header5.xml" /><Relationship Id="rId13" Type="http://schemas.openxmlformats.org/officeDocument/2006/relationships/theme" Target="theme/theme1.xml" /><Relationship Id="rId14" Type="http://schemas.openxmlformats.org/officeDocument/2006/relationships/numbering" Target="numbering.xml" /><Relationship Id="rId15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header" Target="header2.xm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header" Target="header3.xml" /><Relationship Id="rId9" Type="http://schemas.openxmlformats.org/officeDocument/2006/relationships/footer" Target="footer3.xml" 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Powering Skills Organisation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UETDRMP020 Perform tower rescue</dc:title>
  <dc:subject>Release: 1</dc:subject>
  <dc:creator>Powering Skills Organisation</dc:creator>
  <cp:keywords>TPC v2.8.1-beta.1+1818.Branch.releases-2.8.Sha.07eb31a060428d339b379f0546433212e76c5ecd.07eb31a060428d339b379f0546433212e76c5ecd</cp:keywords>
  <cp:lastModifiedBy>TPC</cp:lastModifiedBy>
  <cp:revision>34</cp:revision>
  <dcterms:created xsi:type="dcterms:W3CDTF">2025-08-11T00:19:27Z</dcterms:created>
  <dcterms:modified xsi:type="dcterms:W3CDTF">2025-08-11T00:19:27Z</dcterms:modified>
  <cp:contentStatus>Published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9d889eb-932f-4752-8739-64d25806ef64_ActionId">
    <vt:lpwstr>abd97b8f-d1c9-4757-9d6f-2d16a89172d4</vt:lpwstr>
  </property>
  <property fmtid="{D5CDD505-2E9C-101B-9397-08002B2CF9AE}" pid="3" name="MSIP_Label_79d889eb-932f-4752-8739-64d25806ef64_ContentBits">
    <vt:lpwstr>0</vt:lpwstr>
  </property>
  <property fmtid="{D5CDD505-2E9C-101B-9397-08002B2CF9AE}" pid="4" name="MSIP_Label_79d889eb-932f-4752-8739-64d25806ef64_Enabled">
    <vt:lpwstr>true</vt:lpwstr>
  </property>
  <property fmtid="{D5CDD505-2E9C-101B-9397-08002B2CF9AE}" pid="5" name="MSIP_Label_79d889eb-932f-4752-8739-64d25806ef64_Method">
    <vt:lpwstr>Privileged</vt:lpwstr>
  </property>
  <property fmtid="{D5CDD505-2E9C-101B-9397-08002B2CF9AE}" pid="6" name="MSIP_Label_79d889eb-932f-4752-8739-64d25806ef64_Name">
    <vt:lpwstr>79d889eb-932f-4752-8739-64d25806ef64</vt:lpwstr>
  </property>
  <property fmtid="{D5CDD505-2E9C-101B-9397-08002B2CF9AE}" pid="7" name="MSIP_Label_79d889eb-932f-4752-8739-64d25806ef64_SetDate">
    <vt:lpwstr>2024-11-13T03:44:06Z</vt:lpwstr>
  </property>
  <property fmtid="{D5CDD505-2E9C-101B-9397-08002B2CF9AE}" pid="8" name="MSIP_Label_79d889eb-932f-4752-8739-64d25806ef64_SiteId">
    <vt:lpwstr>dd0cfd15-4558-4b12-8bad-ea26984fc417</vt:lpwstr>
  </property>
  <property fmtid="{D5CDD505-2E9C-101B-9397-08002B2CF9AE}" pid="9" name="MSIP_Label_8b160e8f-e4bd-494f-8ddf-e78e1834eb0e_ActionId">
    <vt:lpwstr>5e636f5f-7569-48ab-b41a-d52f9f40d4d1</vt:lpwstr>
  </property>
  <property fmtid="{D5CDD505-2E9C-101B-9397-08002B2CF9AE}" pid="10" name="MSIP_Label_8b160e8f-e4bd-494f-8ddf-e78e1834eb0e_ContentBits">
    <vt:lpwstr>0</vt:lpwstr>
  </property>
  <property fmtid="{D5CDD505-2E9C-101B-9397-08002B2CF9AE}" pid="11" name="MSIP_Label_8b160e8f-e4bd-494f-8ddf-e78e1834eb0e_Enabled">
    <vt:lpwstr>true</vt:lpwstr>
  </property>
  <property fmtid="{D5CDD505-2E9C-101B-9397-08002B2CF9AE}" pid="12" name="MSIP_Label_8b160e8f-e4bd-494f-8ddf-e78e1834eb0e_Method">
    <vt:lpwstr>Privileged</vt:lpwstr>
  </property>
  <property fmtid="{D5CDD505-2E9C-101B-9397-08002B2CF9AE}" pid="13" name="MSIP_Label_8b160e8f-e4bd-494f-8ddf-e78e1834eb0e_Name">
    <vt:lpwstr>General</vt:lpwstr>
  </property>
  <property fmtid="{D5CDD505-2E9C-101B-9397-08002B2CF9AE}" pid="14" name="MSIP_Label_8b160e8f-e4bd-494f-8ddf-e78e1834eb0e_SetDate">
    <vt:lpwstr>2024-11-25T04:18:00Z</vt:lpwstr>
  </property>
  <property fmtid="{D5CDD505-2E9C-101B-9397-08002B2CF9AE}" pid="15" name="MSIP_Label_8b160e8f-e4bd-494f-8ddf-e78e1834eb0e_SiteId">
    <vt:lpwstr>ff8a34aa-31fe-4a22-9c22-29e2af4a065d</vt:lpwstr>
  </property>
</Properties>
</file>