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UETDRDU023 Joint, terminate and maintain high voltage Ethylene Propylene Rubber (EPR) cable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UETDRDU023"/>
      <w:r w:rsidRPr="00F31CE3">
        <w:t>UETDRDU023 Joint, terminate and maintain high voltage Ethylene Propylene Rubber (EPR) cable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UET Transmission, Distribution and Rail Sector Release 7.0.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involves the skills and knowledge required to joint, terminate and maintain high voltage (HV) Ethylene Propylene Rubber (EPR) cable.</w:t>
      </w:r>
    </w:p>
    <w:p w:rsidR="00D44002" w:rsidRPr="00F31CE3" w:rsidP="00F31CE3">
      <w:r w:rsidRPr="00F31CE3">
        <w:t>It includes jointing, terminating and the testing of cable in new installations. It also includes maintaining cable in existing installations, including repairing, replacing, re-jointing or re-terminating and testing of de-energised cable. It includes using a range of tools, equipment, specialised materials and manufacturer's instructions.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The application of the skills and knowledge described in this unit may require a licence/registration to practice in the workplace.</w:t>
      </w:r>
    </w:p>
    <w:p w:rsidR="00D44002" w:rsidRPr="00F31CE3" w:rsidP="00F31CE3">
      <w:r w:rsidRPr="00F31CE3">
        <w:t>Other conditions may also apply under state and territory legislative and regulatory licensing requirements which must be confirmed prior to commencing this unit.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hyperlink r:id="rId7" w:tgtFrame="_blank" w:history="1">
        <w:r w:rsidRPr="00F31CE3">
          <w:rPr>
            <w:rStyle w:val="Hyperlink"/>
          </w:rPr>
          <w:t>UEECD0007</w:t>
        </w:r>
      </w:hyperlink>
      <w:r w:rsidRPr="00F31CE3">
        <w:t> Apply work health and safety regulations, codes and practices in the workplace</w:t>
      </w:r>
    </w:p>
    <w:p w:rsidR="00D44002" w:rsidRPr="00F31CE3" w:rsidP="00F31CE3">
      <w:hyperlink r:id="rId8" w:tgtFrame="_blank" w:history="1">
        <w:r w:rsidRPr="00F31CE3">
          <w:rPr>
            <w:rStyle w:val="Hyperlink"/>
          </w:rPr>
          <w:t>UEECD0019</w:t>
        </w:r>
      </w:hyperlink>
      <w:r w:rsidRPr="00F31CE3">
        <w:t> Fabricate, assemble and dismantle utilities industry components</w:t>
      </w:r>
    </w:p>
    <w:p w:rsidR="00D44002" w:rsidRPr="00F31CE3" w:rsidP="00F31CE3">
      <w:hyperlink r:id="rId9" w:tgtFrame="_blank" w:history="1">
        <w:r w:rsidRPr="00F31CE3">
          <w:rPr>
            <w:rStyle w:val="Hyperlink"/>
          </w:rPr>
          <w:t>UEECD0044</w:t>
        </w:r>
      </w:hyperlink>
      <w:r w:rsidRPr="00F31CE3">
        <w:t> Solve problems in multiple path circuits</w:t>
      </w:r>
    </w:p>
    <w:p w:rsidR="00D44002" w:rsidRPr="00F31CE3" w:rsidP="00F31CE3">
      <w:hyperlink r:id="rId10" w:tgtFrame="_blank" w:history="1">
        <w:r w:rsidRPr="00F31CE3">
          <w:rPr>
            <w:rStyle w:val="Hyperlink"/>
          </w:rPr>
          <w:t>UEECD0046</w:t>
        </w:r>
      </w:hyperlink>
      <w:r w:rsidRPr="00F31CE3">
        <w:t> Solve problems in single path circuits</w:t>
      </w:r>
    </w:p>
    <w:p w:rsidR="00D44002" w:rsidRPr="00F31CE3" w:rsidP="00F31CE3">
      <w:hyperlink r:id="rId11" w:tgtFrame="_blank" w:history="1">
        <w:r w:rsidRPr="00F31CE3">
          <w:rPr>
            <w:rStyle w:val="Hyperlink"/>
          </w:rPr>
          <w:t>UEECD0051</w:t>
        </w:r>
      </w:hyperlink>
      <w:r w:rsidRPr="00F31CE3">
        <w:t> Use drawings, diagrams, schedules, standards, codes and specifications</w:t>
      </w:r>
    </w:p>
    <w:p w:rsidR="00D44002" w:rsidRPr="00F31CE3" w:rsidP="00F31CE3">
      <w:hyperlink r:id="rId12" w:tgtFrame="_blank" w:history="1">
        <w:r w:rsidRPr="00F31CE3">
          <w:rPr>
            <w:rStyle w:val="Hyperlink"/>
          </w:rPr>
          <w:t>UEEEL0020</w:t>
        </w:r>
      </w:hyperlink>
      <w:r w:rsidRPr="00F31CE3">
        <w:t> Solve problems in low voltage a.c. circuits</w:t>
      </w:r>
    </w:p>
    <w:p w:rsidR="00D44002" w:rsidRPr="00F31CE3" w:rsidP="00F31CE3">
      <w:hyperlink r:id="rId13" w:tgtFrame="_blank" w:history="1">
        <w:r w:rsidRPr="00F31CE3">
          <w:rPr>
            <w:rStyle w:val="Hyperlink"/>
          </w:rPr>
          <w:t>UEEEL0021</w:t>
        </w:r>
      </w:hyperlink>
      <w:r w:rsidRPr="00F31CE3">
        <w:t> Solve problems in magnetic and electromagnetic devices</w:t>
      </w:r>
    </w:p>
    <w:p w:rsidR="00D44002" w:rsidRPr="00F31CE3" w:rsidP="00F31CE3">
      <w:hyperlink r:id="rId14" w:tgtFrame="_blank" w:history="1">
        <w:r w:rsidRPr="00F31CE3">
          <w:rPr>
            <w:rStyle w:val="Hyperlink"/>
          </w:rPr>
          <w:t>UETDREL001</w:t>
        </w:r>
      </w:hyperlink>
      <w:r w:rsidRPr="00F31CE3">
        <w:t> Apply environmental requirements</w:t>
      </w:r>
    </w:p>
    <w:p w:rsidR="00D44002" w:rsidRPr="00F31CE3" w:rsidP="00F31CE3">
      <w:hyperlink r:id="rId15" w:tgtFrame="_blank" w:history="1">
        <w:r w:rsidRPr="00F31CE3">
          <w:rPr>
            <w:rStyle w:val="Hyperlink"/>
          </w:rPr>
          <w:t>UETDREL005</w:t>
        </w:r>
      </w:hyperlink>
      <w:r w:rsidRPr="00F31CE3">
        <w:t> Work safely in the vicinity of live electrical apparatus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Distribution Underground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3517"/>
        <w:gridCol w:w="5543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    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    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to Joint, Terminate and Maintain HV EPR cable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Refer to and confirm legislation, regulations, standards, codes of practice, and organisational workplace requirements for the work to be performed.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1.2 Obtain and confirm the work plan in line with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1.3 Determine and obtain required materials in accordance with the work plan and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1.4 Determine, obtain and confirm tools, equipment and personal protective equipment (PPE) are in working order.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1.5 Identify hazards, assess risks and apply appropriate control measures.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1.6 Prioritise and sequence work for completion according to the work plan and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1.7 Prepare the worksite in accordance with the work plan and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Carry Out the Jointing and Terminating of HV EPR cable in New Installations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Apply and monitor legislation, regulations, standards, codes of practice, and workplace requirements throughout the work.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2.2 Perform manual handling tasks, work in confined spaces, and use tools, equipment and PPE in line with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2.3 Monitor and maintain hazard control measures in accordance with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2.4 Receive and sign work permits as per workplace procedures.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2.5 Test the cable prior to jointing or terminating as per the work plan and procedures.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2.6 Prepare the cable for jointing or terminating following the manufacturer’s instructions and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2.7 Complete jointing or terminating of the cable in line with manufacturer’s instructions and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2.8 Test the cable post-jointing or termination in accordance with the work plan and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2.9 Sign off work permits in line with workplace procedures.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2.10 Respond to incidents or unplanned events in line with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2.11 Conduct quality checks of the work in accordance with the work plan and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Carry out the maintenance of de-energised HV EPR cable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Apply and monitor legislation, regulations, standards, codes of practice, and organisational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3.2 Carry out manual handling tasks, work in confined spaces, and use tools, equipment and PPE in accordance with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3.3 Monitor hazard control measures in line with workplace procedures.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3.4 Identify and spike or cut the cable in accordance with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3.5 Receive and sign work permits as per workplace procedures.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3.6 Test the cable in line with the work plan and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3.7 Prepare the cable for maintenance following manufacturer’s instructions and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3.8 Perform maintenance on the cable as per manufacturer’s instructions and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3.9 Test the cable, joints and terminations according to the work plan and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3.10 Sign off work permits in line with workplace procedures.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3.11 Respond to incidents or unplanned events in accordance with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3.12 Perform quality checks of the completed work in accordance with the work plan and procedures.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Complete Work and Documentation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Check joint, termination or maintenance for compliance against the work plan and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4.2 Report incidents or unplanned events in line with workplace procedures.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4.3 Rehabilitate, clean and make the worksite safe in accordance with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4.4 Clean, check, and return tools and equipment to storage in line with workplace procedures.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4.5 Return or dispose of surplus materials according to workplace requirements.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/>
        </w:tc>
        <w:tc>
          <w:tcPr>
            <w:tcW w:w="0" w:type="auto"/>
          </w:tcPr>
          <w:p w:rsidR="00D44002" w:rsidRPr="00F31CE3" w:rsidP="00F31CE3">
            <w:r w:rsidRPr="00F31CE3">
              <w:t>4.6 Complete work records, reports and documentation in line with workplace requirements.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t>This section describes those language, literacy, numeracy and employment skills that are essential to performance but not explicit in the performance criteria.</w:t>
      </w:r>
    </w:p>
    <w:tbl>
      <w:tblPr>
        <w:tblStyle w:val="TableGrid"/>
        <w:tblW w:w="5000" w:type="pct"/>
        <w:jc w:val="left"/>
      </w:tblPr>
      <w:tblGrid>
        <w:gridCol w:w="1763"/>
        <w:gridCol w:w="7297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t>Learning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Applies knowledge of procedures and equipment to complete tasks.</w:t>
            </w:r>
          </w:p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Seeks clarification or additional information where required.</w:t>
            </w:r>
          </w:p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Reflects on performance to improve future outcomes.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Reads and interprets work plans, cable diagrams, permits, standards, codes of practice, manufacturer’s instructions, and technical documentation relevant to jointing and maintaining HV cables.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Writing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Completes workplace documentation including hazard assessments, job records, incident reports, permits, and test results.</w:t>
            </w:r>
          </w:p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Records information using required formats, terminology and legible handwriting or digital input.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Listens and responds to verbal instructions.</w:t>
            </w:r>
          </w:p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Asks questions to confirm understanding.</w:t>
            </w:r>
          </w:p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Participates in workplace discussions.</w:t>
            </w:r>
          </w:p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Reports hazards or incidents clearly and promptly.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6"/>
              </w:numPr>
              <w:ind w:left="720" w:hanging="360"/>
              <w:jc w:val="left"/>
            </w:pPr>
            <w:r w:rsidRPr="00F31CE3">
              <w:t>Interprets numerical information in technical drawings and specifications.</w:t>
            </w:r>
          </w:p>
          <w:p w:rsidR="00D44002" w:rsidRPr="00F31CE3" w:rsidP="00F31CE3">
            <w:pPr>
              <w:numPr>
                <w:ilvl w:val="0"/>
                <w:numId w:val="6"/>
              </w:numPr>
              <w:ind w:left="720" w:hanging="360"/>
              <w:jc w:val="left"/>
            </w:pPr>
            <w:r w:rsidRPr="00F31CE3">
              <w:t>Performs cable measurements.</w:t>
            </w:r>
          </w:p>
          <w:p w:rsidR="00D44002" w:rsidRPr="00F31CE3" w:rsidP="00F31CE3">
            <w:pPr>
              <w:numPr>
                <w:ilvl w:val="0"/>
                <w:numId w:val="6"/>
              </w:numPr>
              <w:ind w:left="720" w:hanging="360"/>
              <w:jc w:val="left"/>
            </w:pPr>
            <w:r w:rsidRPr="00F31CE3">
              <w:t>Test result calculations.</w:t>
            </w:r>
          </w:p>
          <w:p w:rsidR="00D44002" w:rsidRPr="00F31CE3" w:rsidP="00F31CE3">
            <w:pPr>
              <w:numPr>
                <w:ilvl w:val="0"/>
                <w:numId w:val="6"/>
              </w:numPr>
              <w:ind w:left="720" w:hanging="360"/>
              <w:jc w:val="left"/>
            </w:pPr>
            <w:r w:rsidRPr="00F31CE3">
              <w:t>Evaluates numerical data for voltage, continuity and resistance.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N/A</w:t>
      </w:r>
    </w:p>
    <w:p w:rsidR="00D44002" w:rsidRPr="00F31CE3" w:rsidP="00F31CE3">
      <w:pPr>
        <w:sectPr w:rsidSect="00F315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UETDRDU023_AR"/>
      <w:r w:rsidRPr="00F31CE3">
        <w:t>Assessment Requirements for UETDRDU023 Joint, terminate and maintain high voltage Ethylene Propylene Rubber (EPR) cable</w:t>
      </w:r>
    </w:p>
    <w:p w:rsidR="00D44002" w:rsidRPr="00F31CE3" w:rsidP="00F31CE3">
      <w:pPr>
        <w:pStyle w:val="Heading1"/>
      </w:pPr>
      <w:bookmarkEnd w:id="3"/>
      <w:r w:rsidRPr="00F31CE3">
        <w:t>Performance Evidence</w:t>
      </w:r>
    </w:p>
    <w:p w:rsidR="00D44002" w:rsidRPr="00F31CE3" w:rsidP="00F31CE3">
      <w:r w:rsidRPr="00F31CE3">
        <w:t>Evidence required to demonstrate competence in this unit must reflect industry-standard practices and compliance with manufacturer and regulatory requirements. The candidate must demonstrate the ability to joint, terminate and maintain HV EPR cable.</w:t>
      </w:r>
    </w:p>
    <w:p w:rsidR="00D44002" w:rsidRPr="00F31CE3" w:rsidP="00F31CE3">
      <w:r w:rsidRPr="00F31CE3">
        <w:t>Evidence must show that the individual can: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apply relevant legislation, regulations, standards, codes of practice and organisational workplace requirements, including: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work health and safety (WHS)/occupational health and safety (OHS)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protecting existing underground services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handling underground power cables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using liquefied petroleum gas (LPG)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identify hazards, assess risks, identify, apply and monitor control measures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obtaining, inspecting and using relevant personal protective equipment (PPE)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obtaining and signing on and off relevant work permits in accordance with workplace requirements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interpreting and using drawings, diagrams and instructions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complete at least one (1) of the following cable joints: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straight through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breech/branch /tee joint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use at least one (1) of the following cable jointing/terminating products: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taped resin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heat shrink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cold applied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complete at least two (2) of the following cable terminations: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transformer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switchgear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plugs, couplers and receptacles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use the following cable connection methods: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mechanical/screw connector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compression lug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complete the following cable maintenance tasks: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repair outer sheath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replace termination lug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complete at least one (1) of the following to determine cable electrical status: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spiking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guillotine or remote cutting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complete the following cable tests: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voltage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continuity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insulation resistance</w:t>
      </w:r>
    </w:p>
    <w:p w:rsidR="00D44002" w:rsidRPr="00F31CE3" w:rsidP="00F31CE3">
      <w:pPr>
        <w:numPr>
          <w:ilvl w:val="1"/>
          <w:numId w:val="7"/>
        </w:numPr>
        <w:ind w:left="1440" w:hanging="360"/>
        <w:jc w:val="left"/>
      </w:pPr>
      <w:r w:rsidRPr="00F31CE3">
        <w:t>phase identification</w:t>
      </w:r>
    </w:p>
    <w:p w:rsidR="00D44002" w:rsidRPr="00F31CE3" w:rsidP="00F31CE3">
      <w:pPr>
        <w:numPr>
          <w:ilvl w:val="0"/>
          <w:numId w:val="7"/>
        </w:numPr>
        <w:ind w:left="720" w:hanging="360"/>
        <w:jc w:val="left"/>
      </w:pPr>
      <w:r w:rsidRPr="00F31CE3">
        <w:t>complete relevant work records, reports and documentation.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The individual must demonstrate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legislation, regulations, standards, codes of practice and organisational workplace requirements,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WHS/OHS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safe approach distances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working in confined spaces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excavation and trench safety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LPG equipment and testing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cable spiking, guillotine/remote cutting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manual handling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hazard, risk assessment and risk control requirements, including potential hazards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types and application of PPE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identification and safe use of correct tools and equipment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application, purpose and types of permits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events that constitute an incident or unplanned event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procedures for responding to an unplanned event or incident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cable alignment and identification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 plan requirements,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types of and layout of drawings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manufacturer’s instructions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testing plan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quality checklist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workplace documentation procedures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high voltage (HV) Ethylene Propylene Rubber (EPR) cable,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types and sizes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common applications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construction, characteristics and properties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electrical stress control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minimum bending radius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cable jointing, terminating and maintenance requirements,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cable handling techniques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jointing principles, techniques and procedures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cable repair techniques and procedures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types of cable damage/defects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use of test equipment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testing procedures.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Assessors must hold credentials specified within the Standards for Registered Training Organisations current at the time of assessment.</w:t>
      </w:r>
    </w:p>
    <w:p w:rsidR="00D44002" w:rsidRPr="00F31CE3" w:rsidP="00F31CE3">
      <w:r w:rsidRPr="00F31CE3">
        <w:t>Assessment must satisfy the Principles of Assessment and Rules of Evidence and all regulatory requirements included within the Standards for Registered Training Organisations current at the time of assessment.</w:t>
      </w:r>
    </w:p>
    <w:p w:rsidR="00D44002" w:rsidRPr="00F31CE3" w:rsidP="00F31CE3">
      <w:r w:rsidRPr="00F31CE3">
        <w:t>Assessment must occur in workplace operational situations where it is appropriate to do so; where this is not appropriate, assessment must occur in simulated conditions involving realistic and authentic activities that replicate operational workplace conditions.</w:t>
      </w:r>
    </w:p>
    <w:p w:rsidR="00D44002" w:rsidRPr="00F31CE3" w:rsidP="00F31CE3">
      <w:r w:rsidRPr="00F31CE3">
        <w:t>Assessment processes and techniques must be appropriate to the language, literacy and numeracy requirements of the work being performed and the needs of the candidate.</w:t>
      </w:r>
    </w:p>
    <w:p w:rsidR="00D44002" w:rsidRPr="00F31CE3" w:rsidP="00F31CE3">
      <w:r w:rsidRPr="00F31CE3">
        <w:t>Resources for assessment must include access to: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relevant and appropriate materials, tools, facilities, equipment and PPE currently used for jointing, terminating and maintaining HV EPR cable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applicable documentation, including workplace requirements, relevant industry standards, equipment specifications, regulations, codes of practice and manufacturer’s instructions. </w:t>
      </w:r>
    </w:p>
    <w:p w:rsidR="00D44002" w:rsidRPr="00F31CE3" w:rsidP="00F31CE3">
      <w:pPr>
        <w:pStyle w:val="Heading1"/>
      </w:pPr>
      <w:r w:rsidRPr="00F31CE3">
        <w:t>Mandatory Workplace Requirements</w:t>
      </w:r>
    </w:p>
    <w:p w:rsidR="00D44002" w:rsidRPr="00F31CE3" w:rsidP="00F31CE3">
      <w:r w:rsidRPr="00F31CE3">
        <w:t>Assessment of performance evidence may be in a workplace setting or an environment that accurately represents a real workplace.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3020"/>
        <w:gridCol w:w="3020"/>
        <w:gridCol w:w="3020"/>
      </w:tblGrid>
      <w:tr>
        <w:tblPrEx>
          <w:tblW w:w="5000" w:type="pct"/>
        </w:tblPrEx>
        <w:tc>
          <w:tcPr>
            <w:tcW w:w="3023" w:type="dxa"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3023" w:type="dxa"/>
          </w:tcPr>
          <w:p w:rsidR="00D44002" w:rsidRPr="00F31CE3" w:rsidP="00F31CE3">
            <w:r w:rsidRPr="00F31CE3">
              <w:t>Equivalence</w:t>
            </w:r>
          </w:p>
        </w:tc>
        <w:tc>
          <w:tcPr>
            <w:tcW w:w="3023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3023" w:type="dxa"/>
          </w:tcPr>
          <w:p w:rsidR="00D44002" w:rsidRPr="00F31CE3" w:rsidP="00F31CE3">
            <w:r w:rsidRPr="00F31CE3">
              <w:t xml:space="preserve"> </w:t>
            </w:r>
          </w:p>
        </w:tc>
        <w:tc>
          <w:tcPr>
            <w:tcW w:w="3023" w:type="dxa"/>
          </w:tcPr>
          <w:p w:rsidR="00D44002" w:rsidRPr="00F31CE3" w:rsidP="00F31CE3">
            <w:r w:rsidRPr="00F31CE3">
              <w:t>Newly created</w:t>
            </w:r>
          </w:p>
        </w:tc>
        <w:tc>
          <w:tcPr>
            <w:tcW w:w="3023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has been created to address a skill or task required by industry that is not covered by an existing unit of competency</w:t>
            </w:r>
          </w:p>
        </w:tc>
      </w:tr>
    </w:tbl>
    <w:p w:rsidR="00D44002" w:rsidRPr="00F31CE3" w:rsidP="00F31CE3">
      <w:pPr>
        <w:pStyle w:val="Heading1"/>
      </w:pPr>
      <w:r w:rsidRPr="00F31CE3">
        <w:t>Links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22" w:history="1">
        <w:r w:rsidRPr="00F31CE3">
          <w:rPr>
            <w:rStyle w:val="Hyperlink"/>
          </w:rPr>
          <w:t>https://vetnet.gov.au/Pages/TrainingDocs.aspx?q=229bace1-b7bc-4653-9300-dffb13ecfad7</w:t>
        </w:r>
      </w:hyperlink>
      <w:r w:rsidRPr="00F31CE3">
        <w:t>.</w:t>
      </w:r>
    </w:p>
    <w:p w:rsidR="00D44002" w:rsidRPr="00F31CE3" w:rsidP="00F31CE3"/>
    <w:sectPr w:rsidSect="00F3150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10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2025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Powering Skills Organisation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10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10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2025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Powering Skills Organisation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UETDRDU023 Joint, terminate and maintain high voltage Ethylene Propylene Rubber (EPR) cable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22 December 2025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UETDRDU023 Joint, terminate and maintain high voltage Ethylene Propylene Rubber (EPR) cable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22 December 2025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50D0FD92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665D409E"/>
    <w:multiLevelType w:val="hybridMultilevel"/>
    <w:tmpl w:val="665D40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training.gov.au/training/details/UEECD0046" TargetMode="External" /><Relationship Id="rId11" Type="http://schemas.openxmlformats.org/officeDocument/2006/relationships/hyperlink" Target="https://training.gov.au/training/details/UEECD0051" TargetMode="External" /><Relationship Id="rId12" Type="http://schemas.openxmlformats.org/officeDocument/2006/relationships/hyperlink" Target="https://training.gov.au/training/details/UEEEL0020" TargetMode="External" /><Relationship Id="rId13" Type="http://schemas.openxmlformats.org/officeDocument/2006/relationships/hyperlink" Target="https://training.gov.au/training/details/UEEEL0021" TargetMode="External" /><Relationship Id="rId14" Type="http://schemas.openxmlformats.org/officeDocument/2006/relationships/hyperlink" Target="https://training.gov.au/training/details/UETDREL001" TargetMode="External" /><Relationship Id="rId15" Type="http://schemas.openxmlformats.org/officeDocument/2006/relationships/hyperlink" Target="https://training.gov.au/training/details/UETDREL005" TargetMode="External" /><Relationship Id="rId16" Type="http://schemas.openxmlformats.org/officeDocument/2006/relationships/header" Target="header2.xml" /><Relationship Id="rId17" Type="http://schemas.openxmlformats.org/officeDocument/2006/relationships/header" Target="header3.xml" /><Relationship Id="rId18" Type="http://schemas.openxmlformats.org/officeDocument/2006/relationships/footer" Target="footer2.xml" /><Relationship Id="rId19" Type="http://schemas.openxmlformats.org/officeDocument/2006/relationships/footer" Target="footer3.xml" /><Relationship Id="rId2" Type="http://schemas.openxmlformats.org/officeDocument/2006/relationships/webSettings" Target="webSettings.xml" /><Relationship Id="rId20" Type="http://schemas.openxmlformats.org/officeDocument/2006/relationships/header" Target="header4.xml" /><Relationship Id="rId21" Type="http://schemas.openxmlformats.org/officeDocument/2006/relationships/footer" Target="footer4.xml" /><Relationship Id="rId22" Type="http://schemas.openxmlformats.org/officeDocument/2006/relationships/hyperlink" Target="https://vetnet.gov.au/Pages/TrainingDocs.aspx?q=229bace1-b7bc-4653-9300-dffb13ecfad7" TargetMode="External" /><Relationship Id="rId23" Type="http://schemas.openxmlformats.org/officeDocument/2006/relationships/header" Target="header5.xml" /><Relationship Id="rId24" Type="http://schemas.openxmlformats.org/officeDocument/2006/relationships/header" Target="header6.xml" /><Relationship Id="rId25" Type="http://schemas.openxmlformats.org/officeDocument/2006/relationships/footer" Target="footer5.xml" /><Relationship Id="rId26" Type="http://schemas.openxmlformats.org/officeDocument/2006/relationships/footer" Target="footer6.xml" /><Relationship Id="rId27" Type="http://schemas.openxmlformats.org/officeDocument/2006/relationships/header" Target="header7.xml" /><Relationship Id="rId28" Type="http://schemas.openxmlformats.org/officeDocument/2006/relationships/footer" Target="footer7.xm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numbering" Target="numbering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yperlink" Target="https://training.gov.au/training/details/UEECD0007" TargetMode="External" /><Relationship Id="rId8" Type="http://schemas.openxmlformats.org/officeDocument/2006/relationships/hyperlink" Target="https://training.gov.au/training/details/UEECD0019" TargetMode="External" /><Relationship Id="rId9" Type="http://schemas.openxmlformats.org/officeDocument/2006/relationships/hyperlink" Target="https://training.gov.au/training/details/UEECD0044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Powering Skills Organisation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UETDRDU023 Joint, terminate and maintain high voltage Ethylene Propylene Rubber (EPR) cable</dc:title>
  <dc:subject>Release: 1</dc:subject>
  <dc:creator>Powering Skills Organisation</dc:creator>
  <cp:keywords>TPC v2.16.0-beta.1+1946.Branch.releases-2025-12-03-V1.Sha.9c0de6b6f46dcfb17f07c55c2d00e0b3556d8e77.9c0de6b6f46dcfb17f07c55c2d00e0b3556d8e77</cp:keywords>
  <cp:lastModifiedBy>TPC</cp:lastModifiedBy>
  <cp:revision>9</cp:revision>
  <dcterms:created xsi:type="dcterms:W3CDTF">2025-12-22T01:34:00Z</dcterms:created>
  <dcterms:modified xsi:type="dcterms:W3CDTF">2025-12-22T01:34:00Z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