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1.10.0.0 -->
  <w:body>
    <w:p w:rsidR="004F2240" w:rsidP="004F2240">
      <w:pPr>
        <w:pStyle w:val="Title"/>
      </w:pPr>
      <w:r>
        <w:fldChar w:fldCharType="begin"/>
      </w:r>
      <w:r>
        <w:instrText xml:space="preserve"> TITLE   \* MERGEFORMAT </w:instrText>
      </w:r>
      <w:r>
        <w:fldChar w:fldCharType="separate"/>
      </w:r>
      <w:r>
        <w:t>UEEHA0016 Assess the fitness-for-purpose of explosion-protected equipment</w:t>
      </w:r>
      <w:r>
        <w:fldChar w:fldCharType="end"/>
      </w:r>
    </w:p>
    <w:p w:rsidR="004F2240" w:rsidP="004F2240">
      <w:pPr>
        <w:pStyle w:val="Version"/>
        <w:sectPr w:rsidSect="00796C59">
          <w:headerReference w:type="even" r:id="rId4"/>
          <w:headerReference w:type="default" r:id="rId5"/>
          <w:footerReference w:type="even" r:id="rId6"/>
          <w:footerReference w:type="default" r:id="rId7"/>
          <w:headerReference w:type="first" r:id="rId8"/>
          <w:footerReference w:type="first" r:id="rId9"/>
          <w:pgSz w:w="11908" w:h="16833"/>
          <w:pgMar w:top="1702" w:right="1418" w:bottom="1702" w:left="1418" w:header="992" w:footer="992" w:gutter="0"/>
          <w:cols w:space="720"/>
          <w:noEndnote/>
          <w:docGrid w:linePitch="299"/>
        </w:sectPr>
      </w:pPr>
      <w:r>
        <w:fldChar w:fldCharType="begin"/>
      </w:r>
      <w:r>
        <w:instrText xml:space="preserve"> DOCPROPERTY  Keywords  \* MERGEFORMAT </w:instrText>
      </w:r>
      <w:r>
        <w:fldChar w:fldCharType="separate"/>
      </w:r>
      <w:r>
        <w:t>Release: 1</w:t>
      </w:r>
      <w:r>
        <w:fldChar w:fldCharType="end"/>
      </w:r>
    </w:p>
    <w:p w:rsidR="00000000" w:rsidRPr="00796C59" w:rsidP="00796C59">
      <w:pPr>
        <w:pStyle w:val="SuperHeading"/>
      </w:pPr>
      <w:r w:rsidRPr="00796C59">
        <w:t>UEEHA0016 Assess the fitness-for-purpose of explosion-protected equipment</w:t>
      </w:r>
    </w:p>
    <w:p w:rsidR="00000000" w:rsidRPr="00796C59" w:rsidP="00796C59">
      <w:pPr>
        <w:pStyle w:val="Heading1"/>
      </w:pPr>
      <w:bookmarkStart w:id="1" w:name="O_1242738"/>
      <w:bookmarkEnd w:id="1"/>
      <w:r w:rsidRPr="00796C59">
        <w:t>Modification History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t>Release 1. This is the first release of this unit of competency in the Electrotechnology Training Package.</w:t>
            </w:r>
          </w:p>
        </w:tc>
      </w:tr>
    </w:tbl>
    <w:p w:rsidR="00000000" w:rsidRPr="00796C59" w:rsidP="00796C59">
      <w:pPr>
        <w:pStyle w:val="NoPaddingFontSize1"/>
      </w:pPr>
    </w:p>
    <w:p w:rsidR="00000000" w:rsidRPr="00796C59" w:rsidP="00796C59">
      <w:pPr>
        <w:pStyle w:val="AllowPageBreak"/>
      </w:pPr>
    </w:p>
    <w:p w:rsidR="00000000" w:rsidRPr="00796C59" w:rsidP="00796C59">
      <w:pPr>
        <w:pStyle w:val="Heading1"/>
      </w:pPr>
      <w:bookmarkStart w:id="2" w:name="O_1242739"/>
      <w:bookmarkEnd w:id="2"/>
      <w:r w:rsidRPr="00796C59">
        <w:t>Application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t>This unit involves the skills and knowledge required to assess the fitness-for-purpose of explosion-protected aspects of equipment that has no certificate of conformity available (or the origin of a certificate cannot be verified), consistent with the requ</w:t>
            </w:r>
            <w:r w:rsidRPr="00796C59">
              <w:t>irements of AS/NZS60079.17.</w:t>
            </w:r>
          </w:p>
          <w:p w:rsidR="00000000" w:rsidRPr="00796C59" w:rsidP="00796C59">
            <w:pPr>
              <w:pStyle w:val="BodyText"/>
            </w:pPr>
            <w:r w:rsidRPr="00796C59">
              <w:t>It includes: gathering, establishing and evaluating technical information on relevant explosion- protection types; and, reporting on evaluations and findings, including recommendations based conditions of control, sound engineer</w:t>
            </w:r>
            <w:r w:rsidRPr="00796C59">
              <w:t>ing, safety requirements and economic considerations.</w:t>
            </w:r>
          </w:p>
          <w:p w:rsidR="00000000" w:rsidRPr="00796C59" w:rsidP="00796C59">
            <w:pPr>
              <w:pStyle w:val="BodyText"/>
            </w:pPr>
            <w:r w:rsidRPr="00796C59">
              <w:t>This unit applies to personnel involved in engineering functions or maintenance (e.g. end users) when considering the continued use and/or refurbishment of legacy plant. It applies also to those personn</w:t>
            </w:r>
            <w:r w:rsidRPr="00796C59">
              <w:t>el involved in the reclamation and/or repair and overhaul of equipment.</w:t>
            </w:r>
          </w:p>
          <w:p w:rsidR="00000000" w:rsidRPr="00796C59" w:rsidP="00796C59">
            <w:pPr>
              <w:pStyle w:val="BodyText"/>
            </w:pPr>
            <w:r w:rsidRPr="00796C59">
              <w:t>Site-specific work permits may be required to work in the hazardous environment.  In addition, other permits may be required, such as confined space and to operate specific pieces of e</w:t>
            </w:r>
            <w:r w:rsidRPr="00796C59">
              <w:t>quipment such as elevated work platforms in various jurisdictions.</w:t>
            </w:r>
          </w:p>
          <w:p w:rsidR="00000000" w:rsidRPr="00796C59" w:rsidP="00796C59">
            <w:pPr>
              <w:pStyle w:val="BodyText"/>
            </w:pPr>
            <w:r w:rsidRPr="00796C59">
              <w:t>Additional and/or other conditions may apply in some jurisdictions subject to regulations related to electrical work. Practice in the workplace and during training is also subject to work h</w:t>
            </w:r>
            <w:r w:rsidRPr="00796C59">
              <w:t>ealth and safety (WHS)/occupational health and safety (OHS) regulations.</w:t>
            </w:r>
          </w:p>
          <w:p w:rsidR="00000000" w:rsidRPr="00796C59" w:rsidP="00796C59">
            <w:pPr>
              <w:pStyle w:val="BodyText"/>
            </w:pPr>
            <w:r w:rsidRPr="00796C59">
              <w:t>This unit is adopted from clause 2.12 of AS/NZS 4761.1:2018 Competencies for working with electrical equipment for hazardous areas (EEHA). There may be differences between the content</w:t>
            </w:r>
            <w:r w:rsidRPr="00796C59">
              <w:t xml:space="preserve"> of this unit and AS/NZS 4761.1:2018, so the Standard must be checked to ensure compliance with it. Clause 2.12 of AS/NZS 4761.1:2018 includes the following precondition for assessment:</w:t>
            </w:r>
          </w:p>
          <w:p w:rsidR="00000000" w:rsidRPr="00796C59" w:rsidP="00796C59">
            <w:pPr>
              <w:pStyle w:val="ListBullet"/>
            </w:pPr>
            <w:r>
              <w:t>“</w:t>
            </w:r>
            <w:r w:rsidRPr="00796C59">
              <w:t>A candidate seeking assessment in this unit shall have been deemed c</w:t>
            </w:r>
            <w:r w:rsidRPr="00796C59">
              <w:t>ompetent to assess the compliance of general electrical and control equipment at AQF level 7 and NZQF level 7 (BD) or equivalent.</w:t>
            </w:r>
            <w:r>
              <w:t>”</w:t>
            </w:r>
          </w:p>
        </w:tc>
      </w:tr>
    </w:tbl>
    <w:p w:rsidR="00000000" w:rsidRPr="00796C59" w:rsidP="00796C59">
      <w:pPr>
        <w:pStyle w:val="NoPaddingFontSize1"/>
      </w:pPr>
    </w:p>
    <w:p w:rsidR="00000000" w:rsidRPr="00796C59" w:rsidP="00796C59">
      <w:pPr>
        <w:pStyle w:val="AllowPageBreak"/>
      </w:pPr>
    </w:p>
    <w:p w:rsidR="00000000" w:rsidRPr="00796C59" w:rsidP="00796C59">
      <w:pPr>
        <w:pStyle w:val="Heading1"/>
      </w:pPr>
      <w:bookmarkStart w:id="3" w:name="O_1242740"/>
      <w:bookmarkEnd w:id="3"/>
      <w:r w:rsidRPr="00796C59">
        <w:t>Pre-requisite Unit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t>UEEHA0019 Conduct a conformity assessment review of explosion-protected equipment</w:t>
            </w:r>
          </w:p>
        </w:tc>
      </w:tr>
    </w:tbl>
    <w:p w:rsidR="00000000" w:rsidRPr="00796C59" w:rsidP="00796C59">
      <w:pPr>
        <w:pStyle w:val="NoPaddingFontSize1"/>
      </w:pPr>
    </w:p>
    <w:p w:rsidR="00000000" w:rsidRPr="00796C59" w:rsidP="00796C59">
      <w:pPr>
        <w:pStyle w:val="AllowPageBreak"/>
      </w:pPr>
    </w:p>
    <w:p w:rsidR="00000000" w:rsidRPr="00796C59" w:rsidP="00796C59">
      <w:pPr>
        <w:pStyle w:val="Heading1"/>
      </w:pPr>
      <w:bookmarkStart w:id="4" w:name="O_1242741"/>
      <w:bookmarkEnd w:id="4"/>
      <w:r w:rsidRPr="00796C59">
        <w:t>Competency Field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t>Hazards</w:t>
            </w:r>
          </w:p>
        </w:tc>
      </w:tr>
    </w:tbl>
    <w:p w:rsidR="00000000" w:rsidRPr="00796C59" w:rsidP="00796C59">
      <w:pPr>
        <w:pStyle w:val="NoPaddingFontSize1"/>
      </w:pPr>
    </w:p>
    <w:p w:rsidR="00000000" w:rsidRPr="00796C59" w:rsidP="00796C59">
      <w:pPr>
        <w:pStyle w:val="AllowPageBreak"/>
      </w:pPr>
    </w:p>
    <w:p w:rsidR="00000000" w:rsidRPr="00796C59" w:rsidP="00796C59">
      <w:pPr>
        <w:pStyle w:val="Heading1"/>
      </w:pPr>
      <w:bookmarkStart w:id="5" w:name="O_1242742"/>
      <w:bookmarkEnd w:id="5"/>
      <w:r w:rsidRPr="00796C59">
        <w:t>Unit Sector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t>Electrotechnology</w:t>
            </w:r>
          </w:p>
        </w:tc>
      </w:tr>
    </w:tbl>
    <w:p w:rsidR="00000000" w:rsidRPr="00796C59" w:rsidP="00796C59">
      <w:pPr>
        <w:pStyle w:val="NoPaddingFontSize1"/>
      </w:pPr>
    </w:p>
    <w:p w:rsidR="00000000" w:rsidRPr="00796C59" w:rsidP="00796C59">
      <w:pPr>
        <w:pStyle w:val="AllowPageBreak"/>
      </w:pPr>
    </w:p>
    <w:p w:rsidR="00000000" w:rsidRPr="00796C59" w:rsidP="00796C59">
      <w:pPr>
        <w:pStyle w:val="Heading1"/>
      </w:pPr>
      <w:bookmarkStart w:id="6" w:name="O_1242743"/>
      <w:bookmarkEnd w:id="6"/>
      <w:r w:rsidRPr="00796C59">
        <w:t>Elements and Performance Criteria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403"/>
        <w:gridCol w:w="2860"/>
        <w:gridCol w:w="697"/>
        <w:gridCol w:w="5537"/>
      </w:tblGrid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3263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rPr>
                <w:rStyle w:val="SpecialBold"/>
              </w:rPr>
              <w:t>ELEMENTS</w:t>
            </w:r>
          </w:p>
        </w:tc>
        <w:tc>
          <w:tcPr>
            <w:tcW w:w="6234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PERFORMANCE CRITERIA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3263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>Elements describe the essential outcomes.</w:t>
            </w:r>
          </w:p>
        </w:tc>
        <w:tc>
          <w:tcPr>
            <w:tcW w:w="6234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>Performance criteria describe the performance needed to demonstrate achievement of the element.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rPr>
                <w:rStyle w:val="SpecialBold"/>
              </w:rPr>
              <w:t xml:space="preserve">1 </w:t>
            </w: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rPr>
                <w:rStyle w:val="SpecialBold"/>
              </w:rPr>
              <w:t>Prepare to assess fitness-for-purpose of equipment and systems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1.1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>WHS/OHS policies and safe work methods are obtained and reviewed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>
            <w:pPr>
              <w:pStyle w:val="BodyText"/>
              <w:keepLines w:val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1.2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>Equipment or sys</w:t>
            </w:r>
            <w:r w:rsidRPr="00796C59">
              <w:t>tem to be assessed is determined from instructions and in consultation with authority of the owner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>
            <w:pPr>
              <w:pStyle w:val="BodyText"/>
              <w:keepLines w:val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1.3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>Equipment specification is obtained from site records or equipment/system manufacturer (where available)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>
            <w:pPr>
              <w:pStyle w:val="BodyText"/>
              <w:keepLines w:val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1.4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>Authenticity of obtained documentation is verified with the issuing organization or the assessor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>
            <w:pPr>
              <w:pStyle w:val="BodyText"/>
              <w:keepLines w:val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1.5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>Applicable standards and codes of practice the equipment or systems are to be assessed against are obtained and reviewed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>
            <w:pPr>
              <w:pStyle w:val="BodyText"/>
              <w:keepLines w:val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1.6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>If equipment specificati</w:t>
            </w:r>
            <w:r w:rsidRPr="00796C59">
              <w:t>on is unavailable, arrangements are made to establish the specification of the equipment to determine the normal operating and explosion-protection performance parameters of the equipment or system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>
            <w:pPr>
              <w:pStyle w:val="BodyText"/>
              <w:keepLines w:val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1.7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>Tools and certified measuring and testing devices needed to carry out field measurements and testing are obtained and checked for correct operation and safety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rPr>
                <w:rStyle w:val="SpecialBold"/>
              </w:rPr>
              <w:t>2</w:t>
            </w: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rPr>
                <w:rStyle w:val="SpecialBold"/>
              </w:rPr>
              <w:t>Gather technical information to assess fitness-for- purpose of equipment and systems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2.1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 xml:space="preserve">Safe </w:t>
            </w:r>
            <w:r w:rsidRPr="00796C59">
              <w:t>work methods for hazardous areas and assessment tasks are accepted and followed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>
            <w:pPr>
              <w:pStyle w:val="BodyText"/>
              <w:keepLines w:val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2.2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>Measurements and tests are carried out to verify the specification and operating parameters of the equipment or system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>
            <w:pPr>
              <w:pStyle w:val="BodyText"/>
              <w:keepLines w:val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2.3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>Data relevant to the specification is gathe</w:t>
            </w:r>
            <w:r w:rsidRPr="00796C59">
              <w:t>red to assess and verify the equipment or system according to the applicable standards and codes of practice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rPr>
                <w:rStyle w:val="SpecialBold"/>
              </w:rPr>
              <w:t>3</w:t>
            </w: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rPr>
                <w:rStyle w:val="SpecialBold"/>
              </w:rPr>
              <w:t>Assess equipment/systems against standards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3.1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>Equipment or system details are assessed, including measurement, tests, ‘alternative’</w:t>
            </w:r>
            <w:r w:rsidRPr="00796C59">
              <w:t xml:space="preserve"> tests and calculations and the design specifications, for compliance with each relevant clause in the applicable standard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>
            <w:pPr>
              <w:pStyle w:val="BodyText"/>
              <w:keepLines w:val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3.2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>Differences between the equipment or system assessment and standards requirements are identified and documented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>
            <w:pPr>
              <w:pStyle w:val="BodyText"/>
              <w:keepLines w:val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3.3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>Recommendations are developed as to whether remedial work is viable for equipment or systems that are not initially assessed as fit-for-purpose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>
            <w:pPr>
              <w:pStyle w:val="BodyText"/>
              <w:keepLines w:val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3.4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>Specifications are recommended for the remediation of equipment or systems to be suitable as fit-for-purp</w:t>
            </w:r>
            <w:r w:rsidRPr="00796C59">
              <w:t>ose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rPr>
                <w:rStyle w:val="SpecialBold"/>
              </w:rPr>
              <w:t>4</w:t>
            </w: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rPr>
                <w:rStyle w:val="SpecialBold"/>
              </w:rPr>
              <w:t>Develop and submit a fitness-for-purpose report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4.1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t>Assessment results concerning the integrity of explosion-protected electrical equipment or systems are documented in a fitness-for- purpose report that includes the processes taken and justificatio</w:t>
            </w:r>
            <w:r w:rsidRPr="00796C59">
              <w:t>n for the outcomes</w:t>
            </w:r>
          </w:p>
        </w:tc>
      </w:tr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>
            <w:pPr>
              <w:pStyle w:val="BodyText"/>
              <w:keepLines w:val="0"/>
              <w:rPr>
                <w:rFonts w:ascii="Tahoma" w:hAnsi="Tahoma"/>
                <w:sz w:val="20"/>
                <w:lang w:val="en-NZ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>
            <w:pPr>
              <w:pStyle w:val="BodyText"/>
              <w:keepLines w:val="0"/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796C59">
            <w:pPr>
              <w:pStyle w:val="BodyText"/>
              <w:rPr>
                <w:lang w:val="en-NZ"/>
              </w:rPr>
            </w:pPr>
            <w:r w:rsidRPr="00796C59">
              <w:rPr>
                <w:rStyle w:val="SpecialBold"/>
              </w:rPr>
              <w:t>4.2</w:t>
            </w:r>
          </w:p>
        </w:tc>
        <w:tc>
          <w:tcPr>
            <w:tcW w:w="55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t>Fitness-for-purpose report and all required appended documentation is forwarded to the person responsible for maintaining compliance records</w:t>
            </w:r>
          </w:p>
        </w:tc>
      </w:tr>
    </w:tbl>
    <w:p w:rsidR="00000000" w:rsidRPr="00796C59" w:rsidP="00796C59">
      <w:pPr>
        <w:pStyle w:val="NoPaddingFontSize1"/>
      </w:pPr>
    </w:p>
    <w:p w:rsidR="00000000" w:rsidRPr="00796C59" w:rsidP="00796C59">
      <w:pPr>
        <w:pStyle w:val="AllowPageBreak"/>
      </w:pPr>
    </w:p>
    <w:p w:rsidR="00000000" w:rsidRPr="00796C59" w:rsidP="00796C59">
      <w:pPr>
        <w:pStyle w:val="Heading1"/>
      </w:pPr>
      <w:bookmarkStart w:id="7" w:name="O_1242744"/>
      <w:bookmarkEnd w:id="7"/>
      <w:r w:rsidRPr="00796C59">
        <w:t>Foundation Skills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t>Foundation skills essential to performance are explicit in the performance criteria of this unit of competency.</w:t>
            </w:r>
          </w:p>
        </w:tc>
      </w:tr>
    </w:tbl>
    <w:p w:rsidR="00000000" w:rsidRPr="00796C59" w:rsidP="00796C59">
      <w:pPr>
        <w:pStyle w:val="NoPaddingFontSize1"/>
      </w:pPr>
    </w:p>
    <w:p w:rsidR="00000000" w:rsidRPr="00796C59" w:rsidP="00796C59">
      <w:pPr>
        <w:pStyle w:val="AllowPageBreak"/>
      </w:pPr>
    </w:p>
    <w:p w:rsidR="00000000" w:rsidRPr="00796C59" w:rsidP="00796C59">
      <w:pPr>
        <w:pStyle w:val="Heading1"/>
      </w:pPr>
      <w:bookmarkStart w:id="8" w:name="O_1242745"/>
      <w:bookmarkEnd w:id="8"/>
      <w:r w:rsidRPr="00796C59">
        <w:t>Range of Conditions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t>Range is restricted to essential operating conditions and any other variables essential to the work env</w:t>
            </w:r>
            <w:r w:rsidRPr="00796C59">
              <w:t>ironment.</w:t>
            </w:r>
          </w:p>
          <w:p w:rsidR="00000000" w:rsidRPr="00796C59" w:rsidP="00796C59">
            <w:pPr>
              <w:pStyle w:val="BodyText"/>
            </w:pPr>
            <w:r w:rsidRPr="00796C59">
              <w:t>Non-essential conditions may be found in the Electrotechnology Training Package Companion Volume Implementation Guide.</w:t>
            </w:r>
          </w:p>
        </w:tc>
      </w:tr>
    </w:tbl>
    <w:p w:rsidR="00000000" w:rsidRPr="00796C59" w:rsidP="00796C59">
      <w:pPr>
        <w:pStyle w:val="NoPaddingFontSize1"/>
      </w:pPr>
    </w:p>
    <w:p w:rsidR="00000000" w:rsidRPr="00796C59" w:rsidP="00796C59">
      <w:pPr>
        <w:pStyle w:val="AllowPageBreak"/>
      </w:pPr>
    </w:p>
    <w:p w:rsidR="00000000" w:rsidRPr="00796C59" w:rsidP="00796C59">
      <w:pPr>
        <w:pStyle w:val="Heading1"/>
      </w:pPr>
      <w:bookmarkStart w:id="9" w:name="O_1242746"/>
      <w:bookmarkEnd w:id="9"/>
      <w:r w:rsidRPr="00796C59">
        <w:t>Unit Mapping Information</w:t>
      </w:r>
    </w:p>
    <w:tbl>
      <w:tblPr>
        <w:tblW w:w="9497" w:type="dxa"/>
        <w:tblLayout w:type="fixed"/>
        <w:tblCellMar>
          <w:left w:w="62" w:type="dxa"/>
          <w:right w:w="62" w:type="dxa"/>
        </w:tblCellMar>
        <w:tblLook w:val="0000"/>
      </w:tblPr>
      <w:tblGrid>
        <w:gridCol w:w="9497"/>
      </w:tblGrid>
      <w:tr w:rsidTr="00796C59">
        <w:tblPrEx>
          <w:tblW w:w="9497" w:type="dxa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94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796C59" w:rsidP="00796C59">
            <w:pPr>
              <w:pStyle w:val="BodyText"/>
            </w:pPr>
            <w:r w:rsidRPr="00796C59">
              <w:t>This is a new unit.</w:t>
            </w:r>
          </w:p>
        </w:tc>
      </w:tr>
    </w:tbl>
    <w:p w:rsidR="00000000" w:rsidRPr="00796C59" w:rsidP="00796C59">
      <w:pPr>
        <w:pStyle w:val="NoPaddingFontSize1"/>
      </w:pPr>
    </w:p>
    <w:p w:rsidR="00000000" w:rsidRPr="00796C59" w:rsidP="00796C59">
      <w:pPr>
        <w:pStyle w:val="AllowPageBreak"/>
      </w:pPr>
    </w:p>
    <w:p w:rsidR="00000000" w:rsidRPr="00796C59" w:rsidP="00796C59">
      <w:pPr>
        <w:pStyle w:val="Heading1"/>
      </w:pPr>
      <w:bookmarkStart w:id="10" w:name="O_1242753"/>
      <w:bookmarkEnd w:id="10"/>
      <w:r w:rsidRPr="00796C59">
        <w:t>Links</w:t>
      </w:r>
    </w:p>
    <w:p w:rsidR="00000000" w:rsidRPr="00796C59" w:rsidP="004F2240">
      <w:pPr>
        <w:pStyle w:val="BodyText"/>
      </w:pPr>
      <w:r w:rsidRPr="00796C59">
        <w:t xml:space="preserve">Companion Volume Implementation Guides are found in VETNet - </w:t>
      </w:r>
      <w:r>
        <w:fldChar w:fldCharType="begin"/>
      </w:r>
      <w:r>
        <w:instrText xml:space="preserve"> HYPERLINK "https://vetnet.gov.au/Pages/TrainingDocs.aspx?q=b8a8f136-5421-4ce1-92e0-2b50341431b6" </w:instrText>
      </w:r>
      <w:r>
        <w:fldChar w:fldCharType="separate"/>
      </w:r>
      <w:r w:rsidRPr="002B5897">
        <w:rPr>
          <w:rStyle w:val="Hyperlink"/>
        </w:rPr>
        <w:t>https://vetnet.gov.au/Pages/TrainingDocs.aspx?q=b8a8f136-5421-4ce1-92e0-2b50341431b6</w:t>
      </w:r>
      <w:r>
        <w:fldChar w:fldCharType="end"/>
      </w:r>
    </w:p>
    <w:p w:rsidR="00000000" w:rsidRPr="00796C59" w:rsidP="00796C59"/>
    <w:sectPr w:rsidSect="00796C59">
      <w:headerReference w:type="default" r:id="rId10"/>
      <w:footerReference w:type="default" r:id="rId11"/>
      <w:pgSz w:w="11908" w:h="16833"/>
      <w:pgMar w:top="1702" w:right="1418" w:bottom="1702" w:left="1418" w:header="992" w:footer="992" w:gutter="0"/>
      <w:cols w:space="720"/>
      <w:noEndnote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C59">
    <w:pPr>
      <w:pStyle w:val="Footer"/>
      <w:framePr w:wrap="aroun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C59" w:rsidRPr="004F2240" w:rsidP="004F2240">
    <w:pPr>
      <w:pStyle w:val="BodyText"/>
    </w:pPr>
    <w:bookmarkStart w:id="0" w:name="_GoBack"/>
    <w:bookmarkEnd w:id="0"/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C59">
    <w:pPr>
      <w:pStyle w:val="Footer"/>
      <w:framePr w:wrap="around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2240" w:rsidP="00796C59">
    <w:pPr>
      <w:pStyle w:val="Footer"/>
      <w:framePr w:wrap="around"/>
    </w:pPr>
    <w:r>
      <w:fldChar w:fldCharType="begin"/>
    </w:r>
    <w:r>
      <w:instrText xml:space="preserve"> DOCPROPERTY  Subject  \* MERGEFORMAT </w:instrText>
    </w:r>
    <w:r>
      <w:fldChar w:fldCharType="separate"/>
    </w:r>
    <w:r>
      <w:t>Approved</w:t>
    </w:r>
    <w:r>
      <w:fldChar w:fldCharType="end"/>
    </w:r>
    <w:r>
      <w:tab/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2</w:t>
    </w:r>
    <w:r>
      <w:fldChar w:fldCharType="end"/>
    </w:r>
    <w:r>
      <w:t xml:space="preserve"> of </w:t>
    </w:r>
    <w:r>
      <w:rPr>
        <w:noProof/>
      </w:rPr>
      <w:fldChar w:fldCharType="begin"/>
    </w:r>
    <w:r>
      <w:rPr>
        <w:noProof/>
      </w:rPr>
      <w:instrText xml:space="preserve"> NUMPAGES  \* Arabic  \* MERGEFORMAT </w:instrText>
    </w:r>
    <w:r>
      <w:rPr>
        <w:noProof/>
      </w:rPr>
      <w:fldChar w:fldCharType="separate"/>
    </w:r>
    <w:r>
      <w:rPr>
        <w:noProof/>
      </w:rPr>
      <w:t>4</w:t>
    </w:r>
    <w:r>
      <w:rPr>
        <w:noProof/>
      </w:rPr>
      <w:fldChar w:fldCharType="end"/>
    </w:r>
  </w:p>
  <w:p w:rsidR="004F2240" w:rsidP="00796C59">
    <w:pPr>
      <w:pStyle w:val="Footer"/>
      <w:framePr w:wrap="around"/>
    </w:pPr>
    <w:r>
      <w:t xml:space="preserve">© Commonwealth of Australia, </w:t>
    </w:r>
    <w:r>
      <w:fldChar w:fldCharType="begin"/>
    </w:r>
    <w:r>
      <w:instrText xml:space="preserve"> DATE  \@ "yyyy"  \* MERGEFORMAT </w:instrText>
    </w:r>
    <w:r>
      <w:fldChar w:fldCharType="separate"/>
    </w:r>
    <w:r>
      <w:rPr>
        <w:noProof/>
      </w:rPr>
      <w:t>2024</w:t>
    </w:r>
    <w:r>
      <w:fldChar w:fldCharType="end"/>
    </w:r>
    <w:r>
      <w:tab/>
    </w:r>
    <w:r>
      <w:fldChar w:fldCharType="begin"/>
    </w:r>
    <w:r>
      <w:instrText xml:space="preserve"> DOCPROPERTY  Author  \* MERGEFORMAT </w:instrText>
    </w:r>
    <w:r>
      <w:fldChar w:fldCharType="separate"/>
    </w:r>
    <w:r>
      <w:t>Powering Skills Organisation</w:t>
    </w:r>
    <w:r>
      <w:fldChar w:fldCharType="end"/>
    </w:r>
  </w:p>
  <w:p w:rsidR="004F2240" w:rsidP="00796C59">
    <w:pPr>
      <w:pStyle w:val="Footer"/>
      <w:framePr w:wrap="around"/>
      <w:pBdr>
        <w:top w:val="nil"/>
      </w:pBdr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C59">
    <w:pPr>
      <w:pStyle w:val="Header"/>
      <w:framePr w:wrap="around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2240" w:rsidP="00900329">
    <w:pPr>
      <w:pStyle w:val="ListBullet4"/>
      <w:numPr>
        <w:ilvl w:val="0"/>
        <w:numId w:val="0"/>
      </w:numPr>
    </w:pPr>
    <w:r>
      <w:rPr>
        <w:noProof/>
        <w:lang w:eastAsia="en-AU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732800" cy="10900800"/>
          <wp:effectExtent l="0" t="0" r="0" b="0"/>
          <wp:wrapNone/>
          <wp:docPr id="2" name="Picture 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itlepage.png"/>
                  <pic:cNvPicPr/>
                </pic:nvPicPr>
                <pic:blipFill>
                  <a:blip xmlns:r="http://schemas.openxmlformats.org/officeDocument/2006/relationships"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32800" cy="10900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796C59" w:rsidRPr="004F2240" w:rsidP="004F2240">
    <w:pPr>
      <w:pStyle w:val="BodyText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C59">
    <w:pPr>
      <w:pStyle w:val="Header"/>
      <w:framePr w:wrap="around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2240" w:rsidRPr="002D2AF8" w:rsidP="00796C59">
    <w:pPr>
      <w:pStyle w:val="Header"/>
      <w:framePr w:wrap="around"/>
    </w:pPr>
    <w:r>
      <w:fldChar w:fldCharType="begin"/>
    </w:r>
    <w:r>
      <w:instrText xml:space="preserve"> TITLE   \* MERGEFORMAT </w:instrText>
    </w:r>
    <w:r>
      <w:fldChar w:fldCharType="separate"/>
    </w:r>
    <w:r>
      <w:t>UEEHA0016 Assess the fitness-for-purpose of explosion-protected equipment</w:t>
    </w:r>
    <w:r>
      <w:fldChar w:fldCharType="end"/>
    </w:r>
    <w:r>
      <w:tab/>
      <w:t xml:space="preserve">Date this document was generated: </w:t>
    </w:r>
    <w:r>
      <w:fldChar w:fldCharType="begin"/>
    </w:r>
    <w:r>
      <w:instrText xml:space="preserve"> CREATEDATE  \@ "d MMMM yyyy"  \* MERGEFORMAT </w:instrText>
    </w:r>
    <w:r>
      <w:fldChar w:fldCharType="separate"/>
    </w:r>
    <w:r>
      <w:rPr>
        <w:noProof/>
      </w:rPr>
      <w:t>29 November 2024</w:t>
    </w:r>
    <w:r>
      <w:fldChar w:fldCharType="end"/>
    </w:r>
  </w:p>
  <w:p w:rsidR="004F2240" w:rsidP="00796C59">
    <w:pPr>
      <w:pStyle w:val="Header"/>
      <w:framePr w:wrap="around"/>
      <w:pBdr>
        <w:bottom w:val="nil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F63E7044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DD28FC82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38BCCFA2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80"/>
    <w:multiLevelType w:val="singleLevel"/>
    <w:tmpl w:val="98347A92"/>
    <w:lvl w:ilvl="0">
      <w:start w:val="1"/>
      <w:numFmt w:val="bullet"/>
      <w:pStyle w:val="ListBullet5"/>
      <w:lvlText w:val=""/>
      <w:lvlJc w:val="left"/>
      <w:pPr>
        <w:tabs>
          <w:tab w:val="num" w:pos="360"/>
        </w:tabs>
        <w:ind w:left="340" w:hanging="340"/>
      </w:pPr>
      <w:rPr>
        <w:rFonts w:ascii="Wingdings" w:hAnsi="Wingdings" w:hint="default"/>
      </w:rPr>
    </w:lvl>
  </w:abstractNum>
  <w:abstractNum w:abstractNumId="4">
    <w:nsid w:val="FFFFFF81"/>
    <w:multiLevelType w:val="singleLevel"/>
    <w:tmpl w:val="5CC2D560"/>
    <w:lvl w:ilvl="0">
      <w:start w:val="1"/>
      <w:numFmt w:val="bullet"/>
      <w:pStyle w:val="ListBullet4"/>
      <w:lvlText w:val="•"/>
      <w:lvlJc w:val="left"/>
      <w:pPr>
        <w:ind w:left="1381" w:hanging="360"/>
      </w:pPr>
      <w:rPr>
        <w:rFonts w:ascii="Times New Roman" w:hAnsi="Times New Roman" w:cs="Times New Roman" w:hint="default"/>
      </w:rPr>
    </w:lvl>
  </w:abstractNum>
  <w:abstractNum w:abstractNumId="5">
    <w:nsid w:val="FFFFFF82"/>
    <w:multiLevelType w:val="singleLevel"/>
    <w:tmpl w:val="E1C61E12"/>
    <w:lvl w:ilvl="0">
      <w:start w:val="1"/>
      <w:numFmt w:val="bullet"/>
      <w:pStyle w:val="ListBullet3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6">
    <w:nsid w:val="FFFFFF89"/>
    <w:multiLevelType w:val="singleLevel"/>
    <w:tmpl w:val="8F3674C8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>
    <w:nsid w:val="FFFFFFFE"/>
    <w:multiLevelType w:val="singleLevel"/>
    <w:tmpl w:val="9F20148A"/>
    <w:lvl w:ilvl="0">
      <w:start w:val="0"/>
      <w:numFmt w:val="bullet"/>
      <w:lvlText w:val="*"/>
      <w:lvlJc w:val="left"/>
    </w:lvl>
  </w:abstractNum>
  <w:abstractNum w:abstractNumId="8">
    <w:nsid w:val="0F986AE9"/>
    <w:multiLevelType w:val="hybridMultilevel"/>
    <w:tmpl w:val="3224FB34"/>
    <w:lvl w:ilvl="0">
      <w:start w:val="1"/>
      <w:numFmt w:val="bullet"/>
      <w:pStyle w:val="TableListBullet"/>
      <w:lvlText w:val="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  <w:color w:val="808080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B1B562A"/>
    <w:multiLevelType w:val="singleLevel"/>
    <w:tmpl w:val="0D3CFE5A"/>
    <w:lvl w:ilvl="0">
      <w:start w:val="1"/>
      <w:numFmt w:val="bullet"/>
      <w:pStyle w:val="ListBullet2"/>
      <w:lvlText w:val=""/>
      <w:lvlJc w:val="left"/>
      <w:pPr>
        <w:ind w:left="700" w:hanging="360"/>
      </w:pPr>
      <w:rPr>
        <w:rFonts w:ascii="Symbol" w:hAnsi="Symbol" w:hint="default"/>
        <w:b w:val="0"/>
        <w:i w:val="0"/>
        <w:color w:val="auto"/>
        <w:sz w:val="16"/>
        <w:szCs w:val="18"/>
      </w:rPr>
    </w:lvl>
  </w:abstractNum>
  <w:abstractNum w:abstractNumId="10">
    <w:nsid w:val="2E40016D"/>
    <w:multiLevelType w:val="hybridMultilevel"/>
    <w:tmpl w:val="4252A022"/>
    <w:lvl w:ilvl="0">
      <w:start w:val="1"/>
      <w:numFmt w:val="lowerLetter"/>
      <w:pStyle w:val="ListAlpha"/>
      <w:lvlText w:val="%1)"/>
      <w:lvlJc w:val="left"/>
      <w:pPr>
        <w:tabs>
          <w:tab w:val="num" w:pos="680"/>
        </w:tabs>
        <w:ind w:left="680" w:hanging="680"/>
      </w:pPr>
      <w:rPr>
        <w:rFonts w:ascii="Garamond" w:hAnsi="Garamond" w:hint="default"/>
        <w:b w:val="0"/>
        <w:i w:val="0"/>
        <w:color w:val="000000"/>
        <w:sz w:val="22"/>
        <w:szCs w:val="22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E3755AB"/>
    <w:multiLevelType w:val="singleLevel"/>
    <w:tmpl w:val="40964F6C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12">
    <w:nsid w:val="61571FB4"/>
    <w:multiLevelType w:val="singleLevel"/>
    <w:tmpl w:val="29F272F8"/>
    <w:lvl w:ilvl="0">
      <w:start w:val="1"/>
      <w:numFmt w:val="decimal"/>
      <w:pStyle w:val="ListNumber"/>
      <w:lvlText w:val="%1."/>
      <w:lvlJc w:val="left"/>
      <w:pPr>
        <w:ind w:left="360" w:hanging="360"/>
      </w:pPr>
      <w:rPr>
        <w:rFonts w:hint="default"/>
        <w:b w:val="0"/>
        <w:i w:val="0"/>
        <w:color w:val="auto"/>
      </w:rPr>
    </w:lvl>
  </w:abstractNum>
  <w:abstractNum w:abstractNumId="13">
    <w:nsid w:val="7B332CA8"/>
    <w:multiLevelType w:val="hybridMultilevel"/>
    <w:tmpl w:val="F2C40DCA"/>
    <w:lvl w:ilvl="0">
      <w:start w:val="1"/>
      <w:numFmt w:val="lowerLetter"/>
      <w:pStyle w:val="ListAlpha2"/>
      <w:lvlText w:val="%1."/>
      <w:lvlJc w:val="left"/>
      <w:pPr>
        <w:tabs>
          <w:tab w:val="num" w:pos="1060"/>
        </w:tabs>
        <w:ind w:left="681" w:hanging="341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14">
    <w:nsid w:val="7F827F09"/>
    <w:multiLevelType w:val="singleLevel"/>
    <w:tmpl w:val="36769C9A"/>
    <w:lvl w:ilvl="0">
      <w:start w:val="1"/>
      <w:numFmt w:val="decimal"/>
      <w:pStyle w:val="ListNumber2"/>
      <w:lvlText w:val="%1."/>
      <w:lvlJc w:val="left"/>
      <w:pPr>
        <w:tabs>
          <w:tab w:val="num" w:pos="1060"/>
        </w:tabs>
        <w:ind w:left="680" w:hanging="340"/>
      </w:pPr>
      <w:rPr>
        <w:rFonts w:ascii="Garamond" w:hAnsi="Garamond" w:hint="default"/>
      </w:rPr>
    </w:lvl>
  </w:abstractNum>
  <w:num w:numId="1">
    <w:abstractNumId w:val="6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13"/>
  </w:num>
  <w:num w:numId="8">
    <w:abstractNumId w:val="10"/>
  </w:num>
  <w:num w:numId="9">
    <w:abstractNumId w:val="14"/>
  </w:num>
  <w:num w:numId="10">
    <w:abstractNumId w:val="8"/>
  </w:num>
  <w:num w:numId="11">
    <w:abstractNumId w:val="11"/>
  </w:num>
  <w:num w:numId="12">
    <w:abstractNumId w:val="9"/>
  </w:num>
  <w:num w:numId="13">
    <w:abstractNumId w:val="5"/>
  </w:num>
  <w:num w:numId="14">
    <w:abstractNumId w:val="12"/>
  </w:num>
  <w:num w:numId="15">
    <w:abstractNumId w:val="7"/>
    <w:lvlOverride w:ilvl="0">
      <w:lvl w:ilvl="0">
        <w:start w:val="0"/>
        <w:numFmt w:val="bullet"/>
        <w:lvlText w:val=""/>
        <w:legacy w:legacy="1" w:legacySpace="0" w:legacyIndent="0"/>
        <w:lvlJc w:val="left"/>
        <w:pPr>
          <w:ind w:left="0" w:firstLine="0"/>
        </w:pPr>
        <w:rPr>
          <w:rFonts w:ascii="Wingdings" w:hAnsi="Wingdings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m:mathPr>
    <m:mathFont m:val="Cambria Math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index 3" w:uiPriority="0"/>
    <w:lsdException w:name="toc 1" w:uiPriority="0"/>
    <w:lsdException w:name="toc 2" w:uiPriority="0"/>
    <w:lsdException w:name="toc 3" w:uiPriority="0"/>
    <w:lsdException w:name="toc 4" w:uiPriority="0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index heading" w:uiPriority="0"/>
    <w:lsdException w:name="caption" w:uiPriority="0" w:qFormat="1"/>
    <w:lsdException w:name="table of figures" w:uiPriority="0"/>
    <w:lsdException w:name="page number" w:uiPriority="0"/>
    <w:lsdException w:name="List" w:uiPriority="0"/>
    <w:lsdException w:name="List Bullet" w:uiPriority="0" w:unhideWhenUsed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semiHidden="0" w:uiPriority="0" w:unhideWhenUsed="0" w:qFormat="1"/>
    <w:lsdException w:name="Default Paragraph Font" w:uiPriority="1" w:unhideWhenUsed="0"/>
    <w:lsdException w:name="Body Text" w:uiPriority="0" w:unhideWhenUsed="0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List Continue 5" w:uiPriority="0"/>
    <w:lsdException w:name="Subtitle" w:semiHidden="0" w:uiPriority="0" w:unhideWhenUsed="0" w:qFormat="1"/>
    <w:lsdException w:name="Body Text First Indent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6C59"/>
    <w:pPr>
      <w:keepNext/>
      <w:keepLines/>
      <w:spacing w:after="0" w:line="240" w:lineRule="auto"/>
    </w:pPr>
    <w:rPr>
      <w:rFonts w:ascii="Courier New" w:eastAsia="Times New Roman" w:hAnsi="Courier New" w:cs="Times New Roman"/>
      <w:szCs w:val="20"/>
      <w:lang w:eastAsia="en-US"/>
    </w:rPr>
  </w:style>
  <w:style w:type="paragraph" w:styleId="Heading1">
    <w:name w:val="heading 1"/>
    <w:basedOn w:val="HeadingBase"/>
    <w:next w:val="Heading2"/>
    <w:link w:val="Heading1Char"/>
    <w:qFormat/>
    <w:rsid w:val="00796C59"/>
    <w:pPr>
      <w:spacing w:before="360" w:after="60"/>
      <w:outlineLvl w:val="0"/>
    </w:pPr>
    <w:rPr>
      <w:sz w:val="32"/>
    </w:rPr>
  </w:style>
  <w:style w:type="paragraph" w:styleId="Heading2">
    <w:name w:val="heading 2"/>
    <w:basedOn w:val="HeadingBase"/>
    <w:next w:val="BodyText"/>
    <w:link w:val="Heading2Char"/>
    <w:qFormat/>
    <w:rsid w:val="00796C59"/>
    <w:pPr>
      <w:keepLines/>
      <w:spacing w:before="240" w:after="120"/>
      <w:outlineLvl w:val="1"/>
    </w:pPr>
    <w:rPr>
      <w:sz w:val="28"/>
      <w:szCs w:val="40"/>
    </w:rPr>
  </w:style>
  <w:style w:type="paragraph" w:styleId="Heading3">
    <w:name w:val="heading 3"/>
    <w:basedOn w:val="HeadingBase"/>
    <w:next w:val="BodyText"/>
    <w:link w:val="Heading3Char"/>
    <w:qFormat/>
    <w:rsid w:val="00796C59"/>
    <w:pPr>
      <w:spacing w:before="180" w:after="120"/>
      <w:outlineLvl w:val="2"/>
    </w:pPr>
    <w:rPr>
      <w:spacing w:val="-10"/>
      <w:kern w:val="32"/>
    </w:rPr>
  </w:style>
  <w:style w:type="paragraph" w:styleId="Heading4">
    <w:name w:val="heading 4"/>
    <w:basedOn w:val="HeadingBase"/>
    <w:next w:val="BodyText"/>
    <w:link w:val="Heading4Char"/>
    <w:qFormat/>
    <w:rsid w:val="00796C59"/>
    <w:pPr>
      <w:spacing w:before="160" w:after="120"/>
      <w:outlineLvl w:val="3"/>
    </w:pPr>
    <w:rPr>
      <w:sz w:val="22"/>
    </w:rPr>
  </w:style>
  <w:style w:type="paragraph" w:styleId="Heading5">
    <w:name w:val="heading 5"/>
    <w:basedOn w:val="HeadingBase"/>
    <w:next w:val="Normal"/>
    <w:link w:val="Heading5Char"/>
    <w:qFormat/>
    <w:rsid w:val="00796C59"/>
    <w:pPr>
      <w:spacing w:before="80"/>
      <w:outlineLvl w:val="4"/>
    </w:pPr>
    <w:rPr>
      <w:color w:val="918585"/>
      <w:sz w:val="20"/>
    </w:rPr>
  </w:style>
  <w:style w:type="paragraph" w:styleId="Heading6">
    <w:name w:val="heading 6"/>
    <w:basedOn w:val="HeadingBase"/>
    <w:next w:val="Normal"/>
    <w:link w:val="Heading6Char"/>
    <w:qFormat/>
    <w:rsid w:val="00796C59"/>
    <w:pPr>
      <w:spacing w:before="60"/>
      <w:outlineLvl w:val="5"/>
    </w:pPr>
    <w:rPr>
      <w:color w:val="918585"/>
      <w:sz w:val="20"/>
    </w:rPr>
  </w:style>
  <w:style w:type="paragraph" w:styleId="Heading7">
    <w:name w:val="heading 7"/>
    <w:basedOn w:val="Normal"/>
    <w:next w:val="Normal"/>
    <w:link w:val="Heading7Char"/>
    <w:qFormat/>
    <w:rsid w:val="00796C59"/>
    <w:pPr>
      <w:ind w:left="720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796C59"/>
    <w:pPr>
      <w:ind w:left="720"/>
      <w:outlineLvl w:val="7"/>
    </w:pPr>
    <w:rPr>
      <w:i/>
    </w:rPr>
  </w:style>
  <w:style w:type="paragraph" w:styleId="Heading9">
    <w:name w:val="heading 9"/>
    <w:basedOn w:val="Normal"/>
    <w:next w:val="Normal"/>
    <w:link w:val="Heading9Char"/>
    <w:qFormat/>
    <w:rsid w:val="00796C59"/>
    <w:pPr>
      <w:ind w:left="720"/>
      <w:outlineLvl w:val="8"/>
    </w:pPr>
    <w:rPr>
      <w:i/>
    </w:rPr>
  </w:style>
  <w:style w:type="character" w:default="1" w:styleId="DefaultParagraphFont">
    <w:name w:val="Default Paragraph Font"/>
    <w:uiPriority w:val="1"/>
    <w:unhideWhenUsed/>
    <w:rsid w:val="00796C59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796C59"/>
  </w:style>
  <w:style w:type="character" w:customStyle="1" w:styleId="Heading1Char">
    <w:name w:val="Heading 1 Char"/>
    <w:basedOn w:val="DefaultParagraphFont"/>
    <w:link w:val="Heading1"/>
    <w:rsid w:val="00796C59"/>
    <w:rPr>
      <w:rFonts w:ascii="Times New Roman" w:eastAsia="Times New Roman" w:hAnsi="Times New Roman" w:cs="Times New Roman"/>
      <w:b/>
      <w:sz w:val="32"/>
      <w:szCs w:val="20"/>
      <w:lang w:eastAsia="en-US"/>
    </w:rPr>
  </w:style>
  <w:style w:type="paragraph" w:styleId="BodyText">
    <w:name w:val="Body Text"/>
    <w:basedOn w:val="Normal"/>
    <w:link w:val="BodyTextChar"/>
    <w:rsid w:val="00796C59"/>
    <w:pPr>
      <w:keepNext w:val="0"/>
      <w:spacing w:before="120" w:after="120"/>
    </w:pPr>
    <w:rPr>
      <w:rFonts w:ascii="Times New Roman" w:hAnsi="Times New Roman"/>
      <w:sz w:val="24"/>
      <w:szCs w:val="22"/>
    </w:rPr>
  </w:style>
  <w:style w:type="character" w:customStyle="1" w:styleId="BodyTextChar">
    <w:name w:val="Body Text Char"/>
    <w:basedOn w:val="DefaultParagraphFont"/>
    <w:link w:val="BodyText"/>
    <w:rsid w:val="00796C59"/>
    <w:rPr>
      <w:rFonts w:ascii="Times New Roman" w:eastAsia="Times New Roman" w:hAnsi="Times New Roman" w:cs="Times New Roman"/>
      <w:sz w:val="24"/>
      <w:lang w:eastAsia="en-US"/>
    </w:rPr>
  </w:style>
  <w:style w:type="paragraph" w:styleId="ListBullet">
    <w:name w:val="List Bullet"/>
    <w:basedOn w:val="List"/>
    <w:rsid w:val="00796C59"/>
    <w:pPr>
      <w:numPr>
        <w:numId w:val="11"/>
      </w:numPr>
      <w:tabs>
        <w:tab w:val="clear" w:pos="340"/>
      </w:tabs>
      <w:spacing w:before="40" w:after="40"/>
    </w:pPr>
  </w:style>
  <w:style w:type="character" w:customStyle="1" w:styleId="SpecialBold">
    <w:name w:val="Special Bold"/>
    <w:basedOn w:val="DefaultParagraphFont"/>
    <w:rsid w:val="00796C59"/>
    <w:rPr>
      <w:b/>
      <w:spacing w:val="0"/>
    </w:rPr>
  </w:style>
  <w:style w:type="paragraph" w:customStyle="1" w:styleId="SuperHeading">
    <w:name w:val="SuperHeading"/>
    <w:basedOn w:val="Normal"/>
    <w:rsid w:val="00796C59"/>
    <w:pPr>
      <w:spacing w:before="240" w:after="120"/>
      <w:outlineLvl w:val="0"/>
    </w:pPr>
    <w:rPr>
      <w:rFonts w:ascii="Times New Roman" w:hAnsi="Times New Roman"/>
      <w:b/>
      <w:sz w:val="32"/>
    </w:rPr>
  </w:style>
  <w:style w:type="paragraph" w:customStyle="1" w:styleId="AllowPageBreak">
    <w:name w:val="AllowPageBreak"/>
    <w:rsid w:val="00796C59"/>
    <w:pPr>
      <w:widowControl w:val="0"/>
      <w:spacing w:after="0" w:line="240" w:lineRule="auto"/>
    </w:pPr>
    <w:rPr>
      <w:rFonts w:ascii="Times New Roman" w:eastAsia="Times New Roman" w:hAnsi="Times New Roman" w:cs="Times New Roman"/>
      <w:noProof/>
      <w:sz w:val="2"/>
      <w:szCs w:val="20"/>
      <w:lang w:eastAsia="en-US"/>
    </w:rPr>
  </w:style>
  <w:style w:type="paragraph" w:customStyle="1" w:styleId="NoPaddingFontSize1">
    <w:name w:val="No Padding Font Size 1"/>
    <w:uiPriority w:val="99"/>
    <w:pPr>
      <w:widowControl w:val="0"/>
      <w:autoSpaceDE w:val="0"/>
      <w:autoSpaceDN w:val="0"/>
      <w:adjustRightInd w:val="0"/>
      <w:spacing w:after="0" w:line="240" w:lineRule="auto"/>
    </w:pPr>
    <w:rPr>
      <w:rFonts w:ascii="Tahoma" w:hAnsi="Tahoma" w:cs="Tahoma"/>
      <w:color w:val="000000"/>
      <w:sz w:val="2"/>
      <w:szCs w:val="2"/>
      <w:vertAlign w:val="subscript"/>
    </w:rPr>
  </w:style>
  <w:style w:type="character" w:customStyle="1" w:styleId="Heading2Char">
    <w:name w:val="Heading 2 Char"/>
    <w:basedOn w:val="DefaultParagraphFont"/>
    <w:link w:val="Heading2"/>
    <w:rsid w:val="00796C59"/>
    <w:rPr>
      <w:rFonts w:ascii="Times New Roman" w:eastAsia="Times New Roman" w:hAnsi="Times New Roman" w:cs="Times New Roman"/>
      <w:b/>
      <w:sz w:val="28"/>
      <w:szCs w:val="40"/>
      <w:lang w:eastAsia="en-US"/>
    </w:rPr>
  </w:style>
  <w:style w:type="character" w:customStyle="1" w:styleId="Heading3Char">
    <w:name w:val="Heading 3 Char"/>
    <w:basedOn w:val="DefaultParagraphFont"/>
    <w:link w:val="Heading3"/>
    <w:rsid w:val="00796C59"/>
    <w:rPr>
      <w:rFonts w:ascii="Times New Roman" w:eastAsia="Times New Roman" w:hAnsi="Times New Roman" w:cs="Times New Roman"/>
      <w:b/>
      <w:spacing w:val="-10"/>
      <w:kern w:val="32"/>
      <w:sz w:val="24"/>
      <w:szCs w:val="20"/>
      <w:lang w:eastAsia="en-US"/>
    </w:rPr>
  </w:style>
  <w:style w:type="character" w:customStyle="1" w:styleId="Heading4Char">
    <w:name w:val="Heading 4 Char"/>
    <w:basedOn w:val="DefaultParagraphFont"/>
    <w:link w:val="Heading4"/>
    <w:rsid w:val="00796C59"/>
    <w:rPr>
      <w:rFonts w:ascii="Times New Roman" w:eastAsia="Times New Roman" w:hAnsi="Times New Roman" w:cs="Times New Roman"/>
      <w:b/>
      <w:szCs w:val="20"/>
      <w:lang w:eastAsia="en-US"/>
    </w:rPr>
  </w:style>
  <w:style w:type="character" w:customStyle="1" w:styleId="Heading5Char">
    <w:name w:val="Heading 5 Char"/>
    <w:basedOn w:val="DefaultParagraphFont"/>
    <w:link w:val="Heading5"/>
    <w:rsid w:val="00796C59"/>
    <w:rPr>
      <w:rFonts w:ascii="Times New Roman" w:eastAsia="Times New Roman" w:hAnsi="Times New Roman" w:cs="Times New Roman"/>
      <w:b/>
      <w:color w:val="918585"/>
      <w:sz w:val="20"/>
      <w:szCs w:val="20"/>
      <w:lang w:eastAsia="en-US"/>
    </w:rPr>
  </w:style>
  <w:style w:type="character" w:customStyle="1" w:styleId="Heading6Char">
    <w:name w:val="Heading 6 Char"/>
    <w:basedOn w:val="DefaultParagraphFont"/>
    <w:link w:val="Heading6"/>
    <w:rsid w:val="00796C59"/>
    <w:rPr>
      <w:rFonts w:ascii="Times New Roman" w:eastAsia="Times New Roman" w:hAnsi="Times New Roman" w:cs="Times New Roman"/>
      <w:b/>
      <w:color w:val="918585"/>
      <w:sz w:val="20"/>
      <w:szCs w:val="20"/>
      <w:lang w:eastAsia="en-US"/>
    </w:rPr>
  </w:style>
  <w:style w:type="character" w:customStyle="1" w:styleId="Heading7Char">
    <w:name w:val="Heading 7 Char"/>
    <w:basedOn w:val="DefaultParagraphFont"/>
    <w:link w:val="Heading7"/>
    <w:rsid w:val="00796C59"/>
    <w:rPr>
      <w:rFonts w:ascii="Courier New" w:eastAsia="Times New Roman" w:hAnsi="Courier New" w:cs="Times New Roman"/>
      <w:i/>
      <w:szCs w:val="20"/>
      <w:lang w:eastAsia="en-US"/>
    </w:rPr>
  </w:style>
  <w:style w:type="character" w:customStyle="1" w:styleId="Heading8Char">
    <w:name w:val="Heading 8 Char"/>
    <w:basedOn w:val="DefaultParagraphFont"/>
    <w:link w:val="Heading8"/>
    <w:rsid w:val="00796C59"/>
    <w:rPr>
      <w:rFonts w:ascii="Courier New" w:eastAsia="Times New Roman" w:hAnsi="Courier New" w:cs="Times New Roman"/>
      <w:i/>
      <w:szCs w:val="20"/>
      <w:lang w:eastAsia="en-US"/>
    </w:rPr>
  </w:style>
  <w:style w:type="character" w:customStyle="1" w:styleId="Heading9Char">
    <w:name w:val="Heading 9 Char"/>
    <w:basedOn w:val="DefaultParagraphFont"/>
    <w:link w:val="Heading9"/>
    <w:rsid w:val="00796C59"/>
    <w:rPr>
      <w:rFonts w:ascii="Courier New" w:eastAsia="Times New Roman" w:hAnsi="Courier New" w:cs="Times New Roman"/>
      <w:i/>
      <w:szCs w:val="20"/>
      <w:lang w:eastAsia="en-US"/>
    </w:rPr>
  </w:style>
  <w:style w:type="paragraph" w:customStyle="1" w:styleId="HeadingBase">
    <w:name w:val="Heading Base"/>
    <w:rsid w:val="00796C59"/>
    <w:pPr>
      <w:keepNext/>
      <w:spacing w:after="0" w:line="240" w:lineRule="auto"/>
    </w:pPr>
    <w:rPr>
      <w:rFonts w:ascii="Times New Roman" w:eastAsia="Times New Roman" w:hAnsi="Times New Roman" w:cs="Times New Roman"/>
      <w:b/>
      <w:sz w:val="24"/>
      <w:szCs w:val="20"/>
      <w:lang w:eastAsia="en-US"/>
    </w:rPr>
  </w:style>
  <w:style w:type="paragraph" w:styleId="TOC3">
    <w:name w:val="toc 3"/>
    <w:basedOn w:val="TOCBase"/>
    <w:next w:val="Normal"/>
    <w:semiHidden/>
    <w:rsid w:val="00796C59"/>
    <w:pPr>
      <w:tabs>
        <w:tab w:val="right" w:leader="dot" w:pos="9072"/>
      </w:tabs>
      <w:ind w:left="567"/>
    </w:pPr>
    <w:rPr>
      <w:szCs w:val="22"/>
    </w:rPr>
  </w:style>
  <w:style w:type="paragraph" w:customStyle="1" w:styleId="TOCBase">
    <w:name w:val="TOC Base"/>
    <w:rsid w:val="00796C59"/>
    <w:pPr>
      <w:spacing w:after="0" w:line="240" w:lineRule="auto"/>
    </w:pPr>
    <w:rPr>
      <w:rFonts w:ascii="Garamond" w:eastAsia="Times New Roman" w:hAnsi="Garamond" w:cs="Times New Roman"/>
      <w:noProof/>
      <w:sz w:val="20"/>
      <w:szCs w:val="20"/>
      <w:lang w:eastAsia="en-US"/>
    </w:rPr>
  </w:style>
  <w:style w:type="paragraph" w:styleId="TOC2">
    <w:name w:val="toc 2"/>
    <w:basedOn w:val="TOCBase"/>
    <w:next w:val="Normal"/>
    <w:rsid w:val="00796C59"/>
    <w:pPr>
      <w:tabs>
        <w:tab w:val="right" w:leader="dot" w:pos="9072"/>
      </w:tabs>
      <w:spacing w:before="40" w:after="40"/>
      <w:ind w:left="284"/>
    </w:pPr>
    <w:rPr>
      <w:rFonts w:ascii="Times New Roman" w:hAnsi="Times New Roman"/>
    </w:rPr>
  </w:style>
  <w:style w:type="paragraph" w:styleId="TOC1">
    <w:name w:val="toc 1"/>
    <w:basedOn w:val="TOCBase"/>
    <w:next w:val="Normal"/>
    <w:rsid w:val="00796C59"/>
    <w:pPr>
      <w:keepNext/>
      <w:tabs>
        <w:tab w:val="right" w:leader="dot" w:pos="9072"/>
      </w:tabs>
      <w:spacing w:before="120" w:after="60"/>
    </w:pPr>
    <w:rPr>
      <w:rFonts w:ascii="Times New Roman" w:hAnsi="Times New Roman"/>
      <w:b/>
      <w:szCs w:val="24"/>
    </w:rPr>
  </w:style>
  <w:style w:type="paragraph" w:styleId="Footer">
    <w:name w:val="footer"/>
    <w:basedOn w:val="Normal"/>
    <w:link w:val="FooterChar"/>
    <w:rsid w:val="00796C59"/>
    <w:pPr>
      <w:framePr w:w="9112" w:wrap="around" w:vAnchor="text" w:hAnchor="page" w:x="1419" w:y="1" w:anchorLock="1"/>
      <w:pBdr>
        <w:top w:val="single" w:sz="4" w:space="1" w:color="auto"/>
      </w:pBdr>
      <w:tabs>
        <w:tab w:val="right" w:pos="9072"/>
      </w:tabs>
      <w:spacing w:before="120"/>
    </w:pPr>
    <w:rPr>
      <w:rFonts w:ascii="Times New Roman" w:hAnsi="Times New Roman"/>
      <w:sz w:val="16"/>
      <w:szCs w:val="22"/>
    </w:rPr>
  </w:style>
  <w:style w:type="character" w:customStyle="1" w:styleId="FooterChar">
    <w:name w:val="Footer Char"/>
    <w:basedOn w:val="DefaultParagraphFont"/>
    <w:link w:val="Footer"/>
    <w:rsid w:val="00796C59"/>
    <w:rPr>
      <w:rFonts w:ascii="Times New Roman" w:eastAsia="Times New Roman" w:hAnsi="Times New Roman" w:cs="Times New Roman"/>
      <w:sz w:val="16"/>
      <w:lang w:eastAsia="en-US"/>
    </w:rPr>
  </w:style>
  <w:style w:type="paragraph" w:styleId="Title">
    <w:name w:val="Title"/>
    <w:basedOn w:val="HeadingBase"/>
    <w:link w:val="TitleChar"/>
    <w:qFormat/>
    <w:rsid w:val="00796C59"/>
    <w:pPr>
      <w:spacing w:before="5040"/>
      <w:jc w:val="center"/>
    </w:pPr>
    <w:rPr>
      <w:sz w:val="48"/>
      <w:szCs w:val="72"/>
      <w:lang w:val="en-US"/>
    </w:rPr>
  </w:style>
  <w:style w:type="character" w:customStyle="1" w:styleId="TitleChar">
    <w:name w:val="Title Char"/>
    <w:basedOn w:val="DefaultParagraphFont"/>
    <w:link w:val="Title"/>
    <w:rsid w:val="00796C59"/>
    <w:rPr>
      <w:rFonts w:ascii="Times New Roman" w:eastAsia="Times New Roman" w:hAnsi="Times New Roman" w:cs="Times New Roman"/>
      <w:b/>
      <w:sz w:val="48"/>
      <w:szCs w:val="72"/>
      <w:lang w:val="en-US" w:eastAsia="en-US"/>
    </w:rPr>
  </w:style>
  <w:style w:type="paragraph" w:customStyle="1" w:styleId="Figures">
    <w:name w:val="Figures"/>
    <w:basedOn w:val="BodyText"/>
    <w:next w:val="Normal"/>
    <w:rsid w:val="00796C59"/>
    <w:pPr>
      <w:tabs>
        <w:tab w:val="left" w:pos="3600"/>
        <w:tab w:val="left" w:pos="3958"/>
      </w:tabs>
    </w:pPr>
  </w:style>
  <w:style w:type="paragraph" w:styleId="List">
    <w:name w:val="List"/>
    <w:basedOn w:val="BodyText"/>
    <w:next w:val="BodyText"/>
    <w:rsid w:val="00796C59"/>
    <w:pPr>
      <w:tabs>
        <w:tab w:val="left" w:pos="340"/>
      </w:tabs>
      <w:spacing w:before="60" w:after="60"/>
      <w:ind w:left="340" w:hanging="340"/>
    </w:pPr>
  </w:style>
  <w:style w:type="paragraph" w:customStyle="1" w:styleId="Note">
    <w:name w:val="Note"/>
    <w:basedOn w:val="BodyText"/>
    <w:rsid w:val="00796C59"/>
    <w:pPr>
      <w:pBdr>
        <w:top w:val="single" w:sz="6" w:space="2" w:color="auto"/>
        <w:left w:val="single" w:sz="6" w:space="4" w:color="auto"/>
        <w:bottom w:val="single" w:sz="6" w:space="2" w:color="auto"/>
        <w:right w:val="single" w:sz="6" w:space="4" w:color="auto"/>
      </w:pBdr>
      <w:tabs>
        <w:tab w:val="left" w:pos="680"/>
      </w:tabs>
    </w:pPr>
  </w:style>
  <w:style w:type="paragraph" w:customStyle="1" w:styleId="SuperTitle">
    <w:name w:val="SuperTitle"/>
    <w:basedOn w:val="Title"/>
    <w:rsid w:val="00796C59"/>
    <w:pPr>
      <w:framePr w:wrap="auto" w:hAnchor="text" w:y="6049"/>
    </w:pPr>
    <w:rPr>
      <w:color w:val="000000"/>
      <w:sz w:val="40"/>
    </w:rPr>
  </w:style>
  <w:style w:type="paragraph" w:customStyle="1" w:styleId="TOCTitle">
    <w:name w:val="TOCTitle"/>
    <w:basedOn w:val="Heading1"/>
    <w:rsid w:val="00796C59"/>
    <w:pPr>
      <w:spacing w:after="240"/>
      <w:jc w:val="center"/>
      <w:outlineLvl w:val="9"/>
    </w:pPr>
    <w:rPr>
      <w:caps/>
    </w:rPr>
  </w:style>
  <w:style w:type="paragraph" w:customStyle="1" w:styleId="Version">
    <w:name w:val="Version"/>
    <w:rsid w:val="00796C59"/>
    <w:pPr>
      <w:spacing w:before="5600" w:after="0" w:line="240" w:lineRule="auto"/>
    </w:pPr>
    <w:rPr>
      <w:rFonts w:ascii="Times New Roman" w:eastAsia="Times New Roman" w:hAnsi="Times New Roman" w:cs="Times New Roman"/>
      <w:b/>
      <w:sz w:val="20"/>
      <w:szCs w:val="72"/>
      <w:lang w:val="en-US" w:eastAsia="en-US"/>
    </w:rPr>
  </w:style>
  <w:style w:type="paragraph" w:styleId="ListBullet2">
    <w:name w:val="List Bullet 2"/>
    <w:basedOn w:val="List2"/>
    <w:rsid w:val="00796C59"/>
    <w:pPr>
      <w:numPr>
        <w:numId w:val="12"/>
      </w:numPr>
      <w:tabs>
        <w:tab w:val="clear" w:pos="680"/>
      </w:tabs>
    </w:pPr>
  </w:style>
  <w:style w:type="paragraph" w:styleId="Index1">
    <w:name w:val="index 1"/>
    <w:basedOn w:val="Normal"/>
    <w:next w:val="Normal"/>
    <w:semiHidden/>
    <w:rsid w:val="00796C59"/>
    <w:pPr>
      <w:keepNext w:val="0"/>
      <w:tabs>
        <w:tab w:val="right" w:pos="4176"/>
      </w:tabs>
      <w:ind w:left="198" w:hanging="198"/>
    </w:pPr>
    <w:rPr>
      <w:rFonts w:ascii="Garamond" w:hAnsi="Garamond"/>
    </w:rPr>
  </w:style>
  <w:style w:type="paragraph" w:styleId="IndexHeading">
    <w:name w:val="index heading"/>
    <w:basedOn w:val="Normal"/>
    <w:next w:val="Index1"/>
    <w:semiHidden/>
    <w:rsid w:val="00796C59"/>
    <w:pPr>
      <w:spacing w:before="120" w:after="120"/>
    </w:pPr>
    <w:rPr>
      <w:rFonts w:ascii="Arial" w:hAnsi="Arial"/>
      <w:b/>
      <w:color w:val="918585"/>
      <w:sz w:val="24"/>
    </w:rPr>
  </w:style>
  <w:style w:type="paragraph" w:styleId="Header">
    <w:name w:val="header"/>
    <w:basedOn w:val="Normal"/>
    <w:link w:val="HeaderChar"/>
    <w:rsid w:val="00796C59"/>
    <w:pPr>
      <w:keepNext w:val="0"/>
      <w:keepLines w:val="0"/>
      <w:framePr w:w="9214" w:wrap="around" w:vAnchor="text" w:hAnchor="page" w:x="1419" w:y="1"/>
      <w:pBdr>
        <w:bottom w:val="single" w:sz="4" w:space="1" w:color="auto"/>
      </w:pBdr>
      <w:tabs>
        <w:tab w:val="right" w:pos="9072"/>
      </w:tabs>
    </w:pPr>
    <w:rPr>
      <w:rFonts w:ascii="Times New Roman" w:hAnsi="Times New Roman"/>
      <w:sz w:val="16"/>
      <w:lang w:val="en-GB"/>
    </w:rPr>
  </w:style>
  <w:style w:type="character" w:customStyle="1" w:styleId="HeaderChar">
    <w:name w:val="Header Char"/>
    <w:basedOn w:val="DefaultParagraphFont"/>
    <w:link w:val="Header"/>
    <w:rsid w:val="00796C59"/>
    <w:rPr>
      <w:rFonts w:ascii="Times New Roman" w:eastAsia="Times New Roman" w:hAnsi="Times New Roman" w:cs="Times New Roman"/>
      <w:sz w:val="16"/>
      <w:szCs w:val="20"/>
      <w:lang w:val="en-GB" w:eastAsia="en-US"/>
    </w:rPr>
  </w:style>
  <w:style w:type="paragraph" w:customStyle="1" w:styleId="Chapter">
    <w:name w:val="Chapter"/>
    <w:basedOn w:val="Normal"/>
    <w:rsid w:val="00796C59"/>
    <w:pPr>
      <w:spacing w:before="240"/>
    </w:pPr>
    <w:rPr>
      <w:rFonts w:ascii="Times New Roman" w:hAnsi="Times New Roman"/>
      <w:smallCaps/>
      <w:spacing w:val="80"/>
      <w:sz w:val="28"/>
    </w:rPr>
  </w:style>
  <w:style w:type="paragraph" w:customStyle="1" w:styleId="InChapter">
    <w:name w:val="InChapter"/>
    <w:basedOn w:val="Heading3"/>
    <w:rsid w:val="00796C59"/>
    <w:pPr>
      <w:spacing w:after="240"/>
      <w:outlineLvl w:val="9"/>
    </w:pPr>
    <w:rPr>
      <w:noProof/>
    </w:rPr>
  </w:style>
  <w:style w:type="paragraph" w:styleId="Index2">
    <w:name w:val="index 2"/>
    <w:basedOn w:val="Normal"/>
    <w:next w:val="Normal"/>
    <w:semiHidden/>
    <w:rsid w:val="00796C59"/>
    <w:pPr>
      <w:tabs>
        <w:tab w:val="right" w:pos="4176"/>
      </w:tabs>
      <w:ind w:left="568" w:hanging="284"/>
    </w:pPr>
    <w:rPr>
      <w:rFonts w:ascii="Garamond" w:hAnsi="Garamond"/>
    </w:rPr>
  </w:style>
  <w:style w:type="paragraph" w:customStyle="1" w:styleId="Byline">
    <w:name w:val="Byline"/>
    <w:rsid w:val="00796C59"/>
    <w:pPr>
      <w:framePr w:wrap="around" w:vAnchor="page" w:hAnchor="page" w:x="1666" w:y="13933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8"/>
      <w:lang w:val="en-US" w:eastAsia="en-US"/>
    </w:rPr>
  </w:style>
  <w:style w:type="paragraph" w:customStyle="1" w:styleId="Drawings">
    <w:name w:val="Drawings"/>
    <w:basedOn w:val="Figures"/>
    <w:rsid w:val="00796C59"/>
    <w:pPr>
      <w:tabs>
        <w:tab w:val="clear" w:pos="3600"/>
        <w:tab w:val="clear" w:pos="3958"/>
      </w:tabs>
      <w:jc w:val="right"/>
    </w:pPr>
  </w:style>
  <w:style w:type="character" w:styleId="Emphasis">
    <w:name w:val="Emphasis"/>
    <w:basedOn w:val="DefaultParagraphFont"/>
    <w:qFormat/>
    <w:rsid w:val="00796C59"/>
    <w:rPr>
      <w:i/>
    </w:rPr>
  </w:style>
  <w:style w:type="paragraph" w:styleId="Caption">
    <w:name w:val="caption"/>
    <w:basedOn w:val="BodyText"/>
    <w:next w:val="Normal"/>
    <w:qFormat/>
    <w:rsid w:val="00796C59"/>
    <w:pPr>
      <w:framePr w:w="2268" w:hSpace="181" w:vSpace="181" w:wrap="around" w:vAnchor="text" w:hAnchor="page" w:x="1135" w:y="285" w:anchorLock="1"/>
    </w:pPr>
    <w:rPr>
      <w:i/>
    </w:rPr>
  </w:style>
  <w:style w:type="paragraph" w:customStyle="1" w:styleId="MiniTOCTitle">
    <w:name w:val="MiniTOCTitle"/>
    <w:basedOn w:val="Heading4"/>
    <w:rsid w:val="00796C59"/>
    <w:pPr>
      <w:spacing w:before="240"/>
      <w:outlineLvl w:val="9"/>
    </w:pPr>
    <w:rPr>
      <w:noProof/>
      <w:sz w:val="24"/>
    </w:rPr>
  </w:style>
  <w:style w:type="paragraph" w:customStyle="1" w:styleId="MiniTOCItem">
    <w:name w:val="MiniTOCItem"/>
    <w:basedOn w:val="ListBullet"/>
    <w:rsid w:val="00796C59"/>
    <w:pPr>
      <w:numPr>
        <w:numId w:val="0"/>
      </w:numPr>
      <w:tabs>
        <w:tab w:val="right" w:leader="dot" w:pos="6521"/>
      </w:tabs>
      <w:spacing w:before="0" w:after="0"/>
    </w:pPr>
  </w:style>
  <w:style w:type="paragraph" w:customStyle="1" w:styleId="TOFTitle">
    <w:name w:val="TOFTitle"/>
    <w:basedOn w:val="TOCTitle"/>
    <w:rsid w:val="00796C59"/>
  </w:style>
  <w:style w:type="paragraph" w:styleId="TableofFigures">
    <w:name w:val="table of figures"/>
    <w:basedOn w:val="Normal"/>
    <w:next w:val="Normal"/>
    <w:semiHidden/>
    <w:rsid w:val="00796C59"/>
    <w:pPr>
      <w:tabs>
        <w:tab w:val="right" w:leader="dot" w:pos="9072"/>
      </w:tabs>
      <w:ind w:left="970" w:hanging="403"/>
    </w:pPr>
    <w:rPr>
      <w:rFonts w:ascii="Times New Roman" w:hAnsi="Times New Roman"/>
      <w:b/>
    </w:rPr>
  </w:style>
  <w:style w:type="paragraph" w:styleId="ListNumber">
    <w:name w:val="List Number"/>
    <w:basedOn w:val="List"/>
    <w:rsid w:val="00796C59"/>
    <w:pPr>
      <w:numPr>
        <w:numId w:val="14"/>
      </w:numPr>
      <w:tabs>
        <w:tab w:val="clear" w:pos="340"/>
      </w:tabs>
    </w:pPr>
  </w:style>
  <w:style w:type="character" w:customStyle="1" w:styleId="WingdingSymbols">
    <w:name w:val="Wingding Symbols"/>
    <w:rsid w:val="00796C59"/>
    <w:rPr>
      <w:rFonts w:ascii="Wingdings" w:hAnsi="Wingdings"/>
    </w:rPr>
  </w:style>
  <w:style w:type="paragraph" w:customStyle="1" w:styleId="TableHeading">
    <w:name w:val="Table Heading"/>
    <w:basedOn w:val="HeadingBase"/>
    <w:rsid w:val="00796C59"/>
    <w:pPr>
      <w:keepLines/>
      <w:pBdr>
        <w:bottom w:val="single" w:sz="6" w:space="1" w:color="918585"/>
      </w:pBdr>
      <w:spacing w:before="240"/>
    </w:pPr>
  </w:style>
  <w:style w:type="character" w:customStyle="1" w:styleId="HotSpot">
    <w:name w:val="HotSpot"/>
    <w:rsid w:val="00796C59"/>
    <w:rPr>
      <w:color w:val="0033CC"/>
      <w:u w:val="none"/>
    </w:rPr>
  </w:style>
  <w:style w:type="paragraph" w:customStyle="1" w:styleId="BodyTextRight">
    <w:name w:val="Body Text Right"/>
    <w:basedOn w:val="BodyText"/>
    <w:rsid w:val="00796C59"/>
    <w:pPr>
      <w:spacing w:before="0" w:after="0"/>
      <w:jc w:val="right"/>
    </w:pPr>
  </w:style>
  <w:style w:type="paragraph" w:styleId="Index3">
    <w:name w:val="index 3"/>
    <w:basedOn w:val="ListNumber2"/>
    <w:next w:val="Normal"/>
    <w:semiHidden/>
    <w:rsid w:val="00796C59"/>
    <w:pPr>
      <w:numPr>
        <w:numId w:val="0"/>
      </w:numPr>
      <w:tabs>
        <w:tab w:val="right" w:leader="dot" w:pos="4176"/>
      </w:tabs>
    </w:pPr>
  </w:style>
  <w:style w:type="paragraph" w:styleId="ListNumber2">
    <w:name w:val="List Number 2"/>
    <w:basedOn w:val="List2"/>
    <w:rsid w:val="00796C59"/>
    <w:pPr>
      <w:numPr>
        <w:numId w:val="9"/>
      </w:numPr>
      <w:tabs>
        <w:tab w:val="clear" w:pos="1060"/>
      </w:tabs>
    </w:pPr>
  </w:style>
  <w:style w:type="paragraph" w:customStyle="1" w:styleId="MarginNote">
    <w:name w:val="Margin Note"/>
    <w:basedOn w:val="BodyText"/>
    <w:rsid w:val="00796C59"/>
    <w:pPr>
      <w:pBdr>
        <w:top w:val="single" w:sz="6" w:space="6" w:color="FFFFFF"/>
        <w:bottom w:val="single" w:sz="6" w:space="6" w:color="FFFFFF"/>
      </w:pBdr>
      <w:shd w:val="pct10" w:color="auto" w:fill="auto"/>
      <w:tabs>
        <w:tab w:val="left" w:pos="567"/>
      </w:tabs>
      <w:spacing w:before="60" w:after="60"/>
    </w:pPr>
    <w:rPr>
      <w:rFonts w:ascii="Arial" w:hAnsi="Arial"/>
      <w:i/>
    </w:rPr>
  </w:style>
  <w:style w:type="paragraph" w:styleId="Subtitle">
    <w:name w:val="Subtitle"/>
    <w:basedOn w:val="Normal"/>
    <w:link w:val="SubtitleChar"/>
    <w:qFormat/>
    <w:rsid w:val="00796C59"/>
    <w:pPr>
      <w:framePr w:wrap="around" w:vAnchor="page" w:hAnchor="page" w:x="1671" w:y="14401"/>
      <w:tabs>
        <w:tab w:val="left" w:pos="7230"/>
      </w:tabs>
      <w:jc w:val="center"/>
    </w:pPr>
    <w:rPr>
      <w:rFonts w:ascii="Times New Roman" w:hAnsi="Times New Roman"/>
      <w:b/>
      <w:sz w:val="20"/>
    </w:rPr>
  </w:style>
  <w:style w:type="character" w:customStyle="1" w:styleId="SubtitleChar">
    <w:name w:val="Subtitle Char"/>
    <w:basedOn w:val="DefaultParagraphFont"/>
    <w:link w:val="Subtitle"/>
    <w:rsid w:val="00796C59"/>
    <w:rPr>
      <w:rFonts w:ascii="Times New Roman" w:eastAsia="Times New Roman" w:hAnsi="Times New Roman" w:cs="Times New Roman"/>
      <w:b/>
      <w:sz w:val="20"/>
      <w:szCs w:val="20"/>
      <w:lang w:eastAsia="en-US"/>
    </w:rPr>
  </w:style>
  <w:style w:type="paragraph" w:customStyle="1" w:styleId="GlossaryHeading">
    <w:name w:val="Glossary Heading"/>
    <w:basedOn w:val="HeadingBase"/>
    <w:rsid w:val="00796C59"/>
    <w:rPr>
      <w:sz w:val="32"/>
    </w:rPr>
  </w:style>
  <w:style w:type="paragraph" w:customStyle="1" w:styleId="HeadingProcedure">
    <w:name w:val="Heading Procedure"/>
    <w:basedOn w:val="HeadingBase"/>
    <w:next w:val="Normal"/>
    <w:rsid w:val="00796C59"/>
    <w:pPr>
      <w:tabs>
        <w:tab w:val="left" w:pos="0"/>
      </w:tabs>
      <w:spacing w:before="120" w:after="60"/>
    </w:pPr>
    <w:rPr>
      <w:i/>
      <w:color w:val="918585"/>
      <w:sz w:val="22"/>
    </w:rPr>
  </w:style>
  <w:style w:type="paragraph" w:customStyle="1" w:styleId="TableBodyText">
    <w:name w:val="Table Body Text"/>
    <w:basedOn w:val="BodyText"/>
    <w:rsid w:val="00796C59"/>
    <w:pPr>
      <w:spacing w:before="60" w:after="60"/>
    </w:pPr>
  </w:style>
  <w:style w:type="paragraph" w:styleId="ListContinue">
    <w:name w:val="List Continue"/>
    <w:basedOn w:val="List"/>
    <w:rsid w:val="00796C59"/>
    <w:pPr>
      <w:ind w:firstLine="0"/>
    </w:pPr>
  </w:style>
  <w:style w:type="paragraph" w:customStyle="1" w:styleId="ListNote">
    <w:name w:val="List Note"/>
    <w:basedOn w:val="List"/>
    <w:rsid w:val="00796C59"/>
    <w:pPr>
      <w:pBdr>
        <w:top w:val="single" w:sz="6" w:space="2" w:color="918585"/>
        <w:bottom w:val="single" w:sz="6" w:space="2" w:color="918585"/>
      </w:pBdr>
      <w:tabs>
        <w:tab w:val="left" w:pos="1021"/>
      </w:tabs>
      <w:ind w:firstLine="0"/>
    </w:pPr>
  </w:style>
  <w:style w:type="paragraph" w:customStyle="1" w:styleId="Warning">
    <w:name w:val="Warning"/>
    <w:basedOn w:val="BodyText"/>
    <w:rsid w:val="00796C59"/>
    <w:pPr>
      <w:shd w:val="clear" w:color="auto" w:fill="D9D9D9"/>
      <w:tabs>
        <w:tab w:val="left" w:pos="992"/>
      </w:tabs>
      <w:ind w:left="119" w:right="119"/>
    </w:pPr>
    <w:rPr>
      <w:sz w:val="20"/>
    </w:rPr>
  </w:style>
  <w:style w:type="paragraph" w:customStyle="1" w:styleId="MarginIcons">
    <w:name w:val="Margin Icons"/>
    <w:basedOn w:val="BodyText"/>
    <w:rsid w:val="00796C59"/>
    <w:pPr>
      <w:framePr w:w="1134" w:wrap="around" w:vAnchor="text" w:hAnchor="page" w:x="1419" w:y="455" w:anchorLock="1"/>
      <w:spacing w:before="60" w:after="60"/>
      <w:jc w:val="right"/>
    </w:pPr>
    <w:rPr>
      <w:rFonts w:ascii="Trebuchet MS" w:hAnsi="Trebuchet MS"/>
      <w:b/>
    </w:rPr>
  </w:style>
  <w:style w:type="character" w:customStyle="1" w:styleId="Monospace">
    <w:name w:val="Monospace"/>
    <w:basedOn w:val="DefaultParagraphFont"/>
    <w:rsid w:val="00796C59"/>
    <w:rPr>
      <w:rFonts w:ascii="Courier New" w:hAnsi="Courier New"/>
    </w:rPr>
  </w:style>
  <w:style w:type="paragraph" w:customStyle="1" w:styleId="NoteBullet">
    <w:name w:val="Note Bullet"/>
    <w:basedOn w:val="Note"/>
    <w:rsid w:val="00796C59"/>
    <w:pPr>
      <w:tabs>
        <w:tab w:val="clear" w:pos="680"/>
      </w:tabs>
      <w:spacing w:before="60" w:after="60"/>
    </w:pPr>
  </w:style>
  <w:style w:type="paragraph" w:customStyle="1" w:styleId="SubHeading2">
    <w:name w:val="SubHeading2"/>
    <w:basedOn w:val="HeadingBase"/>
    <w:rsid w:val="00796C59"/>
    <w:pPr>
      <w:spacing w:before="240" w:after="60"/>
    </w:pPr>
    <w:rPr>
      <w:sz w:val="20"/>
    </w:rPr>
  </w:style>
  <w:style w:type="paragraph" w:customStyle="1" w:styleId="SubHeading1">
    <w:name w:val="SubHeading1"/>
    <w:basedOn w:val="HeadingBase"/>
    <w:rsid w:val="00796C59"/>
    <w:pPr>
      <w:spacing w:before="240" w:after="60"/>
    </w:pPr>
    <w:rPr>
      <w:color w:val="918585"/>
      <w:sz w:val="22"/>
    </w:rPr>
  </w:style>
  <w:style w:type="paragraph" w:customStyle="1" w:styleId="SideHeading">
    <w:name w:val="Side Heading"/>
    <w:basedOn w:val="HeadingBase"/>
    <w:rsid w:val="00796C59"/>
    <w:pPr>
      <w:framePr w:w="2268" w:h="567" w:hRule="atLeast" w:hSpace="181" w:vSpace="181" w:wrap="around" w:vAnchor="text" w:hAnchor="page" w:x="1419" w:y="370" w:anchorLock="1"/>
    </w:pPr>
    <w:rPr>
      <w:sz w:val="22"/>
    </w:rPr>
  </w:style>
  <w:style w:type="paragraph" w:customStyle="1" w:styleId="TableListBullet">
    <w:name w:val="Table List Bullet"/>
    <w:basedOn w:val="ListBullet"/>
    <w:rsid w:val="00796C59"/>
    <w:pPr>
      <w:numPr>
        <w:numId w:val="10"/>
      </w:numPr>
    </w:pPr>
  </w:style>
  <w:style w:type="paragraph" w:styleId="PlainText">
    <w:name w:val="Plain Text"/>
    <w:basedOn w:val="Normal"/>
    <w:link w:val="PlainTextChar"/>
    <w:rsid w:val="00796C59"/>
    <w:rPr>
      <w:sz w:val="20"/>
    </w:rPr>
  </w:style>
  <w:style w:type="character" w:customStyle="1" w:styleId="PlainTextChar">
    <w:name w:val="Plain Text Char"/>
    <w:basedOn w:val="DefaultParagraphFont"/>
    <w:link w:val="PlainText"/>
    <w:rsid w:val="00796C59"/>
    <w:rPr>
      <w:rFonts w:ascii="Courier New" w:eastAsia="Times New Roman" w:hAnsi="Courier New" w:cs="Times New Roman"/>
      <w:sz w:val="20"/>
      <w:szCs w:val="20"/>
      <w:lang w:eastAsia="en-US"/>
    </w:rPr>
  </w:style>
  <w:style w:type="character" w:customStyle="1" w:styleId="MenuOption">
    <w:name w:val="Menu Option"/>
    <w:basedOn w:val="DefaultParagraphFont"/>
    <w:rsid w:val="00796C59"/>
    <w:rPr>
      <w:b/>
      <w:smallCaps/>
    </w:rPr>
  </w:style>
  <w:style w:type="paragraph" w:customStyle="1" w:styleId="TableListNumber">
    <w:name w:val="Table List Number"/>
    <w:basedOn w:val="ListNumber"/>
    <w:rsid w:val="00796C59"/>
    <w:pPr>
      <w:numPr>
        <w:numId w:val="0"/>
      </w:numPr>
    </w:pPr>
  </w:style>
  <w:style w:type="paragraph" w:styleId="TOC4">
    <w:name w:val="toc 4"/>
    <w:basedOn w:val="TOCBase"/>
    <w:next w:val="Normal"/>
    <w:semiHidden/>
    <w:rsid w:val="00796C59"/>
    <w:pPr>
      <w:tabs>
        <w:tab w:val="right" w:leader="dot" w:pos="9071"/>
      </w:tabs>
      <w:ind w:left="1701"/>
    </w:pPr>
  </w:style>
  <w:style w:type="paragraph" w:customStyle="1" w:styleId="ListAlpha">
    <w:name w:val="List Alpha"/>
    <w:basedOn w:val="List"/>
    <w:rsid w:val="00796C59"/>
    <w:pPr>
      <w:numPr>
        <w:numId w:val="8"/>
      </w:numPr>
    </w:pPr>
  </w:style>
  <w:style w:type="paragraph" w:customStyle="1" w:styleId="ListAlpha2">
    <w:name w:val="List Alpha 2"/>
    <w:basedOn w:val="List2"/>
    <w:rsid w:val="00796C59"/>
    <w:pPr>
      <w:numPr>
        <w:numId w:val="7"/>
      </w:numPr>
    </w:pPr>
  </w:style>
  <w:style w:type="paragraph" w:styleId="List2">
    <w:name w:val="List 2"/>
    <w:basedOn w:val="BodyText"/>
    <w:rsid w:val="00796C59"/>
    <w:pPr>
      <w:tabs>
        <w:tab w:val="left" w:pos="680"/>
      </w:tabs>
      <w:spacing w:before="60" w:after="60"/>
      <w:ind w:left="680" w:hanging="340"/>
    </w:pPr>
  </w:style>
  <w:style w:type="paragraph" w:styleId="List3">
    <w:name w:val="List 3"/>
    <w:basedOn w:val="BodyText"/>
    <w:rsid w:val="00796C59"/>
    <w:pPr>
      <w:tabs>
        <w:tab w:val="left" w:pos="1021"/>
      </w:tabs>
      <w:spacing w:before="60" w:after="60"/>
      <w:ind w:left="1020" w:hanging="340"/>
    </w:pPr>
  </w:style>
  <w:style w:type="paragraph" w:styleId="List4">
    <w:name w:val="List 4"/>
    <w:basedOn w:val="BodyText"/>
    <w:rsid w:val="00796C59"/>
    <w:pPr>
      <w:tabs>
        <w:tab w:val="left" w:pos="1361"/>
      </w:tabs>
      <w:spacing w:before="60" w:after="60"/>
      <w:ind w:left="1361" w:hanging="340"/>
    </w:pPr>
  </w:style>
  <w:style w:type="paragraph" w:styleId="List5">
    <w:name w:val="List 5"/>
    <w:basedOn w:val="BodyText"/>
    <w:rsid w:val="00796C59"/>
    <w:pPr>
      <w:tabs>
        <w:tab w:val="left" w:pos="1701"/>
      </w:tabs>
      <w:spacing w:before="60" w:after="60"/>
      <w:ind w:left="1701" w:hanging="340"/>
    </w:pPr>
  </w:style>
  <w:style w:type="paragraph" w:styleId="ListBullet3">
    <w:name w:val="List Bullet 3"/>
    <w:basedOn w:val="List3"/>
    <w:rsid w:val="00796C59"/>
    <w:pPr>
      <w:numPr>
        <w:numId w:val="13"/>
      </w:numPr>
      <w:tabs>
        <w:tab w:val="clear" w:pos="1021"/>
      </w:tabs>
      <w:ind w:left="1037" w:hanging="357"/>
    </w:pPr>
  </w:style>
  <w:style w:type="paragraph" w:styleId="ListBullet4">
    <w:name w:val="List Bullet 4"/>
    <w:basedOn w:val="List4"/>
    <w:rsid w:val="00796C59"/>
    <w:pPr>
      <w:numPr>
        <w:numId w:val="2"/>
      </w:numPr>
      <w:tabs>
        <w:tab w:val="clear" w:pos="1361"/>
      </w:tabs>
    </w:pPr>
  </w:style>
  <w:style w:type="paragraph" w:styleId="ListBullet5">
    <w:name w:val="List Bullet 5"/>
    <w:basedOn w:val="List5"/>
    <w:rsid w:val="00796C59"/>
    <w:pPr>
      <w:numPr>
        <w:numId w:val="3"/>
      </w:numPr>
    </w:pPr>
  </w:style>
  <w:style w:type="paragraph" w:styleId="ListContinue2">
    <w:name w:val="List Continue 2"/>
    <w:basedOn w:val="List2"/>
    <w:rsid w:val="00796C59"/>
    <w:pPr>
      <w:ind w:firstLine="0"/>
    </w:pPr>
  </w:style>
  <w:style w:type="paragraph" w:styleId="ListContinue3">
    <w:name w:val="List Continue 3"/>
    <w:basedOn w:val="List3"/>
    <w:rsid w:val="00796C59"/>
    <w:pPr>
      <w:ind w:left="1021" w:firstLine="0"/>
    </w:pPr>
  </w:style>
  <w:style w:type="paragraph" w:styleId="ListContinue4">
    <w:name w:val="List Continue 4"/>
    <w:basedOn w:val="List4"/>
    <w:rsid w:val="00796C59"/>
    <w:pPr>
      <w:ind w:firstLine="0"/>
    </w:pPr>
  </w:style>
  <w:style w:type="paragraph" w:styleId="ListContinue5">
    <w:name w:val="List Continue 5"/>
    <w:basedOn w:val="List5"/>
    <w:rsid w:val="00796C59"/>
    <w:pPr>
      <w:ind w:firstLine="0"/>
    </w:pPr>
  </w:style>
  <w:style w:type="paragraph" w:styleId="ListNumber3">
    <w:name w:val="List Number 3"/>
    <w:basedOn w:val="List3"/>
    <w:rsid w:val="00796C59"/>
    <w:pPr>
      <w:numPr>
        <w:numId w:val="4"/>
      </w:numPr>
    </w:pPr>
  </w:style>
  <w:style w:type="paragraph" w:styleId="ListNumber4">
    <w:name w:val="List Number 4"/>
    <w:basedOn w:val="List4"/>
    <w:rsid w:val="00796C59"/>
    <w:pPr>
      <w:numPr>
        <w:numId w:val="5"/>
      </w:numPr>
    </w:pPr>
  </w:style>
  <w:style w:type="paragraph" w:styleId="ListNumber5">
    <w:name w:val="List Number 5"/>
    <w:basedOn w:val="List5"/>
    <w:rsid w:val="00796C59"/>
    <w:pPr>
      <w:numPr>
        <w:numId w:val="6"/>
      </w:numPr>
    </w:pPr>
  </w:style>
  <w:style w:type="paragraph" w:styleId="BlockText">
    <w:name w:val="Block Text"/>
    <w:basedOn w:val="Normal"/>
    <w:rsid w:val="00796C59"/>
    <w:pPr>
      <w:spacing w:after="120"/>
      <w:ind w:left="1440" w:right="1440"/>
    </w:pPr>
  </w:style>
  <w:style w:type="character" w:customStyle="1" w:styleId="Subscript">
    <w:name w:val="Subscript"/>
    <w:basedOn w:val="DefaultParagraphFont"/>
    <w:rsid w:val="00796C59"/>
    <w:rPr>
      <w:sz w:val="16"/>
      <w:vertAlign w:val="subscript"/>
    </w:rPr>
  </w:style>
  <w:style w:type="character" w:customStyle="1" w:styleId="Superscript">
    <w:name w:val="Superscript"/>
    <w:basedOn w:val="DefaultParagraphFont"/>
    <w:rsid w:val="00796C59"/>
    <w:rPr>
      <w:sz w:val="16"/>
      <w:vertAlign w:val="superscript"/>
    </w:rPr>
  </w:style>
  <w:style w:type="character" w:customStyle="1" w:styleId="Symbols">
    <w:name w:val="Symbols"/>
    <w:basedOn w:val="DefaultParagraphFont"/>
    <w:rsid w:val="00796C59"/>
    <w:rPr>
      <w:rFonts w:ascii="Symbol" w:hAnsi="Symbol"/>
    </w:rPr>
  </w:style>
  <w:style w:type="character" w:customStyle="1" w:styleId="MenuOptions">
    <w:name w:val="Menu Options"/>
    <w:basedOn w:val="DefaultParagraphFont"/>
    <w:rsid w:val="00796C59"/>
    <w:rPr>
      <w:rFonts w:ascii="Arial Narrow" w:hAnsi="Arial Narrow"/>
      <w:smallCaps/>
    </w:rPr>
  </w:style>
  <w:style w:type="character" w:customStyle="1" w:styleId="Buttons">
    <w:name w:val="Buttons"/>
    <w:basedOn w:val="DefaultParagraphFont"/>
    <w:rsid w:val="00796C59"/>
    <w:rPr>
      <w:b/>
    </w:rPr>
  </w:style>
  <w:style w:type="character" w:customStyle="1" w:styleId="Underlined">
    <w:name w:val="Underlined"/>
    <w:basedOn w:val="DefaultParagraphFont"/>
    <w:rsid w:val="00796C59"/>
    <w:rPr>
      <w:u w:val="single"/>
    </w:rPr>
  </w:style>
  <w:style w:type="paragraph" w:customStyle="1" w:styleId="TableBodyTextRight">
    <w:name w:val="Table Body Text Right"/>
    <w:basedOn w:val="TableBodyText"/>
    <w:rsid w:val="00796C59"/>
    <w:pPr>
      <w:widowControl w:val="0"/>
      <w:autoSpaceDE w:val="0"/>
      <w:autoSpaceDN w:val="0"/>
      <w:adjustRightInd w:val="0"/>
      <w:jc w:val="right"/>
    </w:pPr>
    <w:rPr>
      <w:rFonts w:cs="Arial"/>
      <w:szCs w:val="18"/>
    </w:rPr>
  </w:style>
  <w:style w:type="paragraph" w:customStyle="1" w:styleId="CopyrightText">
    <w:name w:val="Copyright Text"/>
    <w:basedOn w:val="BodyText"/>
    <w:rsid w:val="00796C59"/>
    <w:rPr>
      <w:sz w:val="18"/>
    </w:rPr>
  </w:style>
  <w:style w:type="paragraph" w:customStyle="1" w:styleId="BodySmallRight">
    <w:name w:val="Body Small Right"/>
    <w:basedOn w:val="BodyTextRight"/>
    <w:rsid w:val="00796C59"/>
    <w:rPr>
      <w:sz w:val="18"/>
      <w:szCs w:val="18"/>
    </w:rPr>
  </w:style>
  <w:style w:type="paragraph" w:customStyle="1" w:styleId="MarginEdition">
    <w:name w:val="Margin Edition"/>
    <w:basedOn w:val="MarginNote"/>
    <w:rsid w:val="00796C59"/>
    <w:pPr>
      <w:spacing w:before="0" w:after="0"/>
    </w:pPr>
    <w:rPr>
      <w:rFonts w:ascii="Times New Roman" w:hAnsi="Times New Roman"/>
      <w:color w:val="999999"/>
    </w:rPr>
  </w:style>
  <w:style w:type="paragraph" w:customStyle="1" w:styleId="Spacer">
    <w:name w:val="Spacer"/>
    <w:basedOn w:val="Normal"/>
    <w:rsid w:val="00796C59"/>
    <w:rPr>
      <w:sz w:val="2"/>
      <w:szCs w:val="2"/>
    </w:rPr>
  </w:style>
  <w:style w:type="character" w:customStyle="1" w:styleId="Small">
    <w:name w:val="Small"/>
    <w:basedOn w:val="DefaultParagraphFont"/>
    <w:rsid w:val="00796C59"/>
    <w:rPr>
      <w:sz w:val="16"/>
    </w:rPr>
  </w:style>
  <w:style w:type="paragraph" w:customStyle="1" w:styleId="WideTable">
    <w:name w:val="Wide Table"/>
    <w:basedOn w:val="Normal"/>
    <w:rsid w:val="00796C59"/>
    <w:pPr>
      <w:ind w:left="-1418"/>
    </w:pPr>
    <w:rPr>
      <w:sz w:val="2"/>
      <w:szCs w:val="2"/>
    </w:rPr>
  </w:style>
  <w:style w:type="character" w:styleId="PageNumber">
    <w:name w:val="page number"/>
    <w:basedOn w:val="DefaultParagraphFont"/>
    <w:rsid w:val="00796C59"/>
  </w:style>
  <w:style w:type="paragraph" w:styleId="Quote">
    <w:name w:val="Quote"/>
    <w:basedOn w:val="Heading1"/>
    <w:link w:val="QuoteChar"/>
    <w:qFormat/>
    <w:rsid w:val="00796C59"/>
    <w:rPr>
      <w:b w:val="0"/>
      <w:sz w:val="72"/>
      <w:szCs w:val="72"/>
      <w:lang w:val="en-NZ"/>
    </w:rPr>
  </w:style>
  <w:style w:type="character" w:customStyle="1" w:styleId="QuoteChar">
    <w:name w:val="Quote Char"/>
    <w:basedOn w:val="DefaultParagraphFont"/>
    <w:link w:val="Quote"/>
    <w:rsid w:val="00796C59"/>
    <w:rPr>
      <w:rFonts w:ascii="Times New Roman" w:eastAsia="Times New Roman" w:hAnsi="Times New Roman" w:cs="Times New Roman"/>
      <w:sz w:val="72"/>
      <w:szCs w:val="72"/>
      <w:lang w:val="en-NZ" w:eastAsia="en-US"/>
    </w:rPr>
  </w:style>
  <w:style w:type="paragraph" w:customStyle="1" w:styleId="ForcePageBreak">
    <w:name w:val="ForcePageBreak"/>
    <w:basedOn w:val="AllowPageBreak"/>
    <w:rsid w:val="00796C59"/>
    <w:pPr>
      <w:pageBreakBefore/>
    </w:pPr>
  </w:style>
  <w:style w:type="paragraph" w:customStyle="1" w:styleId="Border">
    <w:name w:val="Border"/>
    <w:basedOn w:val="Normal"/>
    <w:qFormat/>
    <w:rsid w:val="00796C59"/>
    <w:pPr>
      <w:pBdr>
        <w:top w:val="single" w:sz="18" w:space="1" w:color="auto"/>
      </w:pBdr>
    </w:pPr>
    <w:rPr>
      <w:rFonts w:ascii="Times New Roman" w:hAnsi="Times New Roman"/>
      <w:color w:val="FFFFFF"/>
      <w:sz w:val="2"/>
    </w:rPr>
  </w:style>
  <w:style w:type="character" w:styleId="IntenseEmphasis">
    <w:name w:val="Intense Emphasis"/>
    <w:basedOn w:val="DefaultParagraphFont"/>
    <w:uiPriority w:val="21"/>
    <w:qFormat/>
    <w:rsid w:val="00796C59"/>
    <w:rPr>
      <w:b/>
      <w:bCs/>
      <w:i/>
      <w:iCs/>
      <w:color w:val="auto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96C59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96C59"/>
    <w:rPr>
      <w:rFonts w:ascii="Courier New" w:eastAsia="Times New Roman" w:hAnsi="Courier New" w:cs="Times New Roman"/>
      <w:b/>
      <w:bCs/>
      <w:i/>
      <w:iCs/>
      <w:szCs w:val="20"/>
      <w:lang w:eastAsia="en-US"/>
    </w:rPr>
  </w:style>
  <w:style w:type="character" w:styleId="SubtleReference">
    <w:name w:val="Subtle Reference"/>
    <w:basedOn w:val="DefaultParagraphFont"/>
    <w:uiPriority w:val="31"/>
    <w:qFormat/>
    <w:rsid w:val="00796C59"/>
    <w:rPr>
      <w:smallCaps/>
      <w:color w:val="auto"/>
      <w:u w:val="single"/>
    </w:rPr>
  </w:style>
  <w:style w:type="character" w:styleId="IntenseReference">
    <w:name w:val="Intense Reference"/>
    <w:basedOn w:val="DefaultParagraphFont"/>
    <w:uiPriority w:val="32"/>
    <w:qFormat/>
    <w:rsid w:val="00796C59"/>
    <w:rPr>
      <w:b/>
      <w:bCs/>
      <w:smallCaps/>
      <w:color w:val="auto"/>
      <w:spacing w:val="5"/>
      <w:u w:val="single"/>
    </w:rPr>
  </w:style>
  <w:style w:type="paragraph" w:customStyle="1" w:styleId="2ColumnHeading">
    <w:name w:val="2Column Heading"/>
    <w:basedOn w:val="BodyText"/>
    <w:qFormat/>
    <w:rsid w:val="00796C59"/>
    <w:pPr>
      <w:spacing w:after="60"/>
      <w:ind w:left="-2268"/>
    </w:pPr>
    <w:rPr>
      <w:b/>
    </w:rPr>
  </w:style>
  <w:style w:type="paragraph" w:customStyle="1" w:styleId="Heading1TOC">
    <w:name w:val="Heading1 TOC"/>
    <w:basedOn w:val="Normal"/>
    <w:qFormat/>
    <w:rsid w:val="00796C59"/>
    <w:pPr>
      <w:spacing w:before="240" w:after="120"/>
    </w:pPr>
    <w:rPr>
      <w:rFonts w:ascii="Times New Roman" w:hAnsi="Times New Roman"/>
      <w:b/>
      <w:sz w:val="32"/>
    </w:rPr>
  </w:style>
  <w:style w:type="paragraph" w:customStyle="1" w:styleId="Heading2TOC">
    <w:name w:val="Heading2 TOC"/>
    <w:basedOn w:val="Normal"/>
    <w:qFormat/>
    <w:rsid w:val="00796C59"/>
    <w:pPr>
      <w:spacing w:before="240" w:after="60"/>
    </w:pPr>
    <w:rPr>
      <w:rFonts w:ascii="Times New Roman" w:hAnsi="Times New Roman"/>
      <w:b/>
      <w:sz w:val="28"/>
    </w:rPr>
  </w:style>
  <w:style w:type="character" w:customStyle="1" w:styleId="Underline">
    <w:name w:val="Underline"/>
    <w:basedOn w:val="DefaultParagraphFont"/>
    <w:qFormat/>
    <w:rsid w:val="00796C59"/>
    <w:rPr>
      <w:u w:val="single"/>
    </w:rPr>
  </w:style>
  <w:style w:type="character" w:customStyle="1" w:styleId="BoldandItalics">
    <w:name w:val="Bold and Italics"/>
    <w:qFormat/>
    <w:rsid w:val="00796C59"/>
    <w:rPr>
      <w:b/>
      <w:i/>
      <w:u w:val="none"/>
    </w:rPr>
  </w:style>
  <w:style w:type="paragraph" w:styleId="BalloonText">
    <w:name w:val="Balloon Text"/>
    <w:basedOn w:val="Normal"/>
    <w:link w:val="BalloonTextChar"/>
    <w:rsid w:val="00796C5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96C59"/>
    <w:rPr>
      <w:rFonts w:ascii="Tahoma" w:eastAsia="Times New Roman" w:hAnsi="Tahoma" w:cs="Tahoma"/>
      <w:sz w:val="16"/>
      <w:szCs w:val="16"/>
      <w:lang w:eastAsia="en-US"/>
    </w:rPr>
  </w:style>
  <w:style w:type="paragraph" w:styleId="BodyTextFirstIndent">
    <w:name w:val="Body Text First Indent"/>
    <w:basedOn w:val="BodyText"/>
    <w:link w:val="BodyTextFirstIndentChar"/>
    <w:rsid w:val="00796C59"/>
    <w:pPr>
      <w:spacing w:before="0" w:after="0"/>
      <w:ind w:firstLine="360"/>
    </w:pPr>
    <w:rPr>
      <w:rFonts w:ascii="Courier New" w:hAnsi="Courier New"/>
      <w:szCs w:val="20"/>
    </w:rPr>
  </w:style>
  <w:style w:type="character" w:customStyle="1" w:styleId="BodyTextFirstIndentChar">
    <w:name w:val="Body Text First Indent Char"/>
    <w:basedOn w:val="BodyTextChar"/>
    <w:link w:val="BodyTextFirstIndent"/>
    <w:rsid w:val="00796C59"/>
    <w:rPr>
      <w:rFonts w:ascii="Courier New" w:eastAsia="Times New Roman" w:hAnsi="Courier New" w:cs="Times New Roman"/>
      <w:sz w:val="24"/>
      <w:szCs w:val="20"/>
      <w:lang w:eastAsia="en-US"/>
    </w:rPr>
  </w:style>
  <w:style w:type="character" w:customStyle="1" w:styleId="SpecialBold2">
    <w:name w:val="Special Bold 2"/>
    <w:basedOn w:val="SpecialBold"/>
    <w:uiPriority w:val="1"/>
    <w:qFormat/>
    <w:rsid w:val="00796C59"/>
    <w:rPr>
      <w:b/>
      <w:color w:val="660033"/>
      <w:spacing w:val="0"/>
    </w:rPr>
  </w:style>
  <w:style w:type="paragraph" w:customStyle="1" w:styleId="Nameditemlist">
    <w:name w:val="Named item list"/>
    <w:basedOn w:val="BodyText"/>
    <w:qFormat/>
    <w:rsid w:val="00796C59"/>
    <w:pPr>
      <w:tabs>
        <w:tab w:val="left" w:pos="2835"/>
      </w:tabs>
      <w:ind w:left="2835" w:hanging="2835"/>
    </w:pPr>
  </w:style>
  <w:style w:type="paragraph" w:customStyle="1" w:styleId="BodyTextnopadding">
    <w:name w:val="Body Text no padding"/>
    <w:basedOn w:val="BodyText"/>
    <w:qFormat/>
    <w:rsid w:val="00796C59"/>
    <w:pPr>
      <w:spacing w:before="0" w:after="0"/>
    </w:pPr>
  </w:style>
  <w:style w:type="paragraph" w:customStyle="1" w:styleId="BodyTextBold">
    <w:name w:val="Body Text Bold"/>
    <w:basedOn w:val="BodyText"/>
    <w:qFormat/>
    <w:rsid w:val="00796C59"/>
    <w:rPr>
      <w:b/>
    </w:rPr>
  </w:style>
  <w:style w:type="character" w:styleId="Hyperlink">
    <w:name w:val="Hyperlink"/>
    <w:basedOn w:val="DefaultParagraphFont"/>
    <w:uiPriority w:val="99"/>
    <w:unhideWhenUsed/>
    <w:rsid w:val="004F224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eader" Target="header4.xml" /><Relationship Id="rId11" Type="http://schemas.openxmlformats.org/officeDocument/2006/relationships/footer" Target="footer4.xml" /><Relationship Id="rId12" Type="http://schemas.openxmlformats.org/officeDocument/2006/relationships/theme" Target="theme/theme1.xml" /><Relationship Id="rId13" Type="http://schemas.openxmlformats.org/officeDocument/2006/relationships/numbering" Target="numbering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header" Target="header1.xml" /><Relationship Id="rId5" Type="http://schemas.openxmlformats.org/officeDocument/2006/relationships/header" Target="header2.xml" /><Relationship Id="rId6" Type="http://schemas.openxmlformats.org/officeDocument/2006/relationships/footer" Target="footer1.xml" /><Relationship Id="rId7" Type="http://schemas.openxmlformats.org/officeDocument/2006/relationships/footer" Target="footer2.xml" /><Relationship Id="rId8" Type="http://schemas.openxmlformats.org/officeDocument/2006/relationships/header" Target="header3.xml" /><Relationship Id="rId9" Type="http://schemas.openxmlformats.org/officeDocument/2006/relationships/footer" Target="footer3.xml" /></Relationships>
</file>

<file path=word/_rels/head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805</Words>
  <Characters>5074</Characters>
  <Application>Microsoft Office Word</Application>
  <DocSecurity>0</DocSecurity>
  <Lines>187</Lines>
  <Paragraphs>87</Paragraphs>
  <ScaleCrop>false</ScaleCrop>
  <Company>Author-it Software Corporation Ltd.</Company>
  <LinksUpToDate>false</LinksUpToDate>
  <CharactersWithSpaces>5792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UEEHA0016 Assess the fitness-for-purpose of explosion-protected equipment</dc:title>
  <dc:subject>Approved</dc:subject>
  <dc:creator>Powering Skills Organisation</dc:creator>
  <cp:keywords>Release: 1</cp:keywords>
  <dc:description>Review Date: 12 April 2008</dc:description>
  <cp:lastModifiedBy>HSD_TPCMSd.prod</cp:lastModifiedBy>
  <cp:revision>3</cp:revision>
  <dcterms:created xsi:type="dcterms:W3CDTF">2024-11-29T00:32:00Z</dcterms:created>
  <dcterms:modified xsi:type="dcterms:W3CDTF">2024-11-29T00:32:00Z</dcterms:modified>
</cp:coreProperties>
</file>