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9926F6" w:rsidRPr="00262572" w:rsidP="00294109" w14:paraId="78C629E8" w14:textId="0314E04F">
      <w:pPr>
        <w:pStyle w:val="Title"/>
        <w:spacing w:before="4700"/>
      </w:pPr>
      <w:r w:rsidRPr="00262572">
        <w:t>UEECO0028 Engage in instrumentation, control, machine or switchgear work and competency development</w:t>
      </w:r>
    </w:p>
    <w:p w:rsidR="00A570D5" w:rsidP="000A3605" w14:paraId="6542AD74" w14:textId="5A92FD39">
      <w:pPr>
        <w:spacing w:before="7000"/>
        <w:rPr>
          <w:b/>
          <w:bCs/>
          <w:sz w:val="20"/>
          <w:szCs w:val="20"/>
        </w:rPr>
      </w:pPr>
      <w:r>
        <w:rPr>
          <w:b/>
          <w:bCs/>
          <w:sz w:val="20"/>
          <w:szCs w:val="20"/>
        </w:rPr>
        <w:br w:type="page"/>
      </w:r>
    </w:p>
    <w:p w:rsidR="009926F6" w:rsidRPr="006301FF" w:rsidP="006301FF" w14:paraId="4A0524DD" w14:textId="08651979">
      <w:pPr>
        <w:pStyle w:val="Heading1"/>
      </w:pPr>
      <w:r w:rsidRPr="006301FF">
        <w:t>UEECO0028 Engage in instrumentation, control, machine or switchgear work and competency development</w:t>
      </w:r>
    </w:p>
    <w:p w:rsidR="009926F6" w:rsidP="002C0FB8" w14:paraId="42641770" w14:textId="77777777">
      <w:pPr>
        <w:pStyle w:val="Heading1"/>
      </w:pPr>
      <w:r w:rsidRPr="009926F6">
        <w:t>Modification History</w:t>
      </w:r>
    </w:p>
    <w:tbl>
      <w:tblPr>
        <w:tblStyle w:val="TableGrid"/>
        <w:tblW w:w="5000" w:type="pct"/>
        <w:jc w:val="left"/>
      </w:tblPr>
      <w:tblGrid>
        <w:gridCol w:w="1599"/>
        <w:gridCol w:w="7461"/>
      </w:tblGrid>
      <w:tr>
        <w:tblPrEx>
          <w:tblW w:w="5000" w:type="pct"/>
        </w:tblPrEx>
        <w:tc>
          <w:tcPr>
            <w:tcW w:w="1600" w:type="dxa"/>
          </w:tcPr>
          <w:p w:rsidP="00AA031B">
            <w:r>
              <w:t>Release</w:t>
            </w:r>
          </w:p>
        </w:tc>
        <w:tc>
          <w:tcPr>
            <w:tcW w:w="7470" w:type="dxa"/>
          </w:tcPr>
          <w:p w:rsidP="00AA031B">
            <w:r>
              <w:t>Comments</w:t>
            </w:r>
          </w:p>
        </w:tc>
      </w:tr>
      <w:tr>
        <w:tblPrEx>
          <w:tblW w:w="5000" w:type="pct"/>
        </w:tblPrEx>
        <w:tc>
          <w:tcPr>
            <w:tcW w:w="1600" w:type="dxa"/>
          </w:tcPr>
          <w:p w:rsidP="00AA031B">
            <w:r>
              <w:t>1</w:t>
            </w:r>
          </w:p>
        </w:tc>
        <w:tc>
          <w:tcPr>
            <w:tcW w:w="7470" w:type="dxa"/>
          </w:tcPr>
          <w:p w:rsidP="00AA031B">
            <w:r>
              <w:rPr>
                <w:rFonts w:ascii="Times New Roman" w:eastAsia="Times New Roman" w:hAnsi="Times New Roman" w:cs="Times New Roman"/>
                <w:kern w:val="0"/>
                <w14:ligatures w14:val="none"/>
              </w:rPr>
              <w:t>This unit of competency was first released in UEE Electrotechnology Training Package Release 8.0.</w:t>
            </w:r>
          </w:p>
        </w:tc>
      </w:tr>
    </w:tbl>
    <w:p w:rsidR="00AA031B" w:rsidP="00AA031B" w14:paraId="0CD59CA2" w14:textId="21FED512"/>
    <w:p w:rsidR="009926F6" w:rsidRPr="009926F6" w:rsidP="009B0979" w14:paraId="5EF42580" w14:textId="44EB21A1">
      <w:pPr>
        <w:pStyle w:val="Heading1"/>
      </w:pPr>
      <w:r w:rsidRPr="009926F6">
        <w:t>Application</w:t>
      </w:r>
    </w:p>
    <w:p w:rsidP="00AA031B" w14:paraId="5EDD372A" w14:textId="61811B91">
      <w:r>
        <w:t>This unit involves the skills and knowledge required to engage in instrumentation control or machine repair or control gear or switchgear work and competency development activities.</w:t>
      </w:r>
    </w:p>
    <w:p w:rsidP="00AA031B">
      <w:r>
        <w:t>It includes actively engaging in work activities in a competency development plan. It also includes understanding responsibilities and obligations under competency development plan, following activities for developing competency, self-monitoring competency development and meeting reporting of competency development requirements.</w:t>
      </w:r>
    </w:p>
    <w:p w:rsidP="00AA031B">
      <w:r>
        <w:t>Permits may be required for some work environments, such as confined spaces, working aloft, near live electrical apparatus and site rehabilitation.</w:t>
      </w:r>
    </w:p>
    <w:p w:rsidR="00AA031B" w:rsidP="00AA031B"/>
    <w:p w:rsidR="009B1BE5" w:rsidRPr="009B1BE5" w:rsidP="009B1BE5" w14:paraId="7172961D" w14:textId="0E5FCA94">
      <w:pPr>
        <w:pStyle w:val="Heading1"/>
      </w:pPr>
      <w:r w:rsidRPr="009B1BE5">
        <w:t>Licen</w:t>
      </w:r>
      <w:r w:rsidR="00C24FC0">
        <w:t>s</w:t>
      </w:r>
      <w:r w:rsidRPr="009B1BE5">
        <w:t>ing/Regulatory Information</w:t>
      </w:r>
    </w:p>
    <w:p w:rsidRPr="009B1BE5" w:rsidP="00AA031B" w14:paraId="04FA348C" w14:textId="17E0B924">
      <w:r w:rsidRPr="009B1BE5">
        <w:t>Licensing, legislative and regulatory requirements that apply to this unit can vary between states and territories. Some jurisdictions require a licence or permit to perform electrical work while being trained. Relevant information must be sourced prior to commencing the unit.</w:t>
      </w:r>
    </w:p>
    <w:p w:rsidR="009B1BE5" w:rsidP="00AA031B"/>
    <w:p w:rsidR="009926F6" w:rsidRPr="009926F6" w:rsidP="009B0979" w14:paraId="417823E4" w14:textId="0220D9BB">
      <w:pPr>
        <w:pStyle w:val="Heading1"/>
      </w:pPr>
      <w:r w:rsidRPr="009926F6">
        <w:t>Pre-requisite</w:t>
      </w:r>
      <w:r w:rsidR="006A43BF">
        <w:t xml:space="preserve"> unit(</w:t>
      </w:r>
      <w:r w:rsidR="00380794">
        <w:t>s</w:t>
      </w:r>
      <w:r w:rsidR="006A43BF">
        <w:t>)</w:t>
      </w:r>
    </w:p>
    <w:p w:rsidP="00AA031B" w14:paraId="45CD408D" w14:textId="6416D4F2">
      <w:r>
        <w:t>Not applicable</w:t>
      </w:r>
    </w:p>
    <w:p w:rsidR="00AA031B" w:rsidP="00AA031B"/>
    <w:p w:rsidR="006A598E" w:rsidRPr="009926F6" w:rsidP="006A598E" w14:paraId="7AA0654C" w14:textId="76A42403">
      <w:pPr>
        <w:pStyle w:val="Heading1"/>
      </w:pPr>
      <w:r>
        <w:t>Competency field(s)</w:t>
      </w:r>
    </w:p>
    <w:p w:rsidR="006A598E" w:rsidP="006A598E" w14:paraId="765B1076" w14:textId="2E0EF8D2">
      <w:r>
        <w:t>Commercial</w:t>
      </w:r>
    </w:p>
    <w:p w:rsidR="006A598E" w:rsidRPr="009926F6" w:rsidP="006A598E" w14:paraId="5931EB33" w14:textId="5681EA19">
      <w:pPr>
        <w:pStyle w:val="Heading1"/>
      </w:pPr>
      <w:r>
        <w:t>Unit sector(s)</w:t>
      </w:r>
    </w:p>
    <w:p w:rsidR="006A598E" w:rsidP="006A598E" w14:paraId="6B18F890" w14:textId="42F2B26B">
      <w:r>
        <w:t>Electrotechnology</w:t>
      </w:r>
    </w:p>
    <w:p w:rsidR="009926F6" w:rsidP="009B0979" w14:paraId="3D125085" w14:textId="693E45BE">
      <w:pPr>
        <w:pStyle w:val="Heading1"/>
      </w:pPr>
      <w:r w:rsidRPr="00736341">
        <w:t>Elements and Performance Criteria</w:t>
      </w:r>
    </w:p>
    <w:tbl>
      <w:tblPr>
        <w:tblStyle w:val="TableGrid"/>
        <w:tblW w:w="5000" w:type="pct"/>
        <w:jc w:val="left"/>
      </w:tblPr>
      <w:tblGrid>
        <w:gridCol w:w="204"/>
        <w:gridCol w:w="2809"/>
        <w:gridCol w:w="330"/>
        <w:gridCol w:w="5053"/>
      </w:tblGrid>
      <w:tr>
        <w:tblPrEx>
          <w:tblW w:w="5000" w:type="pct"/>
        </w:tblPrEx>
        <w:tc>
          <w:tcPr>
            <w:tcW w:w="0" w:type="auto"/>
            <w:gridSpan w:val="2"/>
          </w:tcPr>
          <w:p w:rsidP="00AA031B">
            <w:pPr>
              <w:jc w:val="left"/>
              <w:rPr>
                <w:b/>
                <w:bCs/>
              </w:rPr>
            </w:pPr>
            <w:r>
              <w:rPr>
                <w:b/>
                <w:bCs/>
              </w:rPr>
              <w:t>Elements</w:t>
            </w:r>
          </w:p>
        </w:tc>
        <w:tc>
          <w:tcPr>
            <w:tcW w:w="0" w:type="auto"/>
            <w:gridSpan w:val="2"/>
          </w:tcPr>
          <w:p w:rsidP="00AA031B">
            <w:pPr>
              <w:jc w:val="left"/>
              <w:rPr>
                <w:b/>
                <w:bCs/>
              </w:rPr>
            </w:pPr>
            <w:r>
              <w:rPr>
                <w:b/>
                <w:bCs/>
              </w:rPr>
              <w:t>Performance criteria</w:t>
            </w:r>
          </w:p>
        </w:tc>
      </w:tr>
      <w:tr>
        <w:tblPrEx>
          <w:tblW w:w="5000" w:type="pct"/>
        </w:tblPrEx>
        <w:tc>
          <w:tcPr>
            <w:tcW w:w="0" w:type="auto"/>
            <w:gridSpan w:val="2"/>
          </w:tcPr>
          <w:p w:rsidP="00AA031B">
            <w:r>
              <w:t>Elements describe the essential outcomes.</w:t>
            </w:r>
          </w:p>
        </w:tc>
        <w:tc>
          <w:tcPr>
            <w:tcW w:w="0" w:type="auto"/>
            <w:gridSpan w:val="2"/>
          </w:tcPr>
          <w:p w:rsidP="00AA031B">
            <w:r>
              <w:t>Performance criteria describe the performance needed to demonstrate achievement of the element.</w:t>
            </w:r>
          </w:p>
        </w:tc>
      </w:tr>
      <w:tr>
        <w:tblPrEx>
          <w:tblW w:w="5000" w:type="pct"/>
        </w:tblPrEx>
        <w:tc>
          <w:tcPr>
            <w:tcW w:w="0" w:type="auto"/>
          </w:tcPr>
          <w:p w:rsidP="00AA031B">
            <w:r>
              <w:rPr>
                <w:rStyle w:val="Strong"/>
              </w:rPr>
              <w:t>1</w:t>
            </w:r>
          </w:p>
          <w:p w:rsidP="00AA031B">
            <w:r>
              <w:t> </w:t>
            </w:r>
          </w:p>
        </w:tc>
        <w:tc>
          <w:tcPr>
            <w:tcW w:w="0" w:type="auto"/>
          </w:tcPr>
          <w:p w:rsidP="00AA031B">
            <w:r>
              <w:rPr>
                <w:rStyle w:val="Strong"/>
              </w:rPr>
              <w:t>Comply with instrumentation control, or machine repair, or control gear or switchgear work and development plan</w:t>
            </w:r>
          </w:p>
          <w:p w:rsidP="00AA031B">
            <w:r>
              <w:t> </w:t>
            </w:r>
          </w:p>
        </w:tc>
        <w:tc>
          <w:tcPr>
            <w:tcW w:w="0" w:type="auto"/>
          </w:tcPr>
          <w:p w:rsidP="00AA031B">
            <w:r>
              <w:rPr>
                <w:rStyle w:val="Strong"/>
              </w:rPr>
              <w:t>1.1</w:t>
            </w:r>
          </w:p>
        </w:tc>
        <w:tc>
          <w:tcPr>
            <w:tcW w:w="0" w:type="auto"/>
          </w:tcPr>
          <w:p w:rsidP="00AA031B">
            <w:r>
              <w:t>Industry standards and workplace procedures for all work requirements are identified and obtained</w:t>
            </w:r>
          </w:p>
        </w:tc>
      </w:tr>
      <w:tr>
        <w:tblPrEx>
          <w:tblW w:w="5000" w:type="pct"/>
        </w:tblPrEx>
        <w:tc>
          <w:tcPr>
            <w:tcW w:w="0" w:type="auto"/>
          </w:tcPr>
          <w:p/>
        </w:tc>
        <w:tc>
          <w:tcPr>
            <w:tcW w:w="0" w:type="auto"/>
          </w:tcPr>
          <w:p/>
        </w:tc>
        <w:tc>
          <w:tcPr>
            <w:tcW w:w="0" w:type="auto"/>
          </w:tcPr>
          <w:p w:rsidP="00AA031B">
            <w:r>
              <w:rPr>
                <w:rStyle w:val="Strong"/>
              </w:rPr>
              <w:t>1.2</w:t>
            </w:r>
          </w:p>
        </w:tc>
        <w:tc>
          <w:tcPr>
            <w:tcW w:w="0" w:type="auto"/>
          </w:tcPr>
          <w:p w:rsidP="00AA031B">
            <w:r>
              <w:t>Clarification on work and workplace procedures involved is sought from work supervisor and/or relevant person/s</w:t>
            </w:r>
          </w:p>
        </w:tc>
      </w:tr>
      <w:tr>
        <w:tblPrEx>
          <w:tblW w:w="5000" w:type="pct"/>
        </w:tblPrEx>
        <w:tc>
          <w:tcPr>
            <w:tcW w:w="0" w:type="auto"/>
          </w:tcPr>
          <w:p/>
        </w:tc>
        <w:tc>
          <w:tcPr>
            <w:tcW w:w="0" w:type="auto"/>
          </w:tcPr>
          <w:p/>
        </w:tc>
        <w:tc>
          <w:tcPr>
            <w:tcW w:w="0" w:type="auto"/>
          </w:tcPr>
          <w:p w:rsidP="00AA031B">
            <w:r>
              <w:rPr>
                <w:rStyle w:val="Strong"/>
              </w:rPr>
              <w:t>1.3</w:t>
            </w:r>
          </w:p>
        </w:tc>
        <w:tc>
          <w:tcPr>
            <w:tcW w:w="0" w:type="auto"/>
          </w:tcPr>
          <w:p w:rsidP="00AA031B">
            <w:r>
              <w:t>Unplanned situations are dealt with safely and in accordance with relevant industry standards and workplace procedures with approval of relevant person/s</w:t>
            </w:r>
          </w:p>
        </w:tc>
      </w:tr>
      <w:tr>
        <w:tblPrEx>
          <w:tblW w:w="5000" w:type="pct"/>
        </w:tblPrEx>
        <w:tc>
          <w:tcPr>
            <w:tcW w:w="0" w:type="auto"/>
          </w:tcPr>
          <w:p w:rsidP="00AA031B">
            <w:r>
              <w:rPr>
                <w:rStyle w:val="Strong"/>
              </w:rPr>
              <w:t>2</w:t>
            </w:r>
          </w:p>
          <w:p w:rsidP="00AA031B">
            <w:r>
              <w:t> </w:t>
            </w:r>
          </w:p>
        </w:tc>
        <w:tc>
          <w:tcPr>
            <w:tcW w:w="0" w:type="auto"/>
          </w:tcPr>
          <w:p w:rsidP="00AA031B">
            <w:r>
              <w:rPr>
                <w:rStyle w:val="Strong"/>
              </w:rPr>
              <w:t>Monitor and respond to competency development plan</w:t>
            </w:r>
          </w:p>
          <w:p w:rsidP="00AA031B">
            <w:r>
              <w:t> </w:t>
            </w:r>
          </w:p>
        </w:tc>
        <w:tc>
          <w:tcPr>
            <w:tcW w:w="0" w:type="auto"/>
          </w:tcPr>
          <w:p w:rsidP="00AA031B">
            <w:r>
              <w:rPr>
                <w:rStyle w:val="Strong"/>
              </w:rPr>
              <w:t>2.1</w:t>
            </w:r>
          </w:p>
        </w:tc>
        <w:tc>
          <w:tcPr>
            <w:tcW w:w="0" w:type="auto"/>
          </w:tcPr>
          <w:p w:rsidP="00AA031B">
            <w:r>
              <w:t>Requirements of the competency development plan are confirmed in consultation with relevant person/s</w:t>
            </w:r>
          </w:p>
        </w:tc>
      </w:tr>
      <w:tr>
        <w:tblPrEx>
          <w:tblW w:w="5000" w:type="pct"/>
        </w:tblPrEx>
        <w:tc>
          <w:tcPr>
            <w:tcW w:w="0" w:type="auto"/>
          </w:tcPr>
          <w:p/>
        </w:tc>
        <w:tc>
          <w:tcPr>
            <w:tcW w:w="0" w:type="auto"/>
          </w:tcPr>
          <w:p/>
        </w:tc>
        <w:tc>
          <w:tcPr>
            <w:tcW w:w="0" w:type="auto"/>
          </w:tcPr>
          <w:p w:rsidP="00AA031B">
            <w:r>
              <w:rPr>
                <w:rStyle w:val="Strong"/>
              </w:rPr>
              <w:t>2.2</w:t>
            </w:r>
          </w:p>
        </w:tc>
        <w:tc>
          <w:tcPr>
            <w:tcW w:w="0" w:type="auto"/>
          </w:tcPr>
          <w:p w:rsidP="00AA031B">
            <w:r>
              <w:t>Requirements of competency development plan are followed in accordance with workplace procedures</w:t>
            </w:r>
          </w:p>
        </w:tc>
      </w:tr>
      <w:tr>
        <w:tblPrEx>
          <w:tblW w:w="5000" w:type="pct"/>
        </w:tblPrEx>
        <w:tc>
          <w:tcPr>
            <w:tcW w:w="0" w:type="auto"/>
          </w:tcPr>
          <w:p/>
        </w:tc>
        <w:tc>
          <w:tcPr>
            <w:tcW w:w="0" w:type="auto"/>
          </w:tcPr>
          <w:p/>
        </w:tc>
        <w:tc>
          <w:tcPr>
            <w:tcW w:w="0" w:type="auto"/>
          </w:tcPr>
          <w:p w:rsidP="00AA031B">
            <w:r>
              <w:rPr>
                <w:rStyle w:val="Strong"/>
              </w:rPr>
              <w:t>2.3</w:t>
            </w:r>
          </w:p>
        </w:tc>
        <w:tc>
          <w:tcPr>
            <w:tcW w:w="0" w:type="auto"/>
          </w:tcPr>
          <w:p w:rsidP="00AA031B">
            <w:r>
              <w:t>Skills and knowledge are applied to relevant competency requirements</w:t>
            </w:r>
          </w:p>
        </w:tc>
      </w:tr>
      <w:tr>
        <w:tblPrEx>
          <w:tblW w:w="5000" w:type="pct"/>
        </w:tblPrEx>
        <w:tc>
          <w:tcPr>
            <w:tcW w:w="0" w:type="auto"/>
          </w:tcPr>
          <w:p/>
        </w:tc>
        <w:tc>
          <w:tcPr>
            <w:tcW w:w="0" w:type="auto"/>
          </w:tcPr>
          <w:p/>
        </w:tc>
        <w:tc>
          <w:tcPr>
            <w:tcW w:w="0" w:type="auto"/>
          </w:tcPr>
          <w:p w:rsidP="00AA031B">
            <w:r>
              <w:rPr>
                <w:rStyle w:val="Strong"/>
              </w:rPr>
              <w:t>2.4</w:t>
            </w:r>
          </w:p>
        </w:tc>
        <w:tc>
          <w:tcPr>
            <w:tcW w:w="0" w:type="auto"/>
          </w:tcPr>
          <w:p w:rsidP="00AA031B">
            <w:r>
              <w:t>Assistance is sought from relevant person/s to develop skills and apply knowledge relevant to competency development plan requirement</w:t>
            </w:r>
          </w:p>
        </w:tc>
      </w:tr>
      <w:tr>
        <w:tblPrEx>
          <w:tblW w:w="5000" w:type="pct"/>
        </w:tblPrEx>
        <w:tc>
          <w:tcPr>
            <w:tcW w:w="0" w:type="auto"/>
          </w:tcPr>
          <w:p/>
        </w:tc>
        <w:tc>
          <w:tcPr>
            <w:tcW w:w="0" w:type="auto"/>
          </w:tcPr>
          <w:p/>
        </w:tc>
        <w:tc>
          <w:tcPr>
            <w:tcW w:w="0" w:type="auto"/>
          </w:tcPr>
          <w:p w:rsidP="00AA031B">
            <w:r>
              <w:rPr>
                <w:rStyle w:val="Strong"/>
              </w:rPr>
              <w:t>2.5</w:t>
            </w:r>
          </w:p>
        </w:tc>
        <w:tc>
          <w:tcPr>
            <w:tcW w:w="0" w:type="auto"/>
          </w:tcPr>
          <w:p w:rsidP="00AA031B">
            <w:r>
              <w:t>Competency development is self-monitored in accordance with competency development plan, relevant industry standards and workplace procedures</w:t>
            </w:r>
          </w:p>
        </w:tc>
      </w:tr>
      <w:tr>
        <w:tblPrEx>
          <w:tblW w:w="5000" w:type="pct"/>
        </w:tblPrEx>
        <w:tc>
          <w:tcPr>
            <w:tcW w:w="0" w:type="auto"/>
          </w:tcPr>
          <w:p/>
        </w:tc>
        <w:tc>
          <w:tcPr>
            <w:tcW w:w="0" w:type="auto"/>
          </w:tcPr>
          <w:p/>
        </w:tc>
        <w:tc>
          <w:tcPr>
            <w:tcW w:w="0" w:type="auto"/>
          </w:tcPr>
          <w:p w:rsidP="00AA031B">
            <w:r>
              <w:rPr>
                <w:rStyle w:val="Strong"/>
              </w:rPr>
              <w:t>2.6</w:t>
            </w:r>
          </w:p>
        </w:tc>
        <w:tc>
          <w:tcPr>
            <w:tcW w:w="0" w:type="auto"/>
          </w:tcPr>
          <w:p w:rsidP="00AA031B">
            <w:r>
              <w:t>Modifications to competency development plan are made in consultation with relevant person/s</w:t>
            </w:r>
          </w:p>
        </w:tc>
      </w:tr>
      <w:tr>
        <w:tblPrEx>
          <w:tblW w:w="5000" w:type="pct"/>
        </w:tblPrEx>
        <w:tc>
          <w:tcPr>
            <w:tcW w:w="0" w:type="auto"/>
          </w:tcPr>
          <w:p/>
        </w:tc>
        <w:tc>
          <w:tcPr>
            <w:tcW w:w="0" w:type="auto"/>
          </w:tcPr>
          <w:p/>
        </w:tc>
        <w:tc>
          <w:tcPr>
            <w:tcW w:w="0" w:type="auto"/>
          </w:tcPr>
          <w:p w:rsidP="00AA031B">
            <w:r>
              <w:rPr>
                <w:rStyle w:val="Strong"/>
              </w:rPr>
              <w:t>2.7</w:t>
            </w:r>
          </w:p>
        </w:tc>
        <w:tc>
          <w:tcPr>
            <w:tcW w:w="0" w:type="auto"/>
          </w:tcPr>
          <w:p w:rsidP="00AA031B">
            <w:r>
              <w:t>Report of competency development requirements are in accordance with workplace procedures</w:t>
            </w:r>
          </w:p>
        </w:tc>
      </w:tr>
      <w:tr>
        <w:tblPrEx>
          <w:tblW w:w="5000" w:type="pct"/>
        </w:tblPrEx>
        <w:tc>
          <w:tcPr>
            <w:tcW w:w="0" w:type="auto"/>
          </w:tcPr>
          <w:p/>
        </w:tc>
        <w:tc>
          <w:tcPr>
            <w:tcW w:w="0" w:type="auto"/>
          </w:tcPr>
          <w:p/>
        </w:tc>
        <w:tc>
          <w:tcPr>
            <w:tcW w:w="0" w:type="auto"/>
          </w:tcPr>
          <w:p w:rsidP="00AA031B">
            <w:r>
              <w:rPr>
                <w:rStyle w:val="Strong"/>
              </w:rPr>
              <w:t>2.8</w:t>
            </w:r>
          </w:p>
        </w:tc>
        <w:tc>
          <w:tcPr>
            <w:tcW w:w="0" w:type="auto"/>
          </w:tcPr>
          <w:p w:rsidP="00AA031B">
            <w:r>
              <w:t>Competency development report is validated by relevant person/s in accordance with relevant industry standards and workplace procedures</w:t>
            </w:r>
          </w:p>
        </w:tc>
      </w:tr>
    </w:tbl>
    <w:p w:rsidR="00AA031B" w:rsidP="00AA031B" w14:paraId="16C3357D" w14:textId="58EE0244"/>
    <w:p w:rsidR="009926F6" w:rsidP="009B0979" w14:paraId="7670164D" w14:textId="77777777">
      <w:pPr>
        <w:pStyle w:val="Heading1"/>
      </w:pPr>
      <w:r w:rsidRPr="009926F6">
        <w:t>Foundation Skills</w:t>
      </w:r>
    </w:p>
    <w:p w:rsidP="00AA031B" w14:paraId="6A9163EA" w14:textId="378BEB8C">
      <w:r>
        <w:t>Foundation skills essential to performance are explicit in the performance criteria of this unit of competency.</w:t>
      </w:r>
    </w:p>
    <w:p w:rsidR="00AA031B" w:rsidP="00AA031B"/>
    <w:p w:rsidR="00DE0D78" w:rsidP="00614E9C" w14:paraId="66EA3216" w14:textId="31727EBD">
      <w:pPr>
        <w:pStyle w:val="Heading1"/>
      </w:pPr>
      <w:r w:rsidRPr="00DE0D78">
        <w:t>Range of conditions</w:t>
      </w:r>
    </w:p>
    <w:p w:rsidP="00AA031B" w14:paraId="79980799" w14:textId="1F99DA84">
      <w:r>
        <w:t>Range is restricted to essential operating conditions and any other variables essential to the work environment.</w:t>
      </w:r>
    </w:p>
    <w:p w:rsidP="00AA031B">
      <w:r>
        <w:t>Non-essential conditions may be found in the UEE Electrotechnology Training Package Companion Volume Implementation Guide.</w:t>
      </w:r>
    </w:p>
    <w:p w:rsidR="00AA031B" w:rsidP="00AA031B"/>
    <w:p w:rsidR="009926F6" w:rsidRPr="00AA1AFD" w:rsidP="006D323C" w14:paraId="2F97728D" w14:textId="7AC46E81">
      <w:pPr>
        <w:pStyle w:val="Heading1"/>
      </w:pPr>
      <w:r w:rsidRPr="00AA1AFD">
        <w:t>Unit Mapping Information</w:t>
      </w:r>
    </w:p>
    <w:tbl>
      <w:tblPr>
        <w:tblStyle w:val="TableGrid"/>
        <w:tblW w:w="5000" w:type="pct"/>
        <w:jc w:val="left"/>
      </w:tblPr>
      <w:tblGrid>
        <w:gridCol w:w="2266"/>
        <w:gridCol w:w="2265"/>
        <w:gridCol w:w="2265"/>
        <w:gridCol w:w="2264"/>
      </w:tblGrid>
      <w:tr>
        <w:tblPrEx>
          <w:tblW w:w="5000" w:type="pct"/>
        </w:tblPrEx>
        <w:tc>
          <w:tcPr>
            <w:tcW w:w="2268" w:type="dxa"/>
          </w:tcPr>
          <w:p w:rsidRPr="00AA1AFD" w:rsidP="00100960">
            <w:r w:rsidRPr="00AA1AFD">
              <w:t>Current Code and Title</w:t>
            </w:r>
          </w:p>
        </w:tc>
        <w:tc>
          <w:tcPr>
            <w:tcW w:w="2268" w:type="dxa"/>
          </w:tcPr>
          <w:p w:rsidRPr="00AA1AFD" w:rsidP="00100960">
            <w:r w:rsidRPr="00AA1AFD">
              <w:t>Previous Code and Title</w:t>
            </w:r>
          </w:p>
        </w:tc>
        <w:tc>
          <w:tcPr>
            <w:tcW w:w="2268" w:type="dxa"/>
          </w:tcPr>
          <w:p w:rsidRPr="00AA1AFD" w:rsidP="00100960">
            <w:r w:rsidRPr="00AA1AFD">
              <w:t>Comments</w:t>
            </w:r>
          </w:p>
        </w:tc>
        <w:tc>
          <w:tcPr>
            <w:tcW w:w="2268" w:type="dxa"/>
          </w:tcPr>
          <w:p w:rsidRPr="00AA1AFD" w:rsidP="00100960">
            <w:r w:rsidRPr="00AA1AFD">
              <w:t>Equivalence</w:t>
            </w:r>
          </w:p>
        </w:tc>
      </w:tr>
      <w:tr>
        <w:tblPrEx>
          <w:tblW w:w="5000" w:type="pct"/>
        </w:tblPrEx>
        <w:tc>
          <w:tcPr>
            <w:tcW w:w="2268" w:type="dxa"/>
          </w:tcPr>
          <w:p w:rsidRPr="00AA1AFD" w:rsidP="00100960">
            <w:r w:rsidRPr="00AA1AFD">
              <w:t>UEECO0028 Engage in instrumentation, control, machine or switchgear work and competency development</w:t>
            </w:r>
          </w:p>
        </w:tc>
        <w:tc>
          <w:tcPr>
            <w:tcW w:w="2268" w:type="dxa"/>
          </w:tcPr>
          <w:p w:rsidRPr="00AA1AFD" w:rsidP="00100960">
            <w:r w:rsidRPr="00AA1AFD">
              <w:t>UEECO0009 Participate in instrumentation and control work and competency development activities</w:t>
            </w:r>
          </w:p>
        </w:tc>
        <w:tc>
          <w:tcPr>
            <w:tcW w:w="2268" w:type="dxa"/>
          </w:tcPr>
          <w:p>
            <w:pPr>
              <w:spacing w:before="0" w:after="24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This unit replaces and is equivalent to </w:t>
            </w:r>
            <w:r>
              <w:rPr>
                <w:rFonts w:ascii="Times New Roman" w:eastAsia="Times New Roman" w:hAnsi="Times New Roman" w:cs="Times New Roman"/>
                <w:kern w:val="0"/>
                <w14:ligatures w14:val="none"/>
              </w:rPr>
              <w:t>UEECO0009</w:t>
            </w:r>
            <w:r>
              <w:rPr>
                <w:rFonts w:ascii="Times New Roman" w:eastAsia="Times New Roman" w:hAnsi="Times New Roman" w:cs="Times New Roman"/>
                <w:kern w:val="0"/>
                <w14:ligatures w14:val="none"/>
              </w:rPr>
              <w:t xml:space="preserve"> Participate in instrumentation and control work and competency development activities</w:t>
            </w:r>
          </w:p>
          <w:p w:rsidRPr="00AA1AFD" w:rsidP="00100960"/>
        </w:tc>
        <w:tc>
          <w:tcPr>
            <w:tcW w:w="2268" w:type="dxa"/>
          </w:tcPr>
          <w:p w:rsidRPr="00AA1AFD" w:rsidP="00100960">
            <w:r w:rsidRPr="00AA1AFD">
              <w:t>Equivalent</w:t>
            </w:r>
          </w:p>
        </w:tc>
      </w:tr>
      <w:tr>
        <w:tblPrEx>
          <w:tblW w:w="5000" w:type="pct"/>
        </w:tblPrEx>
        <w:tc>
          <w:tcPr>
            <w:tcW w:w="2268" w:type="dxa"/>
          </w:tcPr>
          <w:p w:rsidRPr="00AA1AFD" w:rsidP="00100960">
            <w:r w:rsidRPr="00AA1AFD">
              <w:t>Current Code and Title</w:t>
            </w:r>
          </w:p>
        </w:tc>
        <w:tc>
          <w:tcPr>
            <w:tcW w:w="2268" w:type="dxa"/>
          </w:tcPr>
          <w:p w:rsidRPr="00AA1AFD" w:rsidP="00100960">
            <w:r w:rsidRPr="00AA1AFD">
              <w:t>Previous Code and Title</w:t>
            </w:r>
          </w:p>
        </w:tc>
        <w:tc>
          <w:tcPr>
            <w:tcW w:w="2268" w:type="dxa"/>
          </w:tcPr>
          <w:p w:rsidRPr="00AA1AFD" w:rsidP="00100960">
            <w:r w:rsidRPr="00AA1AFD">
              <w:t>Comments</w:t>
            </w:r>
          </w:p>
        </w:tc>
        <w:tc>
          <w:tcPr>
            <w:tcW w:w="2268" w:type="dxa"/>
          </w:tcPr>
          <w:p w:rsidRPr="00AA1AFD" w:rsidP="00100960">
            <w:r w:rsidRPr="00AA1AFD">
              <w:t>Equivalence</w:t>
            </w:r>
          </w:p>
        </w:tc>
      </w:tr>
      <w:tr>
        <w:tblPrEx>
          <w:tblW w:w="5000" w:type="pct"/>
        </w:tblPrEx>
        <w:tc>
          <w:tcPr>
            <w:tcW w:w="2268" w:type="dxa"/>
          </w:tcPr>
          <w:p w:rsidRPr="00AA1AFD" w:rsidP="00100960">
            <w:r w:rsidRPr="00AA1AFD">
              <w:t>UEECO0028 Engage in instrumentation, control, machine or switchgear work and competency development</w:t>
            </w:r>
          </w:p>
        </w:tc>
        <w:tc>
          <w:tcPr>
            <w:tcW w:w="2268" w:type="dxa"/>
          </w:tcPr>
          <w:p w:rsidRPr="00AA1AFD" w:rsidP="00100960">
            <w:r w:rsidRPr="00AA1AFD">
              <w:t>UEECO0022 Participate in electrical machine repair work and competency development activities</w:t>
            </w:r>
          </w:p>
        </w:tc>
        <w:tc>
          <w:tcPr>
            <w:tcW w:w="2268" w:type="dxa"/>
          </w:tcPr>
          <w:p>
            <w:pPr>
              <w:spacing w:before="0" w:after="24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This unit replaces and is equivalent to </w:t>
            </w:r>
            <w:r>
              <w:rPr>
                <w:rFonts w:ascii="Times New Roman" w:eastAsia="Times New Roman" w:hAnsi="Times New Roman" w:cs="Times New Roman"/>
                <w:kern w:val="0"/>
                <w14:ligatures w14:val="none"/>
              </w:rPr>
              <w:t>UEECO0022</w:t>
            </w:r>
            <w:r>
              <w:rPr>
                <w:rFonts w:ascii="Times New Roman" w:eastAsia="Times New Roman" w:hAnsi="Times New Roman" w:cs="Times New Roman"/>
                <w:kern w:val="0"/>
                <w14:ligatures w14:val="none"/>
              </w:rPr>
              <w:t xml:space="preserve"> Participate in electrical machine repair work and competency development activities</w:t>
            </w:r>
            <w:r>
              <w:rPr>
                <w:rFonts w:ascii="Times New Roman" w:eastAsia="Times New Roman" w:hAnsi="Times New Roman" w:cs="Times New Roman"/>
                <w:kern w:val="0"/>
                <w14:ligatures w14:val="none"/>
              </w:rPr>
              <w:br/>
            </w:r>
            <w:r>
              <w:rPr>
                <w:rFonts w:ascii="Times New Roman" w:eastAsia="Times New Roman" w:hAnsi="Times New Roman" w:cs="Times New Roman"/>
                <w:kern w:val="0"/>
                <w14:ligatures w14:val="none"/>
              </w:rPr>
              <w:t> </w:t>
            </w:r>
          </w:p>
          <w:p w:rsidRPr="00AA1AFD" w:rsidP="00100960"/>
        </w:tc>
        <w:tc>
          <w:tcPr>
            <w:tcW w:w="2268" w:type="dxa"/>
          </w:tcPr>
          <w:p w:rsidRPr="00AA1AFD" w:rsidP="00100960">
            <w:r w:rsidRPr="00AA1AFD">
              <w:t>Equivalent</w:t>
            </w:r>
          </w:p>
        </w:tc>
      </w:tr>
      <w:tr>
        <w:tblPrEx>
          <w:tblW w:w="5000" w:type="pct"/>
        </w:tblPrEx>
        <w:tc>
          <w:tcPr>
            <w:tcW w:w="2268" w:type="dxa"/>
          </w:tcPr>
          <w:p w:rsidRPr="00AA1AFD" w:rsidP="00100960">
            <w:r w:rsidRPr="00AA1AFD">
              <w:t>Current Code and Title</w:t>
            </w:r>
          </w:p>
        </w:tc>
        <w:tc>
          <w:tcPr>
            <w:tcW w:w="2268" w:type="dxa"/>
          </w:tcPr>
          <w:p w:rsidRPr="00AA1AFD" w:rsidP="00100960">
            <w:r w:rsidRPr="00AA1AFD">
              <w:t>Previous Code and Title</w:t>
            </w:r>
          </w:p>
        </w:tc>
        <w:tc>
          <w:tcPr>
            <w:tcW w:w="2268" w:type="dxa"/>
          </w:tcPr>
          <w:p w:rsidRPr="00AA1AFD" w:rsidP="00100960">
            <w:r w:rsidRPr="00AA1AFD">
              <w:t>Comments</w:t>
            </w:r>
          </w:p>
        </w:tc>
        <w:tc>
          <w:tcPr>
            <w:tcW w:w="2268" w:type="dxa"/>
          </w:tcPr>
          <w:p w:rsidRPr="00AA1AFD" w:rsidP="00100960">
            <w:r w:rsidRPr="00AA1AFD">
              <w:t>Equivalence</w:t>
            </w:r>
          </w:p>
        </w:tc>
      </w:tr>
      <w:tr>
        <w:tblPrEx>
          <w:tblW w:w="5000" w:type="pct"/>
        </w:tblPrEx>
        <w:tc>
          <w:tcPr>
            <w:tcW w:w="2268" w:type="dxa"/>
          </w:tcPr>
          <w:p w:rsidRPr="00AA1AFD" w:rsidP="00100960">
            <w:r w:rsidRPr="00AA1AFD">
              <w:t>UEECO0028 Engage in instrumentation, control, machine or switchgear work and competency development</w:t>
            </w:r>
          </w:p>
        </w:tc>
        <w:tc>
          <w:tcPr>
            <w:tcW w:w="2268" w:type="dxa"/>
          </w:tcPr>
          <w:p w:rsidRPr="00AA1AFD" w:rsidP="00100960">
            <w:r w:rsidRPr="00AA1AFD">
              <w:t>UEECO0024 Participate in switchgear and control gear work and competency development activities</w:t>
            </w:r>
          </w:p>
        </w:tc>
        <w:tc>
          <w:tcPr>
            <w:tcW w:w="2268" w:type="dxa"/>
          </w:tcPr>
          <w:p>
            <w:pPr>
              <w:spacing w:before="0" w:after="24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This unit replaces and is equivalent to </w:t>
            </w:r>
            <w:r>
              <w:rPr>
                <w:rFonts w:ascii="Times New Roman" w:eastAsia="Times New Roman" w:hAnsi="Times New Roman" w:cs="Times New Roman"/>
                <w:kern w:val="0"/>
                <w14:ligatures w14:val="none"/>
              </w:rPr>
              <w:t>UEECO0024</w:t>
            </w:r>
            <w:r>
              <w:rPr>
                <w:rFonts w:ascii="Times New Roman" w:eastAsia="Times New Roman" w:hAnsi="Times New Roman" w:cs="Times New Roman"/>
                <w:kern w:val="0"/>
                <w14:ligatures w14:val="none"/>
              </w:rPr>
              <w:t xml:space="preserve"> Participate in switchgear and control gear work and competency development activities.</w:t>
            </w:r>
          </w:p>
          <w:p w:rsidRPr="00AA1AFD" w:rsidP="00100960"/>
        </w:tc>
        <w:tc>
          <w:tcPr>
            <w:tcW w:w="2268" w:type="dxa"/>
          </w:tcPr>
          <w:p w:rsidRPr="00AA1AFD" w:rsidP="00100960">
            <w:r w:rsidRPr="00AA1AFD">
              <w:t>Equivalent</w:t>
            </w:r>
          </w:p>
        </w:tc>
      </w:tr>
    </w:tbl>
    <w:p w:rsidR="00AE7037" w:rsidP="00100960" w14:paraId="584366BD" w14:textId="72EAA489">
      <w:pPr>
        <w:sectPr w:rsidSect="00704C1F">
          <w:headerReference w:type="even" r:id="rId4"/>
          <w:headerReference w:type="default" r:id="rId5"/>
          <w:footerReference w:type="even" r:id="rId6"/>
          <w:footerReference w:type="default" r:id="rId7"/>
          <w:headerReference w:type="first" r:id="rId8"/>
          <w:footerReference w:type="first" r:id="rId9"/>
          <w:pgSz w:w="11906" w:h="16838"/>
          <w:pgMar w:top="1701" w:right="1418" w:bottom="1701" w:left="1418" w:header="709" w:footer="709" w:gutter="0"/>
          <w:cols w:space="708"/>
          <w:titlePg/>
          <w:docGrid w:linePitch="360"/>
        </w:sectPr>
      </w:pPr>
    </w:p>
    <w:p w:rsidR="0080783C" w:rsidP="0080783C" w14:paraId="068E0831" w14:textId="1B4F22BD">
      <w:pPr>
        <w:pStyle w:val="Heading1"/>
      </w:pPr>
      <w:r>
        <w:t xml:space="preserve">Assessment Requirements for </w:t>
      </w:r>
      <w:r w:rsidRPr="006301FF">
        <w:t>UEECO0028 Engage in instrumentation, control, machine or switchgear work and competency development</w:t>
      </w:r>
    </w:p>
    <w:p w:rsidR="002C0FB8" w:rsidP="002C0FB8" w14:paraId="069A53B8" w14:textId="77777777">
      <w:pPr>
        <w:pStyle w:val="Heading1"/>
      </w:pPr>
      <w:r w:rsidRPr="009926F6">
        <w:t>Modification History</w:t>
      </w:r>
    </w:p>
    <w:tbl>
      <w:tblPr>
        <w:tblStyle w:val="TableGrid"/>
        <w:tblW w:w="5000" w:type="pct"/>
        <w:jc w:val="left"/>
      </w:tblPr>
      <w:tblGrid>
        <w:gridCol w:w="1599"/>
        <w:gridCol w:w="7461"/>
      </w:tblGrid>
      <w:tr>
        <w:tblPrEx>
          <w:tblW w:w="5000" w:type="pct"/>
        </w:tblPrEx>
        <w:tc>
          <w:tcPr>
            <w:tcW w:w="1600" w:type="dxa"/>
          </w:tcPr>
          <w:p w:rsidP="002C0FB8">
            <w:r>
              <w:t>Release</w:t>
            </w:r>
          </w:p>
        </w:tc>
        <w:tc>
          <w:tcPr>
            <w:tcW w:w="7470" w:type="dxa"/>
          </w:tcPr>
          <w:p w:rsidP="002C0FB8">
            <w:r>
              <w:t>Comments</w:t>
            </w:r>
          </w:p>
        </w:tc>
      </w:tr>
      <w:tr>
        <w:tblPrEx>
          <w:tblW w:w="5000" w:type="pct"/>
        </w:tblPrEx>
        <w:tc>
          <w:tcPr>
            <w:tcW w:w="1600" w:type="dxa"/>
          </w:tcPr>
          <w:p w:rsidP="002C0FB8">
            <w:r>
              <w:t>1</w:t>
            </w:r>
          </w:p>
        </w:tc>
        <w:tc>
          <w:tcPr>
            <w:tcW w:w="7470" w:type="dxa"/>
          </w:tcPr>
          <w:p w:rsidP="002C0FB8">
            <w:r>
              <w:rPr>
                <w:rFonts w:ascii="Times New Roman" w:eastAsia="Times New Roman" w:hAnsi="Times New Roman" w:cs="Times New Roman"/>
                <w:kern w:val="0"/>
                <w14:ligatures w14:val="none"/>
              </w:rPr>
              <w:t>This unit of competency was first released in UEE Electrotechnology Training Package Release 8.0.</w:t>
            </w:r>
          </w:p>
        </w:tc>
      </w:tr>
    </w:tbl>
    <w:p w:rsidR="002C0FB8" w:rsidRPr="002C0FB8" w:rsidP="002C0FB8" w14:paraId="0F067A9B" w14:textId="7F290D9A"/>
    <w:p w:rsidR="0080783C" w:rsidRPr="009926F6" w:rsidP="0080783C" w14:paraId="4994D56D" w14:textId="77777777">
      <w:pPr>
        <w:pStyle w:val="Heading1"/>
      </w:pPr>
      <w:r>
        <w:t>Performance Evidence</w:t>
      </w:r>
    </w:p>
    <w:p w:rsidP="0080783C" w14:paraId="6DCC911C" w14:textId="4F6FB74D">
      <w:r>
        <w:t>Evidence required to demonstrate competence in this unit must be relevant to and satisfy all of the requirements of the elements and performance criteria on at least one occasion and include:</w:t>
      </w:r>
    </w:p>
    <w:p w:rsidP="0080783C">
      <w:pPr>
        <w:numPr>
          <w:ilvl w:val="0"/>
          <w:numId w:val="1"/>
        </w:numPr>
        <w:ind w:left="720" w:hanging="360"/>
        <w:jc w:val="left"/>
      </w:pPr>
      <w:r>
        <w:t>identifying and confirming the context, requirements and responsibilities of the competency development (training) plan to be met</w:t>
      </w:r>
    </w:p>
    <w:p w:rsidP="0080783C">
      <w:pPr>
        <w:numPr>
          <w:ilvl w:val="0"/>
          <w:numId w:val="1"/>
        </w:numPr>
        <w:ind w:left="720" w:hanging="360"/>
        <w:jc w:val="left"/>
      </w:pPr>
      <w:r>
        <w:t>identifying and confirming the critical industry, enterprise and regulatory policies, procedures and context applicable to all work activities</w:t>
      </w:r>
    </w:p>
    <w:p w:rsidP="0080783C">
      <w:pPr>
        <w:numPr>
          <w:ilvl w:val="0"/>
          <w:numId w:val="1"/>
        </w:numPr>
        <w:ind w:left="720" w:hanging="360"/>
        <w:jc w:val="left"/>
      </w:pPr>
      <w:r>
        <w:t>identifying and confirming the applicable training practices, requirements, administration, costs and support service policies and procedures provided by the Registered Training Organisation (RTO) to all vocational education and training (VET) activities</w:t>
      </w:r>
    </w:p>
    <w:p w:rsidP="0080783C">
      <w:pPr>
        <w:numPr>
          <w:ilvl w:val="0"/>
          <w:numId w:val="1"/>
        </w:numPr>
        <w:ind w:left="720" w:hanging="360"/>
        <w:jc w:val="left"/>
      </w:pPr>
      <w:r>
        <w:t>seeking clarification of how particular work is to be carried out and the procedures involved</w:t>
      </w:r>
    </w:p>
    <w:p w:rsidP="0080783C">
      <w:pPr>
        <w:numPr>
          <w:ilvl w:val="0"/>
          <w:numId w:val="1"/>
        </w:numPr>
        <w:ind w:left="720" w:hanging="360"/>
        <w:jc w:val="left"/>
      </w:pPr>
      <w:r>
        <w:t>dealing with unexpected situations in accordance with industry/enterprise policies and procedures, and with the approval of an authorised person</w:t>
      </w:r>
    </w:p>
    <w:p w:rsidP="0080783C">
      <w:pPr>
        <w:numPr>
          <w:ilvl w:val="0"/>
          <w:numId w:val="1"/>
        </w:numPr>
        <w:ind w:left="720" w:hanging="360"/>
        <w:jc w:val="left"/>
      </w:pPr>
      <w:r>
        <w:t>reporting periodically the competency development activities in accordance with requirements</w:t>
      </w:r>
    </w:p>
    <w:p w:rsidP="0080783C">
      <w:pPr>
        <w:numPr>
          <w:ilvl w:val="0"/>
          <w:numId w:val="1"/>
        </w:numPr>
        <w:ind w:left="720" w:hanging="360"/>
        <w:jc w:val="left"/>
      </w:pPr>
      <w:r>
        <w:t>periodically reviewing progress of the competency development activities in accordance with requirements</w:t>
      </w:r>
    </w:p>
    <w:p w:rsidP="0080783C">
      <w:pPr>
        <w:numPr>
          <w:ilvl w:val="0"/>
          <w:numId w:val="1"/>
        </w:numPr>
        <w:ind w:left="720" w:hanging="360"/>
        <w:jc w:val="left"/>
      </w:pPr>
      <w:r>
        <w:t>pursuing strategies to develop opportunities for gaining the range of workplace experiences and exposure</w:t>
      </w:r>
    </w:p>
    <w:p w:rsidP="0080783C">
      <w:pPr>
        <w:numPr>
          <w:ilvl w:val="0"/>
          <w:numId w:val="1"/>
        </w:numPr>
        <w:ind w:left="720" w:hanging="360"/>
        <w:jc w:val="left"/>
      </w:pPr>
      <w:r>
        <w:t>progressing successfully against periodic or staged evaluative performance events according to requirements</w:t>
      </w:r>
    </w:p>
    <w:p w:rsidP="0080783C">
      <w:pPr>
        <w:numPr>
          <w:ilvl w:val="0"/>
          <w:numId w:val="1"/>
        </w:numPr>
        <w:ind w:left="720" w:hanging="360"/>
        <w:jc w:val="left"/>
      </w:pPr>
      <w:r>
        <w:t>seeking assistance to overcome difficulties in developing competency</w:t>
      </w:r>
    </w:p>
    <w:p w:rsidP="0080783C">
      <w:pPr>
        <w:numPr>
          <w:ilvl w:val="0"/>
          <w:numId w:val="1"/>
        </w:numPr>
        <w:ind w:left="720" w:hanging="360"/>
        <w:jc w:val="left"/>
      </w:pPr>
      <w:r>
        <w:t>dealing with unplanned events</w:t>
      </w:r>
    </w:p>
    <w:p w:rsidP="0080783C">
      <w:pPr>
        <w:numPr>
          <w:ilvl w:val="0"/>
          <w:numId w:val="1"/>
        </w:numPr>
        <w:ind w:left="720" w:hanging="360"/>
        <w:jc w:val="left"/>
      </w:pPr>
      <w:r>
        <w:t>identifying and obtaining relevant industry standards and workplace procedures</w:t>
      </w:r>
    </w:p>
    <w:p w:rsidP="0080783C">
      <w:pPr>
        <w:numPr>
          <w:ilvl w:val="0"/>
          <w:numId w:val="1"/>
        </w:numPr>
        <w:ind w:left="720" w:hanging="360"/>
        <w:jc w:val="left"/>
      </w:pPr>
      <w:r>
        <w:t>responding to a personal competency development plan</w:t>
      </w:r>
    </w:p>
    <w:p w:rsidP="0080783C">
      <w:pPr>
        <w:numPr>
          <w:ilvl w:val="0"/>
          <w:numId w:val="1"/>
        </w:numPr>
        <w:ind w:left="720" w:hanging="360"/>
        <w:jc w:val="left"/>
      </w:pPr>
      <w:r>
        <w:t>seeking clarification on work and workplace procedures.</w:t>
      </w:r>
    </w:p>
    <w:p w:rsidR="0080783C" w:rsidP="0080783C"/>
    <w:p w:rsidR="0080783C" w:rsidRPr="009926F6" w:rsidP="0080783C" w14:paraId="5BE7C932" w14:textId="77777777">
      <w:pPr>
        <w:pStyle w:val="Heading1"/>
      </w:pPr>
      <w:r>
        <w:t>Knowledge Evidence</w:t>
      </w:r>
    </w:p>
    <w:p w:rsidP="0080783C" w14:paraId="661E5DE6" w14:textId="3FB59A96">
      <w:r>
        <w:t>Evidence required to demonstrate competence in this unit must be relevant to and satisfy all of the requirements of the elements and performance criteria and include knowledge of:</w:t>
      </w:r>
    </w:p>
    <w:p w:rsidP="0080783C">
      <w:pPr>
        <w:numPr>
          <w:ilvl w:val="0"/>
          <w:numId w:val="2"/>
        </w:numPr>
        <w:ind w:left="720" w:hanging="360"/>
        <w:jc w:val="left"/>
      </w:pPr>
      <w:r>
        <w:t>instrumentation control, or machine repair, or control gear or switchgear work competency development activities, including:</w:t>
      </w:r>
    </w:p>
    <w:p w:rsidP="0080783C">
      <w:pPr>
        <w:numPr>
          <w:ilvl w:val="1"/>
          <w:numId w:val="2"/>
        </w:numPr>
        <w:ind w:left="1440" w:hanging="360"/>
        <w:jc w:val="left"/>
      </w:pPr>
      <w:r>
        <w:t>responsibilities under a competency development plan including:</w:t>
      </w:r>
    </w:p>
    <w:p w:rsidP="0080783C">
      <w:pPr>
        <w:numPr>
          <w:ilvl w:val="2"/>
          <w:numId w:val="2"/>
        </w:numPr>
        <w:ind w:left="2160" w:hanging="360"/>
        <w:jc w:val="left"/>
      </w:pPr>
      <w:r>
        <w:t>competency development (training) plans encompassing:</w:t>
      </w:r>
    </w:p>
    <w:p w:rsidP="0080783C">
      <w:pPr>
        <w:numPr>
          <w:ilvl w:val="3"/>
          <w:numId w:val="2"/>
        </w:numPr>
        <w:ind w:left="2880" w:hanging="360"/>
        <w:jc w:val="left"/>
      </w:pPr>
      <w:r>
        <w:t>state/territory requirements (Acts/regulations)</w:t>
      </w:r>
    </w:p>
    <w:p w:rsidP="0080783C">
      <w:pPr>
        <w:numPr>
          <w:ilvl w:val="3"/>
          <w:numId w:val="2"/>
        </w:numPr>
        <w:ind w:left="2880" w:hanging="360"/>
        <w:jc w:val="left"/>
      </w:pPr>
      <w:r>
        <w:t>competency development (training) contracts</w:t>
      </w:r>
    </w:p>
    <w:p w:rsidP="0080783C">
      <w:pPr>
        <w:numPr>
          <w:ilvl w:val="3"/>
          <w:numId w:val="2"/>
        </w:numPr>
        <w:ind w:left="2880" w:hanging="360"/>
        <w:jc w:val="left"/>
      </w:pPr>
      <w:r>
        <w:t>competency development (training) period</w:t>
      </w:r>
    </w:p>
    <w:p w:rsidP="0080783C">
      <w:pPr>
        <w:numPr>
          <w:ilvl w:val="3"/>
          <w:numId w:val="2"/>
        </w:numPr>
        <w:ind w:left="2880" w:hanging="360"/>
        <w:jc w:val="left"/>
      </w:pPr>
      <w:r>
        <w:t>purpose of competency development (training) plans</w:t>
      </w:r>
    </w:p>
    <w:p w:rsidP="0080783C">
      <w:pPr>
        <w:numPr>
          <w:ilvl w:val="3"/>
          <w:numId w:val="2"/>
        </w:numPr>
        <w:ind w:left="2880" w:hanging="360"/>
        <w:jc w:val="left"/>
      </w:pPr>
      <w:r>
        <w:t>process in developing competency development (training) plans</w:t>
      </w:r>
    </w:p>
    <w:p w:rsidP="0080783C">
      <w:pPr>
        <w:numPr>
          <w:ilvl w:val="3"/>
          <w:numId w:val="2"/>
        </w:numPr>
        <w:ind w:left="2880" w:hanging="360"/>
        <w:jc w:val="left"/>
      </w:pPr>
      <w:r>
        <w:t>parties involved in the competency development (training) plan</w:t>
      </w:r>
    </w:p>
    <w:p w:rsidP="0080783C">
      <w:pPr>
        <w:numPr>
          <w:ilvl w:val="2"/>
          <w:numId w:val="2"/>
        </w:numPr>
        <w:ind w:left="2160" w:hanging="360"/>
        <w:jc w:val="left"/>
      </w:pPr>
      <w:r>
        <w:t>qualification structure encompassing:</w:t>
      </w:r>
    </w:p>
    <w:p w:rsidP="0080783C">
      <w:pPr>
        <w:numPr>
          <w:ilvl w:val="3"/>
          <w:numId w:val="2"/>
        </w:numPr>
        <w:ind w:left="2880" w:hanging="360"/>
        <w:jc w:val="left"/>
      </w:pPr>
      <w:r>
        <w:t>scope of work</w:t>
      </w:r>
    </w:p>
    <w:p w:rsidP="0080783C">
      <w:pPr>
        <w:numPr>
          <w:ilvl w:val="3"/>
          <w:numId w:val="2"/>
        </w:numPr>
        <w:ind w:left="2880" w:hanging="360"/>
        <w:jc w:val="left"/>
      </w:pPr>
      <w:r>
        <w:t>Training Packages – UEE Electrotechnology</w:t>
      </w:r>
    </w:p>
    <w:p w:rsidP="0080783C">
      <w:pPr>
        <w:numPr>
          <w:ilvl w:val="3"/>
          <w:numId w:val="2"/>
        </w:numPr>
        <w:ind w:left="2880" w:hanging="360"/>
        <w:jc w:val="left"/>
      </w:pPr>
      <w:r>
        <w:t>units of competency</w:t>
      </w:r>
    </w:p>
    <w:p w:rsidP="0080783C">
      <w:pPr>
        <w:numPr>
          <w:ilvl w:val="3"/>
          <w:numId w:val="2"/>
        </w:numPr>
        <w:ind w:left="2880" w:hanging="360"/>
        <w:jc w:val="left"/>
      </w:pPr>
      <w:r>
        <w:t>structure of qualification</w:t>
      </w:r>
    </w:p>
    <w:p w:rsidP="0080783C">
      <w:pPr>
        <w:numPr>
          <w:ilvl w:val="3"/>
          <w:numId w:val="2"/>
        </w:numPr>
        <w:ind w:left="2880" w:hanging="360"/>
        <w:jc w:val="left"/>
      </w:pPr>
      <w:r>
        <w:t>off-the-job requirements</w:t>
      </w:r>
    </w:p>
    <w:p w:rsidP="0080783C">
      <w:pPr>
        <w:numPr>
          <w:ilvl w:val="3"/>
          <w:numId w:val="2"/>
        </w:numPr>
        <w:ind w:left="2880" w:hanging="360"/>
        <w:jc w:val="left"/>
      </w:pPr>
      <w:r>
        <w:t>on-the-job requirements</w:t>
      </w:r>
    </w:p>
    <w:p w:rsidP="0080783C">
      <w:pPr>
        <w:numPr>
          <w:ilvl w:val="2"/>
          <w:numId w:val="2"/>
        </w:numPr>
        <w:ind w:left="2160" w:hanging="360"/>
        <w:jc w:val="left"/>
      </w:pPr>
      <w:r>
        <w:t>responsibilities of parties to the contract encompassing:</w:t>
      </w:r>
    </w:p>
    <w:p w:rsidP="0080783C">
      <w:pPr>
        <w:numPr>
          <w:ilvl w:val="3"/>
          <w:numId w:val="2"/>
        </w:numPr>
        <w:ind w:left="2880" w:hanging="360"/>
        <w:jc w:val="left"/>
      </w:pPr>
      <w:r>
        <w:t>employer responsibilities</w:t>
      </w:r>
    </w:p>
    <w:p w:rsidP="0080783C">
      <w:pPr>
        <w:numPr>
          <w:ilvl w:val="3"/>
          <w:numId w:val="2"/>
        </w:numPr>
        <w:ind w:left="2880" w:hanging="360"/>
        <w:jc w:val="left"/>
      </w:pPr>
      <w:r>
        <w:t>learner responsibilities</w:t>
      </w:r>
    </w:p>
    <w:p w:rsidP="0080783C">
      <w:pPr>
        <w:numPr>
          <w:ilvl w:val="3"/>
          <w:numId w:val="2"/>
        </w:numPr>
        <w:ind w:left="2880" w:hanging="360"/>
        <w:jc w:val="left"/>
      </w:pPr>
      <w:r>
        <w:t>RTO responsibilities</w:t>
      </w:r>
    </w:p>
    <w:p w:rsidP="0080783C">
      <w:pPr>
        <w:numPr>
          <w:ilvl w:val="3"/>
          <w:numId w:val="2"/>
        </w:numPr>
        <w:ind w:left="2880" w:hanging="360"/>
        <w:jc w:val="left"/>
      </w:pPr>
      <w:r>
        <w:t>State/Territory Training Authorities (STA)</w:t>
      </w:r>
    </w:p>
    <w:p w:rsidP="0080783C">
      <w:pPr>
        <w:numPr>
          <w:ilvl w:val="2"/>
          <w:numId w:val="2"/>
        </w:numPr>
        <w:ind w:left="2160" w:hanging="360"/>
        <w:jc w:val="left"/>
      </w:pPr>
      <w:r>
        <w:t>electrotechnology industry career opportunities encompassing:</w:t>
      </w:r>
    </w:p>
    <w:p w:rsidP="0080783C">
      <w:pPr>
        <w:numPr>
          <w:ilvl w:val="3"/>
          <w:numId w:val="2"/>
        </w:numPr>
        <w:ind w:left="2880" w:hanging="360"/>
        <w:jc w:val="left"/>
      </w:pPr>
      <w:r>
        <w:t>industry areas</w:t>
      </w:r>
    </w:p>
    <w:p w:rsidP="0080783C">
      <w:pPr>
        <w:numPr>
          <w:ilvl w:val="3"/>
          <w:numId w:val="2"/>
        </w:numPr>
        <w:ind w:left="2880" w:hanging="360"/>
        <w:jc w:val="left"/>
      </w:pPr>
      <w:r>
        <w:t>qualification levels</w:t>
      </w:r>
    </w:p>
    <w:p w:rsidP="0080783C">
      <w:pPr>
        <w:numPr>
          <w:ilvl w:val="3"/>
          <w:numId w:val="2"/>
        </w:numPr>
        <w:ind w:left="2880" w:hanging="360"/>
        <w:jc w:val="left"/>
      </w:pPr>
      <w:r>
        <w:t>career paths</w:t>
      </w:r>
    </w:p>
    <w:p w:rsidP="0080783C">
      <w:pPr>
        <w:numPr>
          <w:ilvl w:val="2"/>
          <w:numId w:val="2"/>
        </w:numPr>
        <w:ind w:left="2160" w:hanging="360"/>
        <w:jc w:val="left"/>
      </w:pPr>
      <w:r>
        <w:t>industry customs and practices encompassing:</w:t>
      </w:r>
    </w:p>
    <w:p w:rsidP="0080783C">
      <w:pPr>
        <w:numPr>
          <w:ilvl w:val="3"/>
          <w:numId w:val="2"/>
        </w:numPr>
        <w:ind w:left="2880" w:hanging="360"/>
        <w:jc w:val="left"/>
      </w:pPr>
      <w:r>
        <w:t>industry bodies – employer and employee representatives</w:t>
      </w:r>
    </w:p>
    <w:p w:rsidP="0080783C">
      <w:pPr>
        <w:numPr>
          <w:ilvl w:val="3"/>
          <w:numId w:val="2"/>
        </w:numPr>
        <w:ind w:left="2880" w:hanging="360"/>
        <w:jc w:val="left"/>
      </w:pPr>
      <w:r>
        <w:t>regulatory bodies – including licensing/registration, work health and safety (WHS)/occupational health and safety (OHS), industrial relations (IR), training authorities – apprentice/trainee regulation</w:t>
      </w:r>
    </w:p>
    <w:p w:rsidP="0080783C">
      <w:pPr>
        <w:numPr>
          <w:ilvl w:val="3"/>
          <w:numId w:val="2"/>
        </w:numPr>
        <w:ind w:left="2880" w:hanging="360"/>
        <w:jc w:val="left"/>
      </w:pPr>
      <w:r>
        <w:t>VET system – Australian Qualification Framework (AQF) and credentials</w:t>
      </w:r>
    </w:p>
    <w:p w:rsidP="0080783C">
      <w:pPr>
        <w:numPr>
          <w:ilvl w:val="2"/>
          <w:numId w:val="2"/>
        </w:numPr>
        <w:ind w:left="2160" w:hanging="360"/>
        <w:jc w:val="left"/>
      </w:pPr>
      <w:r>
        <w:t>monitoring of workplace evidence encompassing:</w:t>
      </w:r>
    </w:p>
    <w:p w:rsidP="0080783C">
      <w:pPr>
        <w:numPr>
          <w:ilvl w:val="3"/>
          <w:numId w:val="2"/>
        </w:numPr>
        <w:ind w:left="2880" w:hanging="360"/>
        <w:jc w:val="left"/>
      </w:pPr>
      <w:r>
        <w:t>workplace exposure and practices and relationship with units of competency</w:t>
      </w:r>
    </w:p>
    <w:p w:rsidP="0080783C">
      <w:pPr>
        <w:numPr>
          <w:ilvl w:val="3"/>
          <w:numId w:val="2"/>
        </w:numPr>
        <w:ind w:left="2880" w:hanging="360"/>
        <w:jc w:val="left"/>
      </w:pPr>
      <w:r>
        <w:t>methods of collecting workplace evidence</w:t>
      </w:r>
    </w:p>
    <w:p w:rsidP="0080783C">
      <w:pPr>
        <w:numPr>
          <w:ilvl w:val="3"/>
          <w:numId w:val="2"/>
        </w:numPr>
        <w:ind w:left="2880" w:hanging="360"/>
        <w:jc w:val="left"/>
      </w:pPr>
      <w:r>
        <w:t>monitoring period cycle</w:t>
      </w:r>
    </w:p>
    <w:p w:rsidP="0080783C">
      <w:pPr>
        <w:numPr>
          <w:ilvl w:val="3"/>
          <w:numId w:val="2"/>
        </w:numPr>
        <w:ind w:left="2880" w:hanging="360"/>
        <w:jc w:val="left"/>
      </w:pPr>
      <w:r>
        <w:t>requirements of workplace evidence</w:t>
      </w:r>
    </w:p>
    <w:p w:rsidP="0080783C">
      <w:pPr>
        <w:numPr>
          <w:ilvl w:val="3"/>
          <w:numId w:val="2"/>
        </w:numPr>
        <w:ind w:left="2880" w:hanging="360"/>
        <w:jc w:val="left"/>
      </w:pPr>
      <w:r>
        <w:t>actions taken for unsatisfactory progression</w:t>
      </w:r>
    </w:p>
    <w:p w:rsidP="0080783C">
      <w:pPr>
        <w:numPr>
          <w:ilvl w:val="3"/>
          <w:numId w:val="2"/>
        </w:numPr>
        <w:ind w:left="2880" w:hanging="360"/>
        <w:jc w:val="left"/>
      </w:pPr>
      <w:r>
        <w:t>role of STA</w:t>
      </w:r>
    </w:p>
    <w:p w:rsidP="0080783C">
      <w:pPr>
        <w:numPr>
          <w:ilvl w:val="3"/>
          <w:numId w:val="2"/>
        </w:numPr>
        <w:ind w:left="2880" w:hanging="360"/>
        <w:jc w:val="left"/>
      </w:pPr>
      <w:r>
        <w:t>apprentice/learner responsibilities</w:t>
      </w:r>
    </w:p>
    <w:p w:rsidP="0080783C">
      <w:pPr>
        <w:numPr>
          <w:ilvl w:val="3"/>
          <w:numId w:val="2"/>
        </w:numPr>
        <w:ind w:left="2880" w:hanging="360"/>
        <w:jc w:val="left"/>
      </w:pPr>
      <w:r>
        <w:t>employer responsibilities</w:t>
      </w:r>
    </w:p>
    <w:p w:rsidP="0080783C">
      <w:pPr>
        <w:numPr>
          <w:ilvl w:val="2"/>
          <w:numId w:val="2"/>
        </w:numPr>
        <w:ind w:left="2160" w:hanging="360"/>
        <w:jc w:val="left"/>
      </w:pPr>
      <w:r>
        <w:t>RTO policies encompassing:</w:t>
      </w:r>
    </w:p>
    <w:p w:rsidP="0080783C">
      <w:pPr>
        <w:numPr>
          <w:ilvl w:val="3"/>
          <w:numId w:val="2"/>
        </w:numPr>
        <w:ind w:left="2880" w:hanging="360"/>
        <w:jc w:val="left"/>
      </w:pPr>
      <w:r>
        <w:t>apprentice/learner responsibilities</w:t>
      </w:r>
    </w:p>
    <w:p w:rsidP="0080783C">
      <w:pPr>
        <w:numPr>
          <w:ilvl w:val="3"/>
          <w:numId w:val="2"/>
        </w:numPr>
        <w:ind w:left="2880" w:hanging="360"/>
        <w:jc w:val="left"/>
      </w:pPr>
      <w:r>
        <w:t>teacher/trainer responsibilities</w:t>
      </w:r>
    </w:p>
    <w:p w:rsidP="0080783C">
      <w:pPr>
        <w:numPr>
          <w:ilvl w:val="3"/>
          <w:numId w:val="2"/>
        </w:numPr>
        <w:ind w:left="2880" w:hanging="360"/>
        <w:jc w:val="left"/>
      </w:pPr>
      <w:r>
        <w:t>absenteeism</w:t>
      </w:r>
    </w:p>
    <w:p w:rsidP="0080783C">
      <w:pPr>
        <w:numPr>
          <w:ilvl w:val="3"/>
          <w:numId w:val="2"/>
        </w:numPr>
        <w:ind w:left="2880" w:hanging="360"/>
        <w:jc w:val="left"/>
      </w:pPr>
      <w:r>
        <w:t>off-the-job component assessment specifications</w:t>
      </w:r>
    </w:p>
    <w:p w:rsidP="0080783C">
      <w:pPr>
        <w:numPr>
          <w:ilvl w:val="3"/>
          <w:numId w:val="2"/>
        </w:numPr>
        <w:ind w:left="2880" w:hanging="360"/>
        <w:jc w:val="left"/>
      </w:pPr>
      <w:r>
        <w:t>on-the-job component assessment specifications</w:t>
      </w:r>
    </w:p>
    <w:p w:rsidP="0080783C">
      <w:pPr>
        <w:numPr>
          <w:ilvl w:val="3"/>
          <w:numId w:val="2"/>
        </w:numPr>
        <w:ind w:left="2880" w:hanging="360"/>
        <w:jc w:val="left"/>
      </w:pPr>
      <w:r>
        <w:t>qualification completion requirements and award</w:t>
      </w:r>
    </w:p>
    <w:p w:rsidP="0080783C">
      <w:pPr>
        <w:numPr>
          <w:ilvl w:val="3"/>
          <w:numId w:val="2"/>
        </w:numPr>
        <w:ind w:left="2880" w:hanging="360"/>
        <w:jc w:val="left"/>
      </w:pPr>
      <w:r>
        <w:t>advanced standing and/or recognition of prior learning (RPL)</w:t>
      </w:r>
    </w:p>
    <w:p w:rsidP="0080783C">
      <w:pPr>
        <w:numPr>
          <w:ilvl w:val="3"/>
          <w:numId w:val="2"/>
        </w:numPr>
        <w:ind w:left="2880" w:hanging="360"/>
        <w:jc w:val="left"/>
      </w:pPr>
      <w:r>
        <w:t>result review procedures</w:t>
      </w:r>
    </w:p>
    <w:p w:rsidP="0080783C">
      <w:pPr>
        <w:numPr>
          <w:ilvl w:val="2"/>
          <w:numId w:val="2"/>
        </w:numPr>
        <w:ind w:left="2160" w:hanging="360"/>
        <w:jc w:val="left"/>
      </w:pPr>
      <w:r>
        <w:t>apprentice/learner discipline policy encompassing:</w:t>
      </w:r>
    </w:p>
    <w:p w:rsidP="0080783C">
      <w:pPr>
        <w:numPr>
          <w:ilvl w:val="3"/>
          <w:numId w:val="2"/>
        </w:numPr>
        <w:ind w:left="2880" w:hanging="360"/>
        <w:jc w:val="left"/>
      </w:pPr>
      <w:r>
        <w:t>apprentice/learner rights</w:t>
      </w:r>
    </w:p>
    <w:p w:rsidP="0080783C">
      <w:pPr>
        <w:numPr>
          <w:ilvl w:val="3"/>
          <w:numId w:val="2"/>
        </w:numPr>
        <w:ind w:left="2880" w:hanging="360"/>
        <w:jc w:val="left"/>
      </w:pPr>
      <w:r>
        <w:t>apprentice/learner responsibilities</w:t>
      </w:r>
    </w:p>
    <w:p w:rsidP="0080783C">
      <w:pPr>
        <w:numPr>
          <w:ilvl w:val="3"/>
          <w:numId w:val="2"/>
        </w:numPr>
        <w:ind w:left="2880" w:hanging="360"/>
        <w:jc w:val="left"/>
      </w:pPr>
      <w:r>
        <w:t>breaches of discipline</w:t>
      </w:r>
    </w:p>
    <w:p w:rsidP="0080783C">
      <w:pPr>
        <w:numPr>
          <w:ilvl w:val="3"/>
          <w:numId w:val="2"/>
        </w:numPr>
        <w:ind w:left="2880" w:hanging="360"/>
        <w:jc w:val="left"/>
      </w:pPr>
      <w:r>
        <w:t>types of penalties apprentice/learner responsibilities</w:t>
      </w:r>
    </w:p>
    <w:p w:rsidP="0080783C">
      <w:pPr>
        <w:numPr>
          <w:ilvl w:val="2"/>
          <w:numId w:val="2"/>
        </w:numPr>
        <w:ind w:left="2160" w:hanging="360"/>
        <w:jc w:val="left"/>
      </w:pPr>
      <w:r>
        <w:t>attendance at the RTO encompassing:</w:t>
      </w:r>
    </w:p>
    <w:p w:rsidP="0080783C">
      <w:pPr>
        <w:numPr>
          <w:ilvl w:val="3"/>
          <w:numId w:val="2"/>
        </w:numPr>
        <w:ind w:left="2880" w:hanging="360"/>
        <w:jc w:val="left"/>
      </w:pPr>
      <w:r>
        <w:t>importance of attendance</w:t>
      </w:r>
    </w:p>
    <w:p w:rsidP="0080783C">
      <w:pPr>
        <w:numPr>
          <w:ilvl w:val="3"/>
          <w:numId w:val="2"/>
        </w:numPr>
        <w:ind w:left="2880" w:hanging="360"/>
        <w:jc w:val="left"/>
      </w:pPr>
      <w:r>
        <w:t>record management of attendance</w:t>
      </w:r>
    </w:p>
    <w:p w:rsidP="0080783C">
      <w:pPr>
        <w:numPr>
          <w:ilvl w:val="3"/>
          <w:numId w:val="2"/>
        </w:numPr>
        <w:ind w:left="2880" w:hanging="360"/>
        <w:jc w:val="left"/>
      </w:pPr>
      <w:r>
        <w:t>attendance cards</w:t>
      </w:r>
    </w:p>
    <w:p w:rsidP="0080783C">
      <w:pPr>
        <w:numPr>
          <w:ilvl w:val="3"/>
          <w:numId w:val="2"/>
        </w:numPr>
        <w:ind w:left="2880" w:hanging="360"/>
        <w:jc w:val="left"/>
      </w:pPr>
      <w:r>
        <w:t>advice to employer of absences</w:t>
      </w:r>
    </w:p>
    <w:p w:rsidP="0080783C">
      <w:pPr>
        <w:numPr>
          <w:ilvl w:val="2"/>
          <w:numId w:val="2"/>
        </w:numPr>
        <w:ind w:left="2160" w:hanging="360"/>
        <w:jc w:val="left"/>
      </w:pPr>
      <w:r>
        <w:t>fire and emergencies at the RTO encompassing:</w:t>
      </w:r>
    </w:p>
    <w:p w:rsidP="0080783C">
      <w:pPr>
        <w:numPr>
          <w:ilvl w:val="3"/>
          <w:numId w:val="2"/>
        </w:numPr>
        <w:ind w:left="2880" w:hanging="360"/>
        <w:jc w:val="left"/>
      </w:pPr>
      <w:r>
        <w:t>designated fire and emergency exits</w:t>
      </w:r>
    </w:p>
    <w:p w:rsidP="0080783C">
      <w:pPr>
        <w:numPr>
          <w:ilvl w:val="3"/>
          <w:numId w:val="2"/>
        </w:numPr>
        <w:ind w:left="2880" w:hanging="360"/>
        <w:jc w:val="left"/>
      </w:pPr>
      <w:r>
        <w:t>procedures in the event of a fire</w:t>
      </w:r>
    </w:p>
    <w:p w:rsidP="0080783C">
      <w:pPr>
        <w:numPr>
          <w:ilvl w:val="3"/>
          <w:numId w:val="2"/>
        </w:numPr>
        <w:ind w:left="2880" w:hanging="360"/>
        <w:jc w:val="left"/>
      </w:pPr>
      <w:r>
        <w:t>evacuation procedures</w:t>
      </w:r>
    </w:p>
    <w:p w:rsidP="0080783C">
      <w:pPr>
        <w:numPr>
          <w:ilvl w:val="3"/>
          <w:numId w:val="2"/>
        </w:numPr>
        <w:ind w:left="2880" w:hanging="360"/>
        <w:jc w:val="left"/>
      </w:pPr>
      <w:r>
        <w:t>assembly points importance of attendance</w:t>
      </w:r>
    </w:p>
    <w:p w:rsidP="0080783C">
      <w:pPr>
        <w:numPr>
          <w:ilvl w:val="2"/>
          <w:numId w:val="2"/>
        </w:numPr>
        <w:ind w:left="2160" w:hanging="360"/>
        <w:jc w:val="left"/>
      </w:pPr>
      <w:r>
        <w:t>WHS/OHS at the RTO encompassing:</w:t>
      </w:r>
    </w:p>
    <w:p w:rsidP="0080783C">
      <w:pPr>
        <w:numPr>
          <w:ilvl w:val="3"/>
          <w:numId w:val="2"/>
        </w:numPr>
        <w:ind w:left="2880" w:hanging="360"/>
        <w:jc w:val="left"/>
      </w:pPr>
      <w:r>
        <w:t>eye protection</w:t>
      </w:r>
    </w:p>
    <w:p w:rsidP="0080783C">
      <w:pPr>
        <w:numPr>
          <w:ilvl w:val="3"/>
          <w:numId w:val="2"/>
        </w:numPr>
        <w:ind w:left="2880" w:hanging="360"/>
        <w:jc w:val="left"/>
      </w:pPr>
      <w:r>
        <w:t>foot protection</w:t>
      </w:r>
    </w:p>
    <w:p w:rsidP="0080783C">
      <w:pPr>
        <w:numPr>
          <w:ilvl w:val="3"/>
          <w:numId w:val="2"/>
        </w:numPr>
        <w:ind w:left="2880" w:hanging="360"/>
        <w:jc w:val="left"/>
      </w:pPr>
      <w:r>
        <w:t>protective clothing</w:t>
      </w:r>
    </w:p>
    <w:p w:rsidP="0080783C">
      <w:pPr>
        <w:numPr>
          <w:ilvl w:val="3"/>
          <w:numId w:val="2"/>
        </w:numPr>
        <w:ind w:left="2880" w:hanging="360"/>
        <w:jc w:val="left"/>
      </w:pPr>
      <w:r>
        <w:t>personal injuries</w:t>
      </w:r>
    </w:p>
    <w:p w:rsidP="0080783C">
      <w:pPr>
        <w:numPr>
          <w:ilvl w:val="3"/>
          <w:numId w:val="2"/>
        </w:numPr>
        <w:ind w:left="2880" w:hanging="360"/>
        <w:jc w:val="left"/>
      </w:pPr>
      <w:r>
        <w:t>mobile phones and personal belongings</w:t>
      </w:r>
    </w:p>
    <w:p w:rsidP="0080783C">
      <w:pPr>
        <w:numPr>
          <w:ilvl w:val="3"/>
          <w:numId w:val="2"/>
        </w:numPr>
        <w:ind w:left="2880" w:hanging="360"/>
        <w:jc w:val="left"/>
      </w:pPr>
      <w:r>
        <w:t>dress regulations</w:t>
      </w:r>
    </w:p>
    <w:p w:rsidP="0080783C">
      <w:pPr>
        <w:numPr>
          <w:ilvl w:val="3"/>
          <w:numId w:val="2"/>
        </w:numPr>
        <w:ind w:left="2880" w:hanging="360"/>
        <w:jc w:val="left"/>
      </w:pPr>
      <w:r>
        <w:t>rotating machinery, designated fire and emergency exits</w:t>
      </w:r>
    </w:p>
    <w:p w:rsidP="0080783C">
      <w:pPr>
        <w:numPr>
          <w:ilvl w:val="2"/>
          <w:numId w:val="2"/>
        </w:numPr>
        <w:ind w:left="2160" w:hanging="360"/>
        <w:jc w:val="left"/>
      </w:pPr>
      <w:r>
        <w:t>entry requirements encompassing:</w:t>
      </w:r>
    </w:p>
    <w:p w:rsidP="0080783C">
      <w:pPr>
        <w:numPr>
          <w:ilvl w:val="3"/>
          <w:numId w:val="2"/>
        </w:numPr>
        <w:ind w:left="2880" w:hanging="360"/>
        <w:jc w:val="left"/>
      </w:pPr>
      <w:r>
        <w:t>numeracy requirements</w:t>
      </w:r>
    </w:p>
    <w:p w:rsidP="0080783C">
      <w:pPr>
        <w:numPr>
          <w:ilvl w:val="3"/>
          <w:numId w:val="2"/>
        </w:numPr>
        <w:ind w:left="2880" w:hanging="360"/>
        <w:jc w:val="left"/>
      </w:pPr>
      <w:r>
        <w:t>literacy requirements</w:t>
      </w:r>
    </w:p>
    <w:p w:rsidP="0080783C">
      <w:pPr>
        <w:numPr>
          <w:ilvl w:val="3"/>
          <w:numId w:val="2"/>
        </w:numPr>
        <w:ind w:left="2880" w:hanging="360"/>
        <w:jc w:val="left"/>
      </w:pPr>
      <w:r>
        <w:t>RTO centre support mechanisms</w:t>
      </w:r>
    </w:p>
    <w:p w:rsidP="0080783C">
      <w:pPr>
        <w:numPr>
          <w:ilvl w:val="2"/>
          <w:numId w:val="2"/>
        </w:numPr>
        <w:ind w:left="2160" w:hanging="360"/>
        <w:jc w:val="left"/>
      </w:pPr>
      <w:r>
        <w:t>RTO tour encompassing:</w:t>
      </w:r>
    </w:p>
    <w:p w:rsidP="0080783C">
      <w:pPr>
        <w:numPr>
          <w:ilvl w:val="3"/>
          <w:numId w:val="2"/>
        </w:numPr>
        <w:ind w:left="2880" w:hanging="360"/>
        <w:jc w:val="left"/>
      </w:pPr>
      <w:r>
        <w:t>RTO layout</w:t>
      </w:r>
    </w:p>
    <w:p w:rsidP="0080783C">
      <w:pPr>
        <w:numPr>
          <w:ilvl w:val="3"/>
          <w:numId w:val="2"/>
        </w:numPr>
        <w:ind w:left="2880" w:hanging="360"/>
        <w:jc w:val="left"/>
      </w:pPr>
      <w:r>
        <w:t>building layout</w:t>
      </w:r>
    </w:p>
    <w:p w:rsidP="0080783C">
      <w:pPr>
        <w:numPr>
          <w:ilvl w:val="3"/>
          <w:numId w:val="2"/>
        </w:numPr>
        <w:ind w:left="2880" w:hanging="360"/>
        <w:jc w:val="left"/>
      </w:pPr>
      <w:r>
        <w:t>tour of building and RTO</w:t>
      </w:r>
    </w:p>
    <w:p w:rsidP="0080783C">
      <w:pPr>
        <w:numPr>
          <w:ilvl w:val="2"/>
          <w:numId w:val="2"/>
        </w:numPr>
        <w:ind w:left="2160" w:hanging="360"/>
        <w:jc w:val="left"/>
      </w:pPr>
      <w:r>
        <w:t>methods of monitoring and reporting competency development activities encompassing:</w:t>
      </w:r>
    </w:p>
    <w:p w:rsidP="0080783C">
      <w:pPr>
        <w:numPr>
          <w:ilvl w:val="3"/>
          <w:numId w:val="2"/>
        </w:numPr>
        <w:ind w:left="2880" w:hanging="360"/>
        <w:jc w:val="left"/>
      </w:pPr>
      <w:r>
        <w:t>RTOs responsibility to receive and monitor workplace activities of the apprentice/learner</w:t>
      </w:r>
    </w:p>
    <w:p w:rsidP="0080783C">
      <w:pPr>
        <w:numPr>
          <w:ilvl w:val="3"/>
          <w:numId w:val="2"/>
        </w:numPr>
        <w:ind w:left="2880" w:hanging="360"/>
        <w:jc w:val="left"/>
      </w:pPr>
      <w:r>
        <w:t>industry requirements for monitoring workplace evidence</w:t>
      </w:r>
    </w:p>
    <w:p w:rsidP="0080783C">
      <w:pPr>
        <w:numPr>
          <w:ilvl w:val="3"/>
          <w:numId w:val="2"/>
        </w:numPr>
        <w:ind w:left="2880" w:hanging="360"/>
        <w:jc w:val="left"/>
      </w:pPr>
      <w:r>
        <w:t>acceptable methods for monitoring and reporting workplace activities</w:t>
      </w:r>
    </w:p>
    <w:p w:rsidP="0080783C">
      <w:pPr>
        <w:numPr>
          <w:ilvl w:val="3"/>
          <w:numId w:val="2"/>
        </w:numPr>
        <w:ind w:left="2880" w:hanging="360"/>
        <w:jc w:val="left"/>
      </w:pPr>
      <w:r>
        <w:t>apprentice’s/learner’s responsibility to participate in the reporting of workplace activities</w:t>
      </w:r>
    </w:p>
    <w:p w:rsidP="0080783C">
      <w:pPr>
        <w:numPr>
          <w:ilvl w:val="3"/>
          <w:numId w:val="2"/>
        </w:numPr>
        <w:ind w:left="2880" w:hanging="360"/>
        <w:jc w:val="left"/>
      </w:pPr>
      <w:r>
        <w:t>RTOs requirements in periodically evaluating development of apprentices/learners from the workplace activities information gathered, and providing feedback and advice on areas requiring improvement</w:t>
      </w:r>
    </w:p>
    <w:p w:rsidP="0080783C">
      <w:pPr>
        <w:numPr>
          <w:ilvl w:val="3"/>
          <w:numId w:val="2"/>
        </w:numPr>
        <w:ind w:left="2880" w:hanging="360"/>
        <w:jc w:val="left"/>
      </w:pPr>
      <w:r>
        <w:t>employer responsibilities to participate in monitoring, reporting and confirming workplace activities, and assisting in overcoming areas requiring development by the apprentice/learner</w:t>
      </w:r>
    </w:p>
    <w:p w:rsidP="0080783C">
      <w:pPr>
        <w:numPr>
          <w:ilvl w:val="3"/>
          <w:numId w:val="2"/>
        </w:numPr>
        <w:ind w:left="2880" w:hanging="360"/>
        <w:jc w:val="left"/>
      </w:pPr>
      <w:r>
        <w:t>options for appeal or assistance from RTO or STA</w:t>
      </w:r>
    </w:p>
    <w:p w:rsidP="0080783C">
      <w:pPr>
        <w:numPr>
          <w:ilvl w:val="2"/>
          <w:numId w:val="2"/>
        </w:numPr>
        <w:ind w:left="2160" w:hanging="360"/>
        <w:jc w:val="left"/>
      </w:pPr>
      <w:r>
        <w:t>enterprise work activities policies and procedures encompassing:</w:t>
      </w:r>
    </w:p>
    <w:p w:rsidP="0080783C">
      <w:pPr>
        <w:numPr>
          <w:ilvl w:val="3"/>
          <w:numId w:val="2"/>
        </w:numPr>
        <w:ind w:left="2880" w:hanging="360"/>
        <w:jc w:val="left"/>
      </w:pPr>
      <w:r>
        <w:t>need for policies and procedures</w:t>
      </w:r>
    </w:p>
    <w:p w:rsidP="0080783C">
      <w:pPr>
        <w:numPr>
          <w:ilvl w:val="3"/>
          <w:numId w:val="2"/>
        </w:numPr>
        <w:ind w:left="2880" w:hanging="360"/>
        <w:jc w:val="left"/>
      </w:pPr>
      <w:r>
        <w:t>scope for an industry/enterprise to establish work activity policies and procedures - policies and procedure related to safety, effective work outcomes, customer relations, conflict resolution and competency development</w:t>
      </w:r>
    </w:p>
    <w:p w:rsidP="0080783C">
      <w:pPr>
        <w:numPr>
          <w:ilvl w:val="3"/>
          <w:numId w:val="2"/>
        </w:numPr>
        <w:ind w:left="2880" w:hanging="360"/>
        <w:jc w:val="left"/>
      </w:pPr>
      <w:r>
        <w:t>following work activities procedures</w:t>
      </w:r>
    </w:p>
    <w:p w:rsidP="0080783C">
      <w:pPr>
        <w:numPr>
          <w:ilvl w:val="0"/>
          <w:numId w:val="2"/>
        </w:numPr>
        <w:ind w:left="720" w:hanging="360"/>
        <w:jc w:val="left"/>
      </w:pPr>
      <w:r>
        <w:t>problem-solving techniques</w:t>
      </w:r>
    </w:p>
    <w:p w:rsidP="0080783C">
      <w:pPr>
        <w:numPr>
          <w:ilvl w:val="0"/>
          <w:numId w:val="2"/>
        </w:numPr>
        <w:ind w:left="720" w:hanging="360"/>
        <w:jc w:val="left"/>
      </w:pPr>
      <w:r>
        <w:t>relevant job safety assessments or risk mitigation processes</w:t>
      </w:r>
    </w:p>
    <w:p w:rsidP="0080783C">
      <w:pPr>
        <w:numPr>
          <w:ilvl w:val="0"/>
          <w:numId w:val="2"/>
        </w:numPr>
        <w:ind w:left="720" w:hanging="360"/>
        <w:jc w:val="left"/>
      </w:pPr>
      <w:r>
        <w:t>relevant workplace documentation.</w:t>
      </w:r>
    </w:p>
    <w:p w:rsidR="0080783C" w:rsidP="0080783C"/>
    <w:p w:rsidR="0080783C" w:rsidRPr="00AA1AFD" w:rsidP="0080783C" w14:paraId="36053F7C" w14:textId="77777777">
      <w:pPr>
        <w:pStyle w:val="Heading1"/>
      </w:pPr>
      <w:r w:rsidRPr="00AA1AFD">
        <w:t>Assessment Conditions</w:t>
      </w:r>
    </w:p>
    <w:p w:rsidRPr="00AA1AFD" w:rsidP="0080783C" w14:paraId="0261465A" w14:textId="61E96DD3">
      <w:r w:rsidRPr="00AA1AFD">
        <w:t>Assessors must hold credentials specified within the Standards for Registered Training Organisations current at the time of assessment.</w:t>
      </w:r>
    </w:p>
    <w:p w:rsidRPr="00AA1AFD" w:rsidP="0080783C">
      <w:r w:rsidRPr="00AA1AFD">
        <w:t>Assessment must satisfy the Principles of Assessment and Rules of Evidence and all regulatory requirements included within the Standards for Registered Training Organisations current at the time of assessment.</w:t>
      </w:r>
    </w:p>
    <w:p w:rsidRPr="00AA1AFD" w:rsidP="0080783C">
      <w:r w:rsidRPr="00AA1AFD">
        <w:t>Assessment must occur in suitable workplace operational situations where it is appropriate to do so; where this is not appropriate, assessment must occur in simulated suitable workplace operational situations that replicate workplace conditions.</w:t>
      </w:r>
    </w:p>
    <w:p w:rsidRPr="00AA1AFD" w:rsidP="0080783C">
      <w:r w:rsidRPr="00AA1AFD">
        <w:t>Assessment processes and techniques must be appropriate to the language, literacy and numeracy requirements of the work being performed and the needs of the candidate.</w:t>
      </w:r>
    </w:p>
    <w:p w:rsidRPr="00AA1AFD" w:rsidP="0080783C">
      <w:r w:rsidRPr="00AA1AFD">
        <w:t>Resources for assessment must include access to:</w:t>
      </w:r>
    </w:p>
    <w:p w:rsidRPr="00AA1AFD" w:rsidP="0080783C">
      <w:pPr>
        <w:numPr>
          <w:ilvl w:val="0"/>
          <w:numId w:val="3"/>
        </w:numPr>
        <w:ind w:left="720" w:hanging="360"/>
        <w:jc w:val="left"/>
      </w:pPr>
      <w:r w:rsidRPr="00AA1AFD">
        <w:t>a range of relevant exercises, case studies and/or simulations</w:t>
      </w:r>
    </w:p>
    <w:p w:rsidRPr="00AA1AFD" w:rsidP="0080783C">
      <w:pPr>
        <w:numPr>
          <w:ilvl w:val="0"/>
          <w:numId w:val="3"/>
        </w:numPr>
        <w:ind w:left="720" w:hanging="360"/>
        <w:jc w:val="left"/>
      </w:pPr>
      <w:r w:rsidRPr="00AA1AFD">
        <w:t>relevant and appropriate materials, tools, facilities and equipment currently used in industry</w:t>
      </w:r>
    </w:p>
    <w:p w:rsidRPr="00AA1AFD" w:rsidP="0080783C">
      <w:pPr>
        <w:numPr>
          <w:ilvl w:val="0"/>
          <w:numId w:val="3"/>
        </w:numPr>
        <w:ind w:left="720" w:hanging="360"/>
        <w:jc w:val="left"/>
      </w:pPr>
      <w:r w:rsidRPr="00AA1AFD">
        <w:t>resources that reflect current industry practices in relation to engaging in development and following a personal competency development plan</w:t>
      </w:r>
    </w:p>
    <w:p w:rsidRPr="00AA1AFD" w:rsidP="0080783C">
      <w:pPr>
        <w:numPr>
          <w:ilvl w:val="0"/>
          <w:numId w:val="3"/>
        </w:numPr>
        <w:ind w:left="720" w:hanging="360"/>
        <w:jc w:val="left"/>
      </w:pPr>
      <w:r w:rsidRPr="00AA1AFD">
        <w:t>applicable documentation, including workplace procedures, equipment specifications, regulations, codes of practice and operation manuals.</w:t>
      </w:r>
    </w:p>
    <w:p w:rsidR="0080783C" w:rsidRPr="00AA1AFD" w:rsidP="0080783C"/>
    <w:p w:rsidR="0080783C" w:rsidRPr="00AA1AFD" w:rsidP="0080783C" w14:paraId="68D4970D" w14:textId="1EE18B54">
      <w:pPr>
        <w:pStyle w:val="Heading1"/>
      </w:pPr>
      <w:r w:rsidRPr="00733396">
        <w:t>Link</w:t>
      </w:r>
      <w:r w:rsidR="002C1F4A">
        <w:t>s</w:t>
      </w:r>
    </w:p>
    <w:p w:rsidR="006170D3" w:rsidRPr="009926F6" w:rsidP="00B05019" w14:paraId="6CBD1F9B" w14:textId="3E083A99">
      <w:r w:rsidRPr="00AA1AFD">
        <w:t xml:space="preserve">Companion volumes, including implementation guides, are </w:t>
      </w:r>
      <w:r>
        <w:t xml:space="preserve">found in </w:t>
      </w:r>
      <w:r w:rsidR="00A117BF">
        <w:t>TGA</w:t>
      </w:r>
      <w:r w:rsidRPr="00AA1AFD">
        <w:t xml:space="preserve"> </w:t>
      </w:r>
      <w:r>
        <w:t xml:space="preserve">- </w:t>
      </w:r>
      <w:hyperlink r:id="rId10" w:history="1">
        <w:r w:rsidRPr="00AA1AFD">
          <w:rPr>
            <w:rStyle w:val="Hyperlink"/>
          </w:rPr>
          <w:t>https://vetnet.gov.au/Pages/TrainingDocs.aspx?q=b8a8f136-5421-4ce1-92e0-2b50341431b6</w:t>
        </w:r>
      </w:hyperlink>
    </w:p>
    <w:sectPr w:rsidSect="0080783C">
      <w:headerReference w:type="default" r:id="rId11"/>
      <w:headerReference w:type="first" r:id="rId12"/>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06AB4" w14:paraId="243D473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926F6" w:rsidRPr="003E4545" w:rsidP="003811DF" w14:paraId="76C6F9F3" w14:textId="2AFD250F">
    <w:pPr>
      <w:pStyle w:val="Footer"/>
      <w:pBdr>
        <w:top w:val="single" w:sz="4" w:space="1" w:color="auto"/>
      </w:pBdr>
      <w:tabs>
        <w:tab w:val="clear" w:pos="4513"/>
      </w:tabs>
      <w:rPr>
        <w:sz w:val="16"/>
        <w:szCs w:val="16"/>
      </w:rPr>
    </w:pPr>
    <w:r w:rsidRPr="003E4545">
      <w:rPr>
        <w:sz w:val="16"/>
        <w:szCs w:val="16"/>
      </w:rPr>
      <w:t>Current</w:t>
    </w:r>
    <w:r w:rsidRPr="003E4545">
      <w:rPr>
        <w:sz w:val="16"/>
        <w:szCs w:val="16"/>
      </w:rPr>
      <w:tab/>
      <w:t xml:space="preserve">Page </w:t>
    </w:r>
    <w:r w:rsidR="003C42BB">
      <w:rPr>
        <w:sz w:val="16"/>
        <w:szCs w:val="16"/>
      </w:rPr>
      <w:fldChar w:fldCharType="begin"/>
    </w:r>
    <w:r w:rsidR="003C42BB">
      <w:rPr>
        <w:sz w:val="16"/>
        <w:szCs w:val="16"/>
      </w:rPr>
      <w:instrText xml:space="preserve"> PAGE   \* MERGEFORMAT </w:instrText>
    </w:r>
    <w:r w:rsidR="003C42BB">
      <w:rPr>
        <w:sz w:val="16"/>
        <w:szCs w:val="16"/>
      </w:rPr>
      <w:fldChar w:fldCharType="separate"/>
    </w:r>
    <w:r w:rsidR="003C42BB">
      <w:rPr>
        <w:noProof/>
        <w:sz w:val="16"/>
        <w:szCs w:val="16"/>
      </w:rPr>
      <w:t>11</w:t>
    </w:r>
    <w:r w:rsidR="003C42BB">
      <w:rPr>
        <w:sz w:val="16"/>
        <w:szCs w:val="16"/>
      </w:rPr>
      <w:fldChar w:fldCharType="end"/>
    </w:r>
    <w:r w:rsidR="003C42BB">
      <w:rPr>
        <w:sz w:val="16"/>
        <w:szCs w:val="16"/>
      </w:rPr>
      <w:t xml:space="preserve"> </w:t>
    </w:r>
    <w:r w:rsidRPr="003E4545">
      <w:rPr>
        <w:sz w:val="16"/>
        <w:szCs w:val="16"/>
      </w:rPr>
      <w:t xml:space="preserve">of </w:t>
    </w:r>
    <w:r w:rsidR="003C42BB">
      <w:rPr>
        <w:sz w:val="16"/>
        <w:szCs w:val="16"/>
      </w:rPr>
      <w:fldChar w:fldCharType="begin"/>
    </w:r>
    <w:r w:rsidR="003C42BB">
      <w:rPr>
        <w:sz w:val="16"/>
        <w:szCs w:val="16"/>
      </w:rPr>
      <w:instrText xml:space="preserve"> NUMPAGES   \* MERGEFORMAT </w:instrText>
    </w:r>
    <w:r w:rsidR="003C42BB">
      <w:rPr>
        <w:sz w:val="16"/>
        <w:szCs w:val="16"/>
      </w:rPr>
      <w:fldChar w:fldCharType="separate"/>
    </w:r>
    <w:r w:rsidR="003C42BB">
      <w:rPr>
        <w:noProof/>
        <w:sz w:val="16"/>
        <w:szCs w:val="16"/>
      </w:rPr>
      <w:t>11</w:t>
    </w:r>
    <w:r w:rsidR="003C42BB">
      <w:rPr>
        <w:sz w:val="16"/>
        <w:szCs w:val="16"/>
      </w:rPr>
      <w:fldChar w:fldCharType="end"/>
    </w:r>
  </w:p>
  <w:p w:rsidR="009926F6" w:rsidRPr="003E4545" w:rsidP="003E4545" w14:paraId="64780412" w14:textId="7248FA09">
    <w:pPr>
      <w:pStyle w:val="Footer"/>
      <w:tabs>
        <w:tab w:val="clear" w:pos="4513"/>
      </w:tabs>
      <w:rPr>
        <w:sz w:val="16"/>
        <w:szCs w:val="16"/>
      </w:rPr>
    </w:pPr>
    <w:r w:rsidRPr="003E4545">
      <w:rPr>
        <w:sz w:val="16"/>
        <w:szCs w:val="16"/>
      </w:rPr>
      <w:t xml:space="preserve">© Commonwealth of Australia, </w:t>
    </w:r>
    <w:r w:rsidR="003C42BB">
      <w:rPr>
        <w:sz w:val="16"/>
        <w:szCs w:val="16"/>
      </w:rPr>
      <w:fldChar w:fldCharType="begin"/>
    </w:r>
    <w:r w:rsidR="003C42BB">
      <w:rPr>
        <w:sz w:val="16"/>
        <w:szCs w:val="16"/>
      </w:rPr>
      <w:instrText xml:space="preserve"> DATE  \@ "yyyy"  \* MERGEFORMAT </w:instrText>
    </w:r>
    <w:r w:rsidR="003C42BB">
      <w:rPr>
        <w:sz w:val="16"/>
        <w:szCs w:val="16"/>
      </w:rPr>
      <w:fldChar w:fldCharType="separate"/>
    </w:r>
    <w:r w:rsidR="003613DD">
      <w:rPr>
        <w:noProof/>
        <w:sz w:val="16"/>
        <w:szCs w:val="16"/>
      </w:rPr>
      <w:t>2025</w:t>
    </w:r>
    <w:r w:rsidR="003C42BB">
      <w:rPr>
        <w:sz w:val="16"/>
        <w:szCs w:val="16"/>
      </w:rPr>
      <w:fldChar w:fldCharType="end"/>
    </w:r>
    <w:r w:rsidRPr="003E4545">
      <w:rPr>
        <w:sz w:val="16"/>
        <w:szCs w:val="16"/>
      </w:rPr>
      <w:tab/>
    </w:r>
    <w:r w:rsidRPr="003E4545">
      <w:rPr>
        <w:sz w:val="16"/>
        <w:szCs w:val="16"/>
      </w:rPr>
      <w:t>Powering Skills Organisation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02B81" w14:paraId="658FB293" w14:textId="54C2AD1C">
    <w:pPr>
      <w:pStyle w:val="Footer"/>
    </w:pPr>
    <w:r w:rsidRPr="00E434CD">
      <w:rPr>
        <w:b/>
        <w:bCs/>
        <w:sz w:val="20"/>
        <w:szCs w:val="20"/>
      </w:rPr>
      <w:t xml:space="preserve">Release: </w:t>
    </w:r>
    <w:r w:rsidRPr="00E434CD">
      <w:rPr>
        <w:b/>
        <w:bCs/>
        <w:sz w:val="20"/>
        <w:szCs w:val="20"/>
      </w:rPr>
      <w:t>1</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06AB4" w14:paraId="00306AEE"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926F6" w:rsidRPr="003E4545" w:rsidP="000F076D" w14:paraId="29D8C4A3" w14:textId="5DE182C3">
    <w:pPr>
      <w:pStyle w:val="Header"/>
      <w:pBdr>
        <w:bottom w:val="single" w:sz="4" w:space="1" w:color="auto"/>
      </w:pBdr>
      <w:tabs>
        <w:tab w:val="clear" w:pos="4513"/>
      </w:tabs>
      <w:rPr>
        <w:sz w:val="16"/>
        <w:szCs w:val="16"/>
      </w:rPr>
    </w:pPr>
    <w:r w:rsidRPr="003E4545">
      <w:rPr>
        <w:sz w:val="16"/>
        <w:szCs w:val="16"/>
      </w:rPr>
      <w:t>UEECO0028 Engage in instrumentation, control, machine or switchgear work and competency development</w:t>
    </w:r>
    <w:r w:rsidRPr="003E4545">
      <w:rPr>
        <w:sz w:val="16"/>
        <w:szCs w:val="16"/>
      </w:rPr>
      <w:t xml:space="preserve">. </w:t>
    </w:r>
    <w:r w:rsidR="000F076D">
      <w:rPr>
        <w:sz w:val="16"/>
        <w:szCs w:val="16"/>
      </w:rPr>
      <w:tab/>
    </w:r>
    <w:r w:rsidRPr="003E4545">
      <w:rPr>
        <w:sz w:val="16"/>
        <w:szCs w:val="16"/>
      </w:rPr>
      <w:t>Date this document was generated:</w:t>
    </w:r>
    <w:r w:rsidR="008A16E4">
      <w:rPr>
        <w:sz w:val="16"/>
        <w:szCs w:val="16"/>
      </w:rPr>
      <w:t xml:space="preserve"> </w:t>
    </w:r>
    <w:r w:rsidR="008A16E4">
      <w:rPr>
        <w:sz w:val="16"/>
        <w:szCs w:val="16"/>
      </w:rPr>
      <w:t>30 July 2025</w:t>
    </w:r>
    <w:r w:rsidR="00606AB4">
      <w:rPr>
        <w:sz w:val="16"/>
        <w:szCs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32D47" w:rsidP="00532D47" w14:paraId="6DD27197" w14:textId="65879F8E">
    <w:pPr>
      <w:pStyle w:val="Header"/>
      <w:jc w:val="center"/>
    </w:pPr>
    <w:r>
      <w:rPr>
        <w:noProof/>
      </w:rPr>
      <w:drawing>
        <wp:inline distT="0" distB="0" distL="0" distR="0">
          <wp:extent cx="2066985" cy="1080000"/>
          <wp:effectExtent l="0" t="0" r="0" b="6350"/>
          <wp:docPr id="231735055" name="Picture 1" descr="A black background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735055" name="Picture 1" descr="A black background with white lines&#10;&#10;Description automatically generated"/>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2066985" cy="108000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926F6" w:rsidRPr="003E4545" w:rsidP="007872F2" w14:paraId="364B677F" w14:textId="2F6249C2">
    <w:pPr>
      <w:pStyle w:val="Header"/>
      <w:pBdr>
        <w:bottom w:val="single" w:sz="4" w:space="1" w:color="auto"/>
      </w:pBdr>
      <w:tabs>
        <w:tab w:val="clear" w:pos="4513"/>
      </w:tabs>
      <w:rPr>
        <w:sz w:val="16"/>
        <w:szCs w:val="16"/>
      </w:rPr>
    </w:pPr>
    <w:r>
      <w:rPr>
        <w:sz w:val="16"/>
        <w:szCs w:val="16"/>
      </w:rPr>
      <w:t xml:space="preserve">Assessment Requirements for </w:t>
    </w:r>
    <w:r w:rsidRPr="003E4545">
      <w:rPr>
        <w:sz w:val="16"/>
        <w:szCs w:val="16"/>
      </w:rPr>
      <w:t>UEECO0028 Engage in instrumentation, control, machine or switchgear work and competency development</w:t>
    </w:r>
    <w:r w:rsidRPr="003E4545">
      <w:rPr>
        <w:sz w:val="16"/>
        <w:szCs w:val="16"/>
      </w:rPr>
      <w:t>.</w:t>
    </w:r>
    <w:r w:rsidR="003811DF">
      <w:rPr>
        <w:sz w:val="16"/>
        <w:szCs w:val="16"/>
      </w:rPr>
      <w:tab/>
    </w:r>
    <w:r w:rsidRPr="003E4545">
      <w:rPr>
        <w:sz w:val="16"/>
        <w:szCs w:val="16"/>
      </w:rPr>
      <w:t>Date this document was generated:</w:t>
    </w:r>
    <w:r w:rsidRPr="003E4545" w:rsidR="008A16E4">
      <w:rPr>
        <w:sz w:val="16"/>
        <w:szCs w:val="16"/>
      </w:rPr>
      <w:t xml:space="preserve"> </w:t>
    </w:r>
    <w:r w:rsidR="008A16E4">
      <w:rPr>
        <w:sz w:val="16"/>
        <w:szCs w:val="16"/>
      </w:rPr>
      <w:t>30 July 2025</w:t>
    </w:r>
    <w:r w:rsidR="00606AB4">
      <w:rPr>
        <w:sz w:val="16"/>
        <w:szCs w:val="16"/>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B6923" w:rsidRPr="0080783C" w:rsidP="0080783C" w14:paraId="21EC86B9" w14:textId="1F6E6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Wingdings" w:hAnsi="Wingdings"/>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6F6"/>
    <w:rsid w:val="00002E75"/>
    <w:rsid w:val="00003DB6"/>
    <w:rsid w:val="00012DF1"/>
    <w:rsid w:val="00027B52"/>
    <w:rsid w:val="00032672"/>
    <w:rsid w:val="00041A6A"/>
    <w:rsid w:val="000422CD"/>
    <w:rsid w:val="00043658"/>
    <w:rsid w:val="00044734"/>
    <w:rsid w:val="00063382"/>
    <w:rsid w:val="000670DA"/>
    <w:rsid w:val="00073BD2"/>
    <w:rsid w:val="00081590"/>
    <w:rsid w:val="00092299"/>
    <w:rsid w:val="000934AA"/>
    <w:rsid w:val="000A3605"/>
    <w:rsid w:val="000B5D56"/>
    <w:rsid w:val="000C70DF"/>
    <w:rsid w:val="000D392F"/>
    <w:rsid w:val="000D4918"/>
    <w:rsid w:val="000D52E6"/>
    <w:rsid w:val="000F076D"/>
    <w:rsid w:val="000F7257"/>
    <w:rsid w:val="00100960"/>
    <w:rsid w:val="00102B81"/>
    <w:rsid w:val="00107189"/>
    <w:rsid w:val="00112439"/>
    <w:rsid w:val="001162C2"/>
    <w:rsid w:val="00154092"/>
    <w:rsid w:val="001639BB"/>
    <w:rsid w:val="00164298"/>
    <w:rsid w:val="00174B3C"/>
    <w:rsid w:val="001877DD"/>
    <w:rsid w:val="001A3FC6"/>
    <w:rsid w:val="001B0586"/>
    <w:rsid w:val="001C65CD"/>
    <w:rsid w:val="001D5CB5"/>
    <w:rsid w:val="001D7B20"/>
    <w:rsid w:val="001E49E4"/>
    <w:rsid w:val="001E7411"/>
    <w:rsid w:val="001F65FC"/>
    <w:rsid w:val="002125CF"/>
    <w:rsid w:val="00213466"/>
    <w:rsid w:val="00226877"/>
    <w:rsid w:val="00256B24"/>
    <w:rsid w:val="00262572"/>
    <w:rsid w:val="00264F1E"/>
    <w:rsid w:val="00265FB4"/>
    <w:rsid w:val="00266C4D"/>
    <w:rsid w:val="00282F03"/>
    <w:rsid w:val="00290E05"/>
    <w:rsid w:val="00294109"/>
    <w:rsid w:val="00295CA5"/>
    <w:rsid w:val="002B6140"/>
    <w:rsid w:val="002C0FB8"/>
    <w:rsid w:val="002C1F4A"/>
    <w:rsid w:val="002C2BDC"/>
    <w:rsid w:val="002E10C5"/>
    <w:rsid w:val="002F4731"/>
    <w:rsid w:val="003030C4"/>
    <w:rsid w:val="0030690A"/>
    <w:rsid w:val="00330352"/>
    <w:rsid w:val="003402B9"/>
    <w:rsid w:val="003417C8"/>
    <w:rsid w:val="00346FFB"/>
    <w:rsid w:val="003571B9"/>
    <w:rsid w:val="003613DD"/>
    <w:rsid w:val="00364A78"/>
    <w:rsid w:val="003652A0"/>
    <w:rsid w:val="00380794"/>
    <w:rsid w:val="003811DF"/>
    <w:rsid w:val="00381B18"/>
    <w:rsid w:val="00385C31"/>
    <w:rsid w:val="00394358"/>
    <w:rsid w:val="003B286B"/>
    <w:rsid w:val="003B52D7"/>
    <w:rsid w:val="003C3379"/>
    <w:rsid w:val="003C42BB"/>
    <w:rsid w:val="003D175E"/>
    <w:rsid w:val="003D60E3"/>
    <w:rsid w:val="003E4545"/>
    <w:rsid w:val="003E71C2"/>
    <w:rsid w:val="003F615F"/>
    <w:rsid w:val="003F688D"/>
    <w:rsid w:val="00404AE8"/>
    <w:rsid w:val="00425149"/>
    <w:rsid w:val="00432348"/>
    <w:rsid w:val="00440CEF"/>
    <w:rsid w:val="00455E52"/>
    <w:rsid w:val="00465C52"/>
    <w:rsid w:val="00466C13"/>
    <w:rsid w:val="004726B8"/>
    <w:rsid w:val="0047447B"/>
    <w:rsid w:val="00490D5E"/>
    <w:rsid w:val="00492374"/>
    <w:rsid w:val="004D10E5"/>
    <w:rsid w:val="004D1A81"/>
    <w:rsid w:val="004E0012"/>
    <w:rsid w:val="00500FFC"/>
    <w:rsid w:val="005067E8"/>
    <w:rsid w:val="00512FF0"/>
    <w:rsid w:val="00522E1A"/>
    <w:rsid w:val="00524DAA"/>
    <w:rsid w:val="00532D47"/>
    <w:rsid w:val="005355BA"/>
    <w:rsid w:val="0054353E"/>
    <w:rsid w:val="00554D6A"/>
    <w:rsid w:val="00560137"/>
    <w:rsid w:val="0056754A"/>
    <w:rsid w:val="00571610"/>
    <w:rsid w:val="00593918"/>
    <w:rsid w:val="005A2B1D"/>
    <w:rsid w:val="005A5F55"/>
    <w:rsid w:val="005C4CC6"/>
    <w:rsid w:val="005C5B2B"/>
    <w:rsid w:val="005D3E63"/>
    <w:rsid w:val="005E023A"/>
    <w:rsid w:val="005E7A34"/>
    <w:rsid w:val="005F118A"/>
    <w:rsid w:val="005F480C"/>
    <w:rsid w:val="00606AB4"/>
    <w:rsid w:val="00611851"/>
    <w:rsid w:val="00614E9C"/>
    <w:rsid w:val="006170D3"/>
    <w:rsid w:val="00624C1D"/>
    <w:rsid w:val="006301FF"/>
    <w:rsid w:val="006463F9"/>
    <w:rsid w:val="00652A19"/>
    <w:rsid w:val="0066407A"/>
    <w:rsid w:val="006705FA"/>
    <w:rsid w:val="00674A8A"/>
    <w:rsid w:val="006905F5"/>
    <w:rsid w:val="006A43BF"/>
    <w:rsid w:val="006A598E"/>
    <w:rsid w:val="006C1157"/>
    <w:rsid w:val="006C4D6F"/>
    <w:rsid w:val="006D323C"/>
    <w:rsid w:val="006D3EB7"/>
    <w:rsid w:val="006D4A08"/>
    <w:rsid w:val="006F3A9E"/>
    <w:rsid w:val="00704C1F"/>
    <w:rsid w:val="00707E4C"/>
    <w:rsid w:val="00712B8A"/>
    <w:rsid w:val="00715BFA"/>
    <w:rsid w:val="00733396"/>
    <w:rsid w:val="00736341"/>
    <w:rsid w:val="00751158"/>
    <w:rsid w:val="00752378"/>
    <w:rsid w:val="007624B7"/>
    <w:rsid w:val="00765F11"/>
    <w:rsid w:val="007719E4"/>
    <w:rsid w:val="00773269"/>
    <w:rsid w:val="0078256D"/>
    <w:rsid w:val="007872F2"/>
    <w:rsid w:val="00787507"/>
    <w:rsid w:val="00794E49"/>
    <w:rsid w:val="007A1A24"/>
    <w:rsid w:val="007A49C6"/>
    <w:rsid w:val="007B010C"/>
    <w:rsid w:val="007D59B6"/>
    <w:rsid w:val="007F18D6"/>
    <w:rsid w:val="007F6285"/>
    <w:rsid w:val="00802C13"/>
    <w:rsid w:val="0080783C"/>
    <w:rsid w:val="00814E85"/>
    <w:rsid w:val="00824604"/>
    <w:rsid w:val="00825426"/>
    <w:rsid w:val="0084520B"/>
    <w:rsid w:val="008624D6"/>
    <w:rsid w:val="00882287"/>
    <w:rsid w:val="00883F83"/>
    <w:rsid w:val="008845E8"/>
    <w:rsid w:val="00894669"/>
    <w:rsid w:val="00897001"/>
    <w:rsid w:val="008A16E4"/>
    <w:rsid w:val="008A7B88"/>
    <w:rsid w:val="008C6C7B"/>
    <w:rsid w:val="008D687B"/>
    <w:rsid w:val="008D6C36"/>
    <w:rsid w:val="008F0DAA"/>
    <w:rsid w:val="009125CA"/>
    <w:rsid w:val="0091477C"/>
    <w:rsid w:val="00931502"/>
    <w:rsid w:val="009345F5"/>
    <w:rsid w:val="00950F79"/>
    <w:rsid w:val="009926F6"/>
    <w:rsid w:val="00996622"/>
    <w:rsid w:val="009A5BA7"/>
    <w:rsid w:val="009A6430"/>
    <w:rsid w:val="009B0979"/>
    <w:rsid w:val="009B1BE5"/>
    <w:rsid w:val="009B2272"/>
    <w:rsid w:val="009C0105"/>
    <w:rsid w:val="009C6E63"/>
    <w:rsid w:val="009D0860"/>
    <w:rsid w:val="009E6DC5"/>
    <w:rsid w:val="009E6EC1"/>
    <w:rsid w:val="009F22CE"/>
    <w:rsid w:val="00A117BF"/>
    <w:rsid w:val="00A11C08"/>
    <w:rsid w:val="00A15FBD"/>
    <w:rsid w:val="00A1681D"/>
    <w:rsid w:val="00A17625"/>
    <w:rsid w:val="00A26181"/>
    <w:rsid w:val="00A32F83"/>
    <w:rsid w:val="00A37D24"/>
    <w:rsid w:val="00A4208F"/>
    <w:rsid w:val="00A53845"/>
    <w:rsid w:val="00A570D5"/>
    <w:rsid w:val="00A73A18"/>
    <w:rsid w:val="00A74143"/>
    <w:rsid w:val="00A768C8"/>
    <w:rsid w:val="00A91052"/>
    <w:rsid w:val="00A91DCE"/>
    <w:rsid w:val="00AA031B"/>
    <w:rsid w:val="00AA1AFD"/>
    <w:rsid w:val="00AA3131"/>
    <w:rsid w:val="00AB3ACF"/>
    <w:rsid w:val="00AC4CBE"/>
    <w:rsid w:val="00AD4375"/>
    <w:rsid w:val="00AD69C6"/>
    <w:rsid w:val="00AD752D"/>
    <w:rsid w:val="00AE169A"/>
    <w:rsid w:val="00AE3669"/>
    <w:rsid w:val="00AE7037"/>
    <w:rsid w:val="00AF08AC"/>
    <w:rsid w:val="00AF21BF"/>
    <w:rsid w:val="00B05019"/>
    <w:rsid w:val="00B27208"/>
    <w:rsid w:val="00B4103E"/>
    <w:rsid w:val="00B47CD0"/>
    <w:rsid w:val="00B62662"/>
    <w:rsid w:val="00B65AA5"/>
    <w:rsid w:val="00B72256"/>
    <w:rsid w:val="00B76710"/>
    <w:rsid w:val="00B950C0"/>
    <w:rsid w:val="00BA51B4"/>
    <w:rsid w:val="00BA6D45"/>
    <w:rsid w:val="00BB4203"/>
    <w:rsid w:val="00BD600E"/>
    <w:rsid w:val="00BE3983"/>
    <w:rsid w:val="00BE4637"/>
    <w:rsid w:val="00BF3F89"/>
    <w:rsid w:val="00C01EDA"/>
    <w:rsid w:val="00C02768"/>
    <w:rsid w:val="00C04A97"/>
    <w:rsid w:val="00C0663C"/>
    <w:rsid w:val="00C12C67"/>
    <w:rsid w:val="00C24FC0"/>
    <w:rsid w:val="00C25A99"/>
    <w:rsid w:val="00C538BF"/>
    <w:rsid w:val="00C60C23"/>
    <w:rsid w:val="00C646F2"/>
    <w:rsid w:val="00C86F4A"/>
    <w:rsid w:val="00CB3533"/>
    <w:rsid w:val="00CC22A0"/>
    <w:rsid w:val="00CC24CD"/>
    <w:rsid w:val="00CE70D8"/>
    <w:rsid w:val="00CF261C"/>
    <w:rsid w:val="00D027B6"/>
    <w:rsid w:val="00D14D06"/>
    <w:rsid w:val="00D33E57"/>
    <w:rsid w:val="00D57635"/>
    <w:rsid w:val="00D74C6C"/>
    <w:rsid w:val="00D9069F"/>
    <w:rsid w:val="00D90BA3"/>
    <w:rsid w:val="00D9332E"/>
    <w:rsid w:val="00D9446B"/>
    <w:rsid w:val="00D96FCE"/>
    <w:rsid w:val="00DA164C"/>
    <w:rsid w:val="00DA2A72"/>
    <w:rsid w:val="00DA6198"/>
    <w:rsid w:val="00DB7CFC"/>
    <w:rsid w:val="00DD2F58"/>
    <w:rsid w:val="00DD33C6"/>
    <w:rsid w:val="00DE0D78"/>
    <w:rsid w:val="00DE77A4"/>
    <w:rsid w:val="00DF2DA7"/>
    <w:rsid w:val="00E04D84"/>
    <w:rsid w:val="00E2682C"/>
    <w:rsid w:val="00E434CD"/>
    <w:rsid w:val="00E45E08"/>
    <w:rsid w:val="00E5399E"/>
    <w:rsid w:val="00E6153B"/>
    <w:rsid w:val="00E63B67"/>
    <w:rsid w:val="00E67B41"/>
    <w:rsid w:val="00E8515B"/>
    <w:rsid w:val="00E86277"/>
    <w:rsid w:val="00E9234B"/>
    <w:rsid w:val="00E9384F"/>
    <w:rsid w:val="00EB6923"/>
    <w:rsid w:val="00EC15C8"/>
    <w:rsid w:val="00EE2270"/>
    <w:rsid w:val="00EE6B1C"/>
    <w:rsid w:val="00EF2FF5"/>
    <w:rsid w:val="00EF7585"/>
    <w:rsid w:val="00F048D2"/>
    <w:rsid w:val="00F14533"/>
    <w:rsid w:val="00F16052"/>
    <w:rsid w:val="00F336EC"/>
    <w:rsid w:val="00F50CD9"/>
    <w:rsid w:val="00F559E5"/>
    <w:rsid w:val="00F622F2"/>
    <w:rsid w:val="00F6277A"/>
    <w:rsid w:val="00F766DD"/>
    <w:rsid w:val="00F82094"/>
    <w:rsid w:val="00F843E5"/>
    <w:rsid w:val="00F8649C"/>
    <w:rsid w:val="00FB5854"/>
    <w:rsid w:val="00FC2D28"/>
    <w:rsid w:val="00FC4676"/>
    <w:rsid w:val="00FE4E49"/>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105CB144"/>
  <w15:chartTrackingRefBased/>
  <w15:docId w15:val="{363595D9-2216-457E-9D26-29835C6B1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7635"/>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6301FF"/>
    <w:pPr>
      <w:keepNext/>
      <w:outlineLvl w:val="0"/>
    </w:pPr>
  </w:style>
  <w:style w:type="paragraph" w:styleId="Heading2">
    <w:name w:val="heading 2"/>
    <w:basedOn w:val="Normal"/>
    <w:next w:val="Normal"/>
    <w:link w:val="Heading2Char"/>
    <w:uiPriority w:val="9"/>
    <w:unhideWhenUsed/>
    <w:rsid w:val="00736341"/>
    <w:pPr>
      <w:keepNext/>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01FF"/>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locked/>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character" w:styleId="Strong">
    <w:name w:val="Strong"/>
    <w:basedOn w:val="DefaultParagraphFont"/>
    <w:uiPriority w:val="22"/>
    <w:qFormat/>
    <w:rsid w:val="00506D7A"/>
    <w:rPr>
      <w:b/>
      <w:bCs/>
    </w:rPr>
  </w:style>
  <w:style w:type="character" w:styleId="Hyperlink">
    <w:name w:val="Hyperlink"/>
    <w:basedOn w:val="DefaultParagraphFont"/>
    <w:uiPriority w:val="99"/>
    <w:rsid w:val="005832B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vetnet.gov.au/Pages/TrainingDocs.aspx?q=b8a8f136-5421-4ce1-92e0-2b50341431b6" TargetMode="External" /><Relationship Id="rId11" Type="http://schemas.openxmlformats.org/officeDocument/2006/relationships/header" Target="header4.xml" /><Relationship Id="rId12" Type="http://schemas.openxmlformats.org/officeDocument/2006/relationships/header" Target="header5.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_rels/header3.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136</Words>
  <Characters>781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Powering Skills Organisation</Company>
  <LinksUpToDate>false</LinksUpToDate>
  <CharactersWithSpaces>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UEECO0028 Engage in instrumentation, control, machine or switchgear work and competency development</dc:title>
  <dc:subject>Release: 1</dc:subject>
  <dc:creator>Powering Skills Organisation</dc:creator>
  <cp:keywords>TPC v2.7.1-beta.1+1793.Branch.releases-2.7.Sha.4d64ec25123917789baf38f7c518279f8f7b4de4.4d64ec25123917789baf38f7c518279f8f7b4de4</cp:keywords>
  <cp:lastModifiedBy>TPC</cp:lastModifiedBy>
  <cp:revision>34</cp:revision>
  <dcterms:created xsi:type="dcterms:W3CDTF">2025-07-30T05:41:32Z</dcterms:created>
  <dcterms:modified xsi:type="dcterms:W3CDTF">2025-07-30T05:41:32Z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5e636f5f-7569-48ab-b41a-d52f9f40d4d1</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2024-11-25T04:18:00Z</vt:lpwstr>
  </property>
  <property fmtid="{D5CDD505-2E9C-101B-9397-08002B2CF9AE}" pid="15" name="MSIP_Label_8b160e8f-e4bd-494f-8ddf-e78e1834eb0e_SiteId">
    <vt:lpwstr>ff8a34aa-31fe-4a22-9c22-29e2af4a065d</vt:lpwstr>
  </property>
</Properties>
</file>