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POLSAR023 Coordinate search and rescue media requirements</w:t>
      </w:r>
      <w:bookmarkEnd w:id="0"/>
      <w:bookmarkEnd w:id="1"/>
    </w:p>
    <w:p w:rsidR="00D44002" w:rsidRPr="00F31CE3" w:rsidP="00F31CE3" w14:paraId="160C8F32" w14:textId="3B105B63">
      <w:pPr>
        <w:pStyle w:val="ChapterTitle"/>
      </w:pPr>
      <w:bookmarkStart w:id="2" w:name="POLSAR023"/>
      <w:r w:rsidRPr="00F31CE3">
        <w:t>POLSAR023 Coordinate search and rescue media requirements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assess media requirements in line with the nature of the search and rescue (SAR) incident and SAR operation, and to facilitate media involvement.</w:t>
      </w:r>
    </w:p>
    <w:p w:rsidR="00D44002" w:rsidRPr="00F31CE3" w:rsidP="00F31CE3">
      <w:r w:rsidRPr="00F31CE3">
        <w:t>This unit applies to police staff involved in police SAR operations.</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information security and media engagement.</w:t>
      </w:r>
    </w:p>
    <w:p w:rsidR="00D44002" w:rsidRPr="00F31CE3" w:rsidP="00F31CE3">
      <w:r w:rsidRPr="00F31CE3">
        <w:t>Those undertaking this unit would work autonomously and within teams while remaining responsible for reporting to senior staff. They would perform a range of complex tasks and demonstrate adaptability across a broad range of contexts, either in the field or within police station/office environments.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Search and Rescue</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958"/>
        <w:gridCol w:w="6102"/>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Assess and inform SAR incident media requirements.</w:t>
            </w:r>
          </w:p>
        </w:tc>
        <w:tc>
          <w:tcPr>
            <w:tcW w:w="0" w:type="auto"/>
          </w:tcPr>
          <w:p w:rsidR="00D44002" w:rsidRPr="00F31CE3" w:rsidP="00F31CE3">
            <w:r w:rsidRPr="00F31CE3">
              <w:t>1.1 Consider implications of media involvement on SAR operation to inform media strategy.</w:t>
            </w:r>
          </w:p>
          <w:p w:rsidR="00D44002" w:rsidRPr="00F31CE3" w:rsidP="00F31CE3">
            <w:r w:rsidRPr="00F31CE3">
              <w:t>1.2 Identify opportunities for media to support SAR operations.</w:t>
            </w:r>
          </w:p>
          <w:p w:rsidR="00D44002" w:rsidRPr="00F31CE3" w:rsidP="00F31CE3">
            <w:r w:rsidRPr="00F31CE3">
              <w:t>1.3 Define restricted and/or special access areas for media personnel to safeguard the operation.</w:t>
            </w:r>
          </w:p>
          <w:p w:rsidR="00D44002" w:rsidRPr="00F31CE3" w:rsidP="00F31CE3">
            <w:r w:rsidRPr="00F31CE3">
              <w:t>1.4 Coordinate media involvement through the appointment of a media liaison.</w:t>
            </w:r>
          </w:p>
          <w:p w:rsidR="00D44002" w:rsidRPr="00F31CE3" w:rsidP="00F31CE3">
            <w:r w:rsidRPr="00F31CE3">
              <w:t>1.5 Balance operational responsibilities with the provision of information to media, in line with jurisdictional policies and procedures.</w:t>
            </w:r>
          </w:p>
          <w:p w:rsidR="00D44002" w:rsidRPr="00F31CE3" w:rsidP="00F31CE3">
            <w:r w:rsidRPr="00F31CE3">
              <w:t>1.6 Liaise with stakeholders to manage accuracy and timeliness of information, negotiate consistent key messaging and to communicate media strategy.</w:t>
            </w:r>
          </w:p>
        </w:tc>
      </w:tr>
      <w:tr>
        <w:tblPrEx>
          <w:tblW w:w="5000" w:type="pct"/>
        </w:tblPrEx>
        <w:tc>
          <w:tcPr>
            <w:tcW w:w="0" w:type="auto"/>
          </w:tcPr>
          <w:p w:rsidR="00D44002" w:rsidRPr="00F31CE3" w:rsidP="00F31CE3">
            <w:r w:rsidRPr="00F31CE3">
              <w:t>2. Facilitate and manage media presence at SAR incident.</w:t>
            </w:r>
          </w:p>
        </w:tc>
        <w:tc>
          <w:tcPr>
            <w:tcW w:w="0" w:type="auto"/>
          </w:tcPr>
          <w:p w:rsidR="00D44002" w:rsidRPr="00F31CE3" w:rsidP="00F31CE3">
            <w:r w:rsidRPr="00F31CE3">
              <w:t>2.1 Identify logistical arrangements to support the safety of media when attending SAR incident.</w:t>
            </w:r>
          </w:p>
          <w:p w:rsidR="00D44002" w:rsidRPr="00F31CE3" w:rsidP="00F31CE3">
            <w:r w:rsidRPr="00F31CE3">
              <w:t>2.2 Manage information flow to media representatives in support of SAR operation.</w:t>
            </w:r>
          </w:p>
          <w:p w:rsidR="00D44002" w:rsidRPr="00F31CE3" w:rsidP="00F31CE3">
            <w:r w:rsidRPr="00F31CE3">
              <w:t>2.3 Identify and allocate spokesperson to provide current and accurate information to public.</w:t>
            </w:r>
          </w:p>
          <w:p w:rsidR="00D44002" w:rsidRPr="00F31CE3" w:rsidP="00F31CE3">
            <w:r w:rsidRPr="00F31CE3">
              <w:t>2.4 Determine information for release to media to suit operational demands and/or level of incident.</w:t>
            </w:r>
          </w:p>
          <w:p w:rsidR="00D44002" w:rsidRPr="00F31CE3" w:rsidP="00F31CE3">
            <w:r w:rsidRPr="00F31CE3">
              <w:t>2.5 Inform and employ media strategy.</w:t>
            </w:r>
          </w:p>
          <w:p w:rsidR="00D44002" w:rsidRPr="00F31CE3" w:rsidP="00F31CE3">
            <w:r w:rsidRPr="00F31CE3">
              <w:t>2.6 Record media enquiries and interviews for accountability purposes. </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SAR023_AR"/>
      <w:r w:rsidRPr="00F31CE3">
        <w:t>Assessment Requirements for POLSAR023 Coordinate search and rescue media requirements</w:t>
      </w:r>
    </w:p>
    <w:p w:rsidR="00D44002" w:rsidRPr="00F31CE3" w:rsidP="00F31CE3">
      <w:pPr>
        <w:pStyle w:val="Heading1"/>
      </w:pPr>
      <w:bookmarkEnd w:id="3"/>
      <w:r w:rsidRPr="00F31CE3">
        <w:t>Performance Evidence</w:t>
      </w:r>
    </w:p>
    <w:p w:rsidR="00D44002" w:rsidRPr="00F31CE3" w:rsidP="00F31CE3">
      <w:r w:rsidRPr="00F31CE3">
        <w:t>Evidence required to demonstrate competence in this unit must be relevant to and satisfy all the requirements of the elements and performance criteria on at least one occasion and include:</w:t>
      </w:r>
    </w:p>
    <w:p w:rsidR="00D44002" w:rsidRPr="00F31CE3" w:rsidP="00F31CE3">
      <w:pPr>
        <w:numPr>
          <w:ilvl w:val="0"/>
          <w:numId w:val="2"/>
        </w:numPr>
        <w:ind w:left="720" w:hanging="360"/>
        <w:jc w:val="left"/>
      </w:pPr>
      <w:r w:rsidRPr="00F31CE3">
        <w:t>applying work, health and safety (WHS) and wellbeing requirements</w:t>
      </w:r>
    </w:p>
    <w:p w:rsidR="00D44002" w:rsidRPr="00F31CE3" w:rsidP="00F31CE3">
      <w:pPr>
        <w:numPr>
          <w:ilvl w:val="0"/>
          <w:numId w:val="2"/>
        </w:numPr>
        <w:ind w:left="720" w:hanging="360"/>
        <w:jc w:val="left"/>
      </w:pPr>
      <w:r w:rsidRPr="00F31CE3">
        <w:t>assessing media requirements</w:t>
      </w:r>
    </w:p>
    <w:p w:rsidR="00D44002" w:rsidRPr="00F31CE3" w:rsidP="00F31CE3">
      <w:pPr>
        <w:numPr>
          <w:ilvl w:val="0"/>
          <w:numId w:val="2"/>
        </w:numPr>
        <w:ind w:left="720" w:hanging="360"/>
        <w:jc w:val="left"/>
      </w:pPr>
      <w:r w:rsidRPr="00F31CE3">
        <w:t>contributing to media strategies in accordance with operational demands and/or level of incident</w:t>
      </w:r>
    </w:p>
    <w:p w:rsidR="00D44002" w:rsidRPr="00F31CE3" w:rsidP="00F31CE3">
      <w:pPr>
        <w:numPr>
          <w:ilvl w:val="0"/>
          <w:numId w:val="2"/>
        </w:numPr>
        <w:ind w:left="720" w:hanging="360"/>
        <w:jc w:val="left"/>
      </w:pPr>
      <w:r w:rsidRPr="00F31CE3">
        <w:t>determining media areas in accordance with SAR operation requirements</w:t>
      </w:r>
    </w:p>
    <w:p w:rsidR="00D44002" w:rsidRPr="00F31CE3" w:rsidP="00F31CE3">
      <w:pPr>
        <w:numPr>
          <w:ilvl w:val="0"/>
          <w:numId w:val="2"/>
        </w:numPr>
        <w:ind w:left="720" w:hanging="360"/>
        <w:jc w:val="left"/>
      </w:pPr>
      <w:r w:rsidRPr="00F31CE3">
        <w:t>facilitating and managing media access and safety</w:t>
      </w:r>
    </w:p>
    <w:p w:rsidR="00D44002" w:rsidRPr="00F31CE3" w:rsidP="00F31CE3">
      <w:pPr>
        <w:numPr>
          <w:ilvl w:val="0"/>
          <w:numId w:val="2"/>
        </w:numPr>
        <w:ind w:left="720" w:hanging="360"/>
        <w:jc w:val="left"/>
      </w:pPr>
      <w:r w:rsidRPr="00F31CE3">
        <w:t>communicating with stakeholders</w:t>
      </w:r>
    </w:p>
    <w:p w:rsidR="00D44002" w:rsidRPr="00F31CE3" w:rsidP="00F31CE3">
      <w:pPr>
        <w:numPr>
          <w:ilvl w:val="0"/>
          <w:numId w:val="2"/>
        </w:numPr>
        <w:ind w:left="720" w:hanging="360"/>
        <w:jc w:val="left"/>
      </w:pPr>
      <w:r w:rsidRPr="00F31CE3">
        <w:t>maintaining records.</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all the requirements of the elements and performance criteria and include knowledge of:</w:t>
      </w:r>
    </w:p>
    <w:p w:rsidR="00D44002" w:rsidRPr="00F31CE3" w:rsidP="00F31CE3">
      <w:pPr>
        <w:numPr>
          <w:ilvl w:val="0"/>
          <w:numId w:val="3"/>
        </w:numPr>
        <w:ind w:left="720" w:hanging="360"/>
        <w:jc w:val="left"/>
      </w:pPr>
      <w:r w:rsidRPr="00F31CE3">
        <w:t>jurisdictional policies, procedures and arrangements for media management, including media liaison</w:t>
      </w:r>
    </w:p>
    <w:p w:rsidR="00D44002" w:rsidRPr="00F31CE3" w:rsidP="00F31CE3">
      <w:pPr>
        <w:numPr>
          <w:ilvl w:val="0"/>
          <w:numId w:val="3"/>
        </w:numPr>
        <w:ind w:left="720" w:hanging="360"/>
        <w:jc w:val="left"/>
      </w:pPr>
      <w:r w:rsidRPr="00F31CE3">
        <w:t>roles and responsibilities of police media units and/or media liaison officers</w:t>
      </w:r>
    </w:p>
    <w:p w:rsidR="00D44002" w:rsidRPr="00F31CE3" w:rsidP="00F31CE3">
      <w:pPr>
        <w:numPr>
          <w:ilvl w:val="0"/>
          <w:numId w:val="3"/>
        </w:numPr>
        <w:ind w:left="720" w:hanging="360"/>
        <w:jc w:val="left"/>
      </w:pPr>
      <w:r w:rsidRPr="00F31CE3">
        <w:t>jurisdictional legislation, policies and procedures relating to work, health and safety (WHS) and wellbeing requirements</w:t>
      </w:r>
    </w:p>
    <w:p w:rsidR="00D44002" w:rsidRPr="00F31CE3" w:rsidP="00F31CE3">
      <w:pPr>
        <w:numPr>
          <w:ilvl w:val="0"/>
          <w:numId w:val="3"/>
        </w:numPr>
        <w:ind w:left="720" w:hanging="360"/>
        <w:jc w:val="left"/>
      </w:pPr>
      <w:r w:rsidRPr="00F31CE3">
        <w:t>jurisdictional legislation, policies and procedures relating to:</w:t>
      </w:r>
    </w:p>
    <w:p w:rsidR="00D44002" w:rsidRPr="00F31CE3" w:rsidP="00F31CE3">
      <w:pPr>
        <w:numPr>
          <w:ilvl w:val="1"/>
          <w:numId w:val="3"/>
        </w:numPr>
        <w:ind w:left="1440" w:hanging="360"/>
        <w:jc w:val="left"/>
      </w:pPr>
      <w:r w:rsidRPr="00F31CE3">
        <w:t>information security</w:t>
      </w:r>
    </w:p>
    <w:p w:rsidR="00D44002" w:rsidRPr="00F31CE3" w:rsidP="00F31CE3">
      <w:pPr>
        <w:numPr>
          <w:ilvl w:val="1"/>
          <w:numId w:val="3"/>
        </w:numPr>
        <w:ind w:left="1440" w:hanging="360"/>
        <w:jc w:val="left"/>
      </w:pPr>
      <w:r w:rsidRPr="00F31CE3">
        <w:t>confidentiality and privacy requirements</w:t>
      </w:r>
    </w:p>
    <w:p w:rsidR="00D44002" w:rsidRPr="00F31CE3" w:rsidP="00F31CE3">
      <w:pPr>
        <w:numPr>
          <w:ilvl w:val="1"/>
          <w:numId w:val="3"/>
        </w:numPr>
        <w:ind w:left="1440" w:hanging="360"/>
        <w:jc w:val="left"/>
      </w:pPr>
      <w:r w:rsidRPr="00F31CE3">
        <w:t>restrictions to release information</w:t>
      </w:r>
    </w:p>
    <w:p w:rsidR="00D44002" w:rsidRPr="00F31CE3" w:rsidP="00F31CE3">
      <w:pPr>
        <w:numPr>
          <w:ilvl w:val="0"/>
          <w:numId w:val="3"/>
        </w:numPr>
        <w:ind w:left="720" w:hanging="360"/>
        <w:jc w:val="left"/>
      </w:pPr>
      <w:r w:rsidRPr="00F31CE3">
        <w:t>requirements of different media platforms</w:t>
      </w:r>
    </w:p>
    <w:p w:rsidR="00D44002" w:rsidRPr="00F31CE3" w:rsidP="00F31CE3">
      <w:pPr>
        <w:numPr>
          <w:ilvl w:val="0"/>
          <w:numId w:val="3"/>
        </w:numPr>
        <w:ind w:left="720" w:hanging="360"/>
        <w:jc w:val="left"/>
      </w:pPr>
      <w:r w:rsidRPr="00F31CE3">
        <w:t>suitability of information to target audiences</w:t>
      </w:r>
    </w:p>
    <w:p w:rsidR="00D44002" w:rsidRPr="00F31CE3" w:rsidP="00F31CE3">
      <w:pPr>
        <w:numPr>
          <w:ilvl w:val="0"/>
          <w:numId w:val="3"/>
        </w:numPr>
        <w:ind w:left="720" w:hanging="360"/>
        <w:jc w:val="left"/>
      </w:pPr>
      <w:r w:rsidRPr="00F31CE3">
        <w:t>role of media in disseminating information</w:t>
      </w:r>
    </w:p>
    <w:p w:rsidR="00D44002" w:rsidRPr="00F31CE3" w:rsidP="00F31CE3">
      <w:pPr>
        <w:numPr>
          <w:ilvl w:val="0"/>
          <w:numId w:val="3"/>
        </w:numPr>
        <w:ind w:left="720" w:hanging="360"/>
        <w:jc w:val="left"/>
      </w:pPr>
      <w:r w:rsidRPr="00F31CE3">
        <w:t>risk and safety management principles</w:t>
      </w:r>
    </w:p>
    <w:p w:rsidR="00D44002" w:rsidRPr="00F31CE3" w:rsidP="00F31CE3">
      <w:pPr>
        <w:numPr>
          <w:ilvl w:val="0"/>
          <w:numId w:val="3"/>
        </w:numPr>
        <w:ind w:left="720" w:hanging="360"/>
        <w:jc w:val="left"/>
      </w:pPr>
      <w:r w:rsidRPr="00F31CE3">
        <w:t>jurisdictional information management systems.</w:t>
      </w:r>
    </w:p>
    <w:p w:rsidR="00D44002" w:rsidRPr="00F31CE3" w:rsidP="00F31CE3">
      <w:pPr>
        <w:pStyle w:val="Heading1"/>
      </w:pPr>
      <w:r w:rsidRPr="00F31CE3">
        <w:t>Assessment Conditions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POLSAR015 Manage search and rescue media requirements</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 to Application, Unit Title, Elements, Performance Criteria, Performance Evidence and Knowledge Evidence.</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https://training.gov.au/training/details/POL</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3</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5</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5</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POLSAR023 Coordinate search and rescue media requirements</w:t>
    </w:r>
    <w:r>
      <w:rPr>
        <w:sz w:val="16"/>
        <w:szCs w:val="16"/>
      </w:rPr>
      <w:tab/>
    </w:r>
    <w:r w:rsidRPr="003E4545">
      <w:rPr>
        <w:sz w:val="16"/>
        <w:szCs w:val="16"/>
      </w:rPr>
      <w:t xml:space="preserve">Date this document was generated: </w:t>
    </w:r>
    <w:r>
      <w:rPr>
        <w:sz w:val="16"/>
        <w:szCs w:val="16"/>
      </w:rPr>
      <w:t>30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POLSAR023 Coordinate search and rescue media requirements</w:t>
    </w:r>
    <w:r>
      <w:rPr>
        <w:sz w:val="16"/>
        <w:szCs w:val="16"/>
      </w:rPr>
      <w:tab/>
    </w:r>
    <w:r w:rsidRPr="003E4545">
      <w:rPr>
        <w:sz w:val="16"/>
        <w:szCs w:val="16"/>
      </w:rPr>
      <w:t xml:space="preserve">Date this document was generated: </w:t>
    </w:r>
    <w:r>
      <w:rPr>
        <w:sz w:val="16"/>
        <w:szCs w:val="16"/>
      </w:rPr>
      <w:t>30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POL"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POLSAR023 Coordinate search and rescue media requirements</dc:title>
  <dc:subject>Release: 1</dc:subject>
  <dc:creator>Public Skills Australia</dc:creator>
  <cp:keywords>TPC v2.32.0-beta.1+1965.Branch.releases-2026-07-29-V1.Sha.a6f7f7d63a60b97136644098024a3fe613b14521.a6f7f7d63a60b97136644098024a3fe613b14521</cp:keywords>
  <cp:lastModifiedBy>TPC</cp:lastModifiedBy>
  <cp:revision>9</cp:revision>
  <dcterms:created xsi:type="dcterms:W3CDTF">2026-07-30T02:36:23Z</dcterms:created>
  <dcterms:modified xsi:type="dcterms:W3CDTF">2026-07-30T02:36:23Z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