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POLSAR022 Coordinate police search and rescue operations</w:t>
      </w:r>
      <w:bookmarkEnd w:id="0"/>
      <w:bookmarkEnd w:id="1"/>
    </w:p>
    <w:p w:rsidR="00D44002" w:rsidRPr="00F31CE3" w:rsidP="00F31CE3" w14:paraId="160C8F32" w14:textId="3B105B63">
      <w:pPr>
        <w:pStyle w:val="ChapterTitle"/>
      </w:pPr>
      <w:bookmarkStart w:id="2" w:name="POLSAR022"/>
      <w:r w:rsidRPr="00F31CE3">
        <w:t>POLSAR022 Coordinate police search and rescue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plan and implement search and rescue (SAR) operations, as well as coordinate SAR resources and employ media strategies. </w:t>
      </w:r>
    </w:p>
    <w:p w:rsidR="00D44002" w:rsidRPr="00F31CE3" w:rsidP="00F31CE3">
      <w:r w:rsidRPr="00F31CE3">
        <w:t>This unit applies to police staff undertaking police SAR coordination duties. </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resource procurement, stakeholder and family liaison and work health and safety (WHS). </w:t>
      </w:r>
    </w:p>
    <w:p w:rsidR="00D44002" w:rsidRPr="00F31CE3" w:rsidP="00F31CE3">
      <w:r w:rsidRPr="00F31CE3">
        <w:t>Those undertaking this unit would work within multi-agency teams and often liaise with stakeholders. They would make decisions independently while remaining accountable, as well as demonstrate the ability to display adaptability and situational awareness. They would perform a range of complex tasks across a broad range of contexts, either in the field or within police station/office environments.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594"/>
        <w:gridCol w:w="6466"/>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 </w:t>
            </w:r>
          </w:p>
        </w:tc>
      </w:tr>
      <w:tr>
        <w:tblPrEx>
          <w:tblW w:w="5000" w:type="pct"/>
        </w:tblPrEx>
        <w:tc>
          <w:tcPr>
            <w:tcW w:w="0" w:type="auto"/>
          </w:tcPr>
          <w:p w:rsidR="00D44002" w:rsidRPr="00F31CE3" w:rsidP="00F31CE3">
            <w:r w:rsidRPr="00F31CE3">
              <w:t>1. Plan for SAR operations</w:t>
            </w:r>
          </w:p>
        </w:tc>
        <w:tc>
          <w:tcPr>
            <w:tcW w:w="0" w:type="auto"/>
          </w:tcPr>
          <w:p w:rsidR="00D44002" w:rsidRPr="00F31CE3" w:rsidP="00F31CE3">
            <w:r w:rsidRPr="00F31CE3">
              <w:t>1.1 Identify requirements for a coordination centre/forward command post to facilitate effective management of SAR operation</w:t>
            </w:r>
          </w:p>
        </w:tc>
      </w:tr>
      <w:tr>
        <w:tblPrEx>
          <w:tblW w:w="5000" w:type="pct"/>
        </w:tblPrEx>
        <w:tc>
          <w:tcPr>
            <w:tcW w:w="0" w:type="auto"/>
          </w:tcPr>
          <w:p w:rsidR="00D44002" w:rsidRPr="00F31CE3"/>
        </w:tc>
        <w:tc>
          <w:tcPr>
            <w:tcW w:w="0" w:type="auto"/>
          </w:tcPr>
          <w:p w:rsidR="00D44002" w:rsidRPr="00F31CE3" w:rsidP="00F31CE3">
            <w:r w:rsidRPr="00F31CE3">
              <w:t>1.2 Assess environmental factors to determine impact on SAR operation</w:t>
            </w:r>
          </w:p>
        </w:tc>
      </w:tr>
      <w:tr>
        <w:tblPrEx>
          <w:tblW w:w="5000" w:type="pct"/>
        </w:tblPrEx>
        <w:tc>
          <w:tcPr>
            <w:tcW w:w="0" w:type="auto"/>
          </w:tcPr>
          <w:p w:rsidR="00D44002" w:rsidRPr="00F31CE3"/>
        </w:tc>
        <w:tc>
          <w:tcPr>
            <w:tcW w:w="0" w:type="auto"/>
          </w:tcPr>
          <w:p w:rsidR="00D44002" w:rsidRPr="00F31CE3" w:rsidP="00F31CE3">
            <w:r w:rsidRPr="00F31CE3">
              <w:t>1.3 Determine search patterns in accordance with environmental factors</w:t>
            </w:r>
          </w:p>
        </w:tc>
      </w:tr>
      <w:tr>
        <w:tblPrEx>
          <w:tblW w:w="5000" w:type="pct"/>
        </w:tblPrEx>
        <w:tc>
          <w:tcPr>
            <w:tcW w:w="0" w:type="auto"/>
          </w:tcPr>
          <w:p w:rsidR="00D44002" w:rsidRPr="00F31CE3"/>
        </w:tc>
        <w:tc>
          <w:tcPr>
            <w:tcW w:w="0" w:type="auto"/>
          </w:tcPr>
          <w:p w:rsidR="00D44002" w:rsidRPr="00F31CE3" w:rsidP="00F31CE3">
            <w:r w:rsidRPr="00F31CE3">
              <w:t>1.4 Assess resources required to undertake SAR operations based on information about environmental factors</w:t>
            </w:r>
          </w:p>
        </w:tc>
      </w:tr>
      <w:tr>
        <w:tblPrEx>
          <w:tblW w:w="5000" w:type="pct"/>
        </w:tblPrEx>
        <w:tc>
          <w:tcPr>
            <w:tcW w:w="0" w:type="auto"/>
          </w:tcPr>
          <w:p w:rsidR="00D44002" w:rsidRPr="00F31CE3"/>
        </w:tc>
        <w:tc>
          <w:tcPr>
            <w:tcW w:w="0" w:type="auto"/>
          </w:tcPr>
          <w:p w:rsidR="00D44002" w:rsidRPr="00F31CE3" w:rsidP="00F31CE3">
            <w:r w:rsidRPr="00F31CE3">
              <w:t>1.5 Identify role and capabilities of external SAR authorities and/or agencies to assist in SAR operation</w:t>
            </w:r>
          </w:p>
        </w:tc>
      </w:tr>
      <w:tr>
        <w:tblPrEx>
          <w:tblW w:w="5000" w:type="pct"/>
        </w:tblPrEx>
        <w:tc>
          <w:tcPr>
            <w:tcW w:w="0" w:type="auto"/>
          </w:tcPr>
          <w:p w:rsidR="00D44002" w:rsidRPr="00F31CE3"/>
        </w:tc>
        <w:tc>
          <w:tcPr>
            <w:tcW w:w="0" w:type="auto"/>
          </w:tcPr>
          <w:p w:rsidR="00D44002" w:rsidRPr="00F31CE3" w:rsidP="00F31CE3">
            <w:r w:rsidRPr="00F31CE3">
              <w:t>1.6 Develop rescue plan to assist in managing SAR operation</w:t>
            </w:r>
          </w:p>
        </w:tc>
      </w:tr>
      <w:tr>
        <w:tblPrEx>
          <w:tblW w:w="5000" w:type="pct"/>
        </w:tblPrEx>
        <w:tc>
          <w:tcPr>
            <w:tcW w:w="0" w:type="auto"/>
          </w:tcPr>
          <w:p w:rsidR="00D44002" w:rsidRPr="00F31CE3"/>
        </w:tc>
        <w:tc>
          <w:tcPr>
            <w:tcW w:w="0" w:type="auto"/>
          </w:tcPr>
          <w:p w:rsidR="00D44002" w:rsidRPr="00F31CE3" w:rsidP="00F31CE3">
            <w:r w:rsidRPr="00F31CE3">
              <w:t>1.7 Develop contingency plans to account for dynamic circumstances</w:t>
            </w:r>
          </w:p>
        </w:tc>
      </w:tr>
      <w:tr>
        <w:tblPrEx>
          <w:tblW w:w="5000" w:type="pct"/>
        </w:tblPrEx>
        <w:tc>
          <w:tcPr>
            <w:tcW w:w="0" w:type="auto"/>
          </w:tcPr>
          <w:p w:rsidR="00D44002" w:rsidRPr="00F31CE3"/>
        </w:tc>
        <w:tc>
          <w:tcPr>
            <w:tcW w:w="0" w:type="auto"/>
          </w:tcPr>
          <w:p w:rsidR="00D44002" w:rsidRPr="00F31CE3" w:rsidP="00F31CE3">
            <w:r w:rsidRPr="00F31CE3">
              <w:t>1.8 Review feasibility of plan in accordance with resource availability/ capability and SAR mission</w:t>
            </w:r>
          </w:p>
        </w:tc>
      </w:tr>
      <w:tr>
        <w:tblPrEx>
          <w:tblW w:w="5000" w:type="pct"/>
        </w:tblPrEx>
        <w:tc>
          <w:tcPr>
            <w:tcW w:w="0" w:type="auto"/>
          </w:tcPr>
          <w:p w:rsidR="00D44002" w:rsidRPr="00F31CE3"/>
        </w:tc>
        <w:tc>
          <w:tcPr>
            <w:tcW w:w="0" w:type="auto"/>
          </w:tcPr>
          <w:p w:rsidR="00D44002" w:rsidRPr="00F31CE3" w:rsidP="00F31CE3">
            <w:r w:rsidRPr="00F31CE3">
              <w:t>1.9 Evaluate plan continually taking into account environmental context and nature of SAR incident.</w:t>
            </w:r>
          </w:p>
        </w:tc>
      </w:tr>
      <w:tr>
        <w:tblPrEx>
          <w:tblW w:w="5000" w:type="pct"/>
        </w:tblPrEx>
        <w:tc>
          <w:tcPr>
            <w:tcW w:w="0" w:type="auto"/>
          </w:tcPr>
          <w:p w:rsidR="00D44002" w:rsidRPr="00F31CE3"/>
        </w:tc>
        <w:tc>
          <w:tcPr>
            <w:tcW w:w="0" w:type="auto"/>
          </w:tcPr>
          <w:p w:rsidR="00D44002" w:rsidRPr="00F31CE3" w:rsidP="00F31CE3">
            <w:r w:rsidRPr="00F31CE3">
              <w:t>1.10 Assess resource requirements for protracted operations.</w:t>
            </w:r>
          </w:p>
        </w:tc>
      </w:tr>
      <w:tr>
        <w:tblPrEx>
          <w:tblW w:w="5000" w:type="pct"/>
        </w:tblPrEx>
        <w:tc>
          <w:tcPr>
            <w:tcW w:w="0" w:type="auto"/>
          </w:tcPr>
          <w:p w:rsidR="00D44002" w:rsidRPr="00F31CE3" w:rsidP="00F31CE3">
            <w:r w:rsidRPr="00F31CE3">
              <w:t>2. Implement SAR plan</w:t>
            </w:r>
          </w:p>
        </w:tc>
        <w:tc>
          <w:tcPr>
            <w:tcW w:w="0" w:type="auto"/>
          </w:tcPr>
          <w:p w:rsidR="00D44002" w:rsidRPr="00F31CE3" w:rsidP="00F31CE3">
            <w:r w:rsidRPr="00F31CE3">
              <w:t>2.1 Calculate probability of detection to assess effectiveness of the SAR plan</w:t>
            </w:r>
          </w:p>
        </w:tc>
      </w:tr>
      <w:tr>
        <w:tblPrEx>
          <w:tblW w:w="5000" w:type="pct"/>
        </w:tblPrEx>
        <w:tc>
          <w:tcPr>
            <w:tcW w:w="0" w:type="auto"/>
          </w:tcPr>
          <w:p w:rsidR="00D44002" w:rsidRPr="00F31CE3"/>
        </w:tc>
        <w:tc>
          <w:tcPr>
            <w:tcW w:w="0" w:type="auto"/>
          </w:tcPr>
          <w:p w:rsidR="00D44002" w:rsidRPr="00F31CE3" w:rsidP="00F31CE3">
            <w:r w:rsidRPr="00F31CE3">
              <w:t>2.2 Apply search techniques to support SAR operation</w:t>
            </w:r>
          </w:p>
        </w:tc>
      </w:tr>
      <w:tr>
        <w:tblPrEx>
          <w:tblW w:w="5000" w:type="pct"/>
        </w:tblPrEx>
        <w:tc>
          <w:tcPr>
            <w:tcW w:w="0" w:type="auto"/>
          </w:tcPr>
          <w:p w:rsidR="00D44002" w:rsidRPr="00F31CE3"/>
        </w:tc>
        <w:tc>
          <w:tcPr>
            <w:tcW w:w="0" w:type="auto"/>
          </w:tcPr>
          <w:p w:rsidR="00D44002" w:rsidRPr="00F31CE3" w:rsidP="00F31CE3">
            <w:r w:rsidRPr="00F31CE3">
              <w:t>2.3 Liaise with stakeholders to ensure effective coordination of resources</w:t>
            </w:r>
          </w:p>
        </w:tc>
      </w:tr>
      <w:tr>
        <w:tblPrEx>
          <w:tblW w:w="5000" w:type="pct"/>
        </w:tblPrEx>
        <w:tc>
          <w:tcPr>
            <w:tcW w:w="0" w:type="auto"/>
          </w:tcPr>
          <w:p w:rsidR="00D44002" w:rsidRPr="00F31CE3"/>
        </w:tc>
        <w:tc>
          <w:tcPr>
            <w:tcW w:w="0" w:type="auto"/>
          </w:tcPr>
          <w:p w:rsidR="00D44002" w:rsidRPr="00F31CE3" w:rsidP="00F31CE3">
            <w:r w:rsidRPr="00F31CE3">
              <w:t>2.4 Assess timeframe for survival of subject(s) based on specialist medical advice</w:t>
            </w:r>
          </w:p>
        </w:tc>
      </w:tr>
      <w:tr>
        <w:tblPrEx>
          <w:tblW w:w="5000" w:type="pct"/>
        </w:tblPrEx>
        <w:tc>
          <w:tcPr>
            <w:tcW w:w="0" w:type="auto"/>
          </w:tcPr>
          <w:p w:rsidR="00D44002" w:rsidRPr="00F31CE3"/>
        </w:tc>
        <w:tc>
          <w:tcPr>
            <w:tcW w:w="0" w:type="auto"/>
          </w:tcPr>
          <w:p w:rsidR="00D44002" w:rsidRPr="00F31CE3" w:rsidP="00F31CE3">
            <w:r w:rsidRPr="00F31CE3">
              <w:t>2.5 Evaluate SAR plan implementation continually to maximise probability of detection</w:t>
            </w:r>
          </w:p>
        </w:tc>
      </w:tr>
      <w:tr>
        <w:tblPrEx>
          <w:tblW w:w="5000" w:type="pct"/>
        </w:tblPrEx>
        <w:tc>
          <w:tcPr>
            <w:tcW w:w="0" w:type="auto"/>
          </w:tcPr>
          <w:p w:rsidR="00D44002" w:rsidRPr="00F31CE3"/>
        </w:tc>
        <w:tc>
          <w:tcPr>
            <w:tcW w:w="0" w:type="auto"/>
          </w:tcPr>
          <w:p w:rsidR="00D44002" w:rsidRPr="00F31CE3" w:rsidP="00F31CE3">
            <w:r w:rsidRPr="00F31CE3">
              <w:t>2.6 Modify SAR plan in accordance with dynamic circumstances</w:t>
            </w:r>
          </w:p>
        </w:tc>
      </w:tr>
      <w:tr>
        <w:tblPrEx>
          <w:tblW w:w="5000" w:type="pct"/>
        </w:tblPrEx>
        <w:tc>
          <w:tcPr>
            <w:tcW w:w="0" w:type="auto"/>
          </w:tcPr>
          <w:p w:rsidR="00D44002" w:rsidRPr="00F31CE3"/>
        </w:tc>
        <w:tc>
          <w:tcPr>
            <w:tcW w:w="0" w:type="auto"/>
          </w:tcPr>
          <w:p w:rsidR="00D44002" w:rsidRPr="00F31CE3" w:rsidP="00F31CE3">
            <w:r w:rsidRPr="00F31CE3">
              <w:t>2.7 Continuously assess incident to determine if handover to another SAR authority is required</w:t>
            </w:r>
          </w:p>
        </w:tc>
      </w:tr>
      <w:tr>
        <w:tblPrEx>
          <w:tblW w:w="5000" w:type="pct"/>
        </w:tblPrEx>
        <w:tc>
          <w:tcPr>
            <w:tcW w:w="0" w:type="auto"/>
          </w:tcPr>
          <w:p w:rsidR="00D44002" w:rsidRPr="00F31CE3"/>
        </w:tc>
        <w:tc>
          <w:tcPr>
            <w:tcW w:w="0" w:type="auto"/>
          </w:tcPr>
          <w:p w:rsidR="00D44002" w:rsidRPr="00F31CE3" w:rsidP="00F31CE3">
            <w:r w:rsidRPr="00F31CE3">
              <w:t>2.8 Facilitate family liaison to ensure next of kin are briefed</w:t>
            </w:r>
          </w:p>
        </w:tc>
      </w:tr>
      <w:tr>
        <w:tblPrEx>
          <w:tblW w:w="5000" w:type="pct"/>
        </w:tblPrEx>
        <w:tc>
          <w:tcPr>
            <w:tcW w:w="0" w:type="auto"/>
          </w:tcPr>
          <w:p w:rsidR="00D44002" w:rsidRPr="00F31CE3"/>
        </w:tc>
        <w:tc>
          <w:tcPr>
            <w:tcW w:w="0" w:type="auto"/>
          </w:tcPr>
          <w:p w:rsidR="00D44002" w:rsidRPr="00F31CE3" w:rsidP="00F31CE3">
            <w:r w:rsidRPr="00F31CE3">
              <w:t>2.9 Maintain critical decision records for accountability purposes</w:t>
            </w:r>
          </w:p>
        </w:tc>
      </w:tr>
      <w:tr>
        <w:tblPrEx>
          <w:tblW w:w="5000" w:type="pct"/>
        </w:tblPrEx>
        <w:tc>
          <w:tcPr>
            <w:tcW w:w="0" w:type="auto"/>
          </w:tcPr>
          <w:p w:rsidR="00D44002" w:rsidRPr="00F31CE3"/>
        </w:tc>
        <w:tc>
          <w:tcPr>
            <w:tcW w:w="0" w:type="auto"/>
          </w:tcPr>
          <w:p w:rsidR="00D44002" w:rsidRPr="00F31CE3" w:rsidP="00F31CE3">
            <w:r w:rsidRPr="00F31CE3">
              <w:t>2.10 Identify follow-on actions required for ongoing coordination of SAR operation.</w:t>
            </w:r>
          </w:p>
        </w:tc>
      </w:tr>
      <w:tr>
        <w:tblPrEx>
          <w:tblW w:w="5000" w:type="pct"/>
        </w:tblPrEx>
        <w:tc>
          <w:tcPr>
            <w:tcW w:w="0" w:type="auto"/>
          </w:tcPr>
          <w:p w:rsidR="00D44002" w:rsidRPr="00F31CE3" w:rsidP="00F31CE3">
            <w:r w:rsidRPr="00F31CE3">
              <w:t>3. Coordinate resources</w:t>
            </w:r>
          </w:p>
        </w:tc>
        <w:tc>
          <w:tcPr>
            <w:tcW w:w="0" w:type="auto"/>
          </w:tcPr>
          <w:p w:rsidR="00D44002" w:rsidRPr="00F31CE3" w:rsidP="00F31CE3">
            <w:r w:rsidRPr="00F31CE3">
              <w:t>3.1 Coordinate assets through delegation of roles and responsibilities</w:t>
            </w:r>
          </w:p>
        </w:tc>
      </w:tr>
      <w:tr>
        <w:tblPrEx>
          <w:tblW w:w="5000" w:type="pct"/>
        </w:tblPrEx>
        <w:tc>
          <w:tcPr>
            <w:tcW w:w="0" w:type="auto"/>
          </w:tcPr>
          <w:p w:rsidR="00D44002" w:rsidRPr="00F31CE3"/>
        </w:tc>
        <w:tc>
          <w:tcPr>
            <w:tcW w:w="0" w:type="auto"/>
          </w:tcPr>
          <w:p w:rsidR="00D44002" w:rsidRPr="00F31CE3" w:rsidP="00F31CE3">
            <w:r w:rsidRPr="00F31CE3">
              <w:t>3.2 Assess capabilities of assets to allocate taskings and search areas</w:t>
            </w:r>
          </w:p>
        </w:tc>
      </w:tr>
      <w:tr>
        <w:tblPrEx>
          <w:tblW w:w="5000" w:type="pct"/>
        </w:tblPrEx>
        <w:tc>
          <w:tcPr>
            <w:tcW w:w="0" w:type="auto"/>
          </w:tcPr>
          <w:p w:rsidR="00D44002" w:rsidRPr="00F31CE3"/>
        </w:tc>
        <w:tc>
          <w:tcPr>
            <w:tcW w:w="0" w:type="auto"/>
          </w:tcPr>
          <w:p w:rsidR="00D44002" w:rsidRPr="00F31CE3" w:rsidP="00F31CE3">
            <w:r w:rsidRPr="00F31CE3">
              <w:t>3.3 Monitor completion of tasks to ensure safety and task compliance</w:t>
            </w:r>
          </w:p>
        </w:tc>
      </w:tr>
      <w:tr>
        <w:tblPrEx>
          <w:tblW w:w="5000" w:type="pct"/>
        </w:tblPrEx>
        <w:tc>
          <w:tcPr>
            <w:tcW w:w="0" w:type="auto"/>
          </w:tcPr>
          <w:p w:rsidR="00D44002" w:rsidRPr="00F31CE3"/>
        </w:tc>
        <w:tc>
          <w:tcPr>
            <w:tcW w:w="0" w:type="auto"/>
          </w:tcPr>
          <w:p w:rsidR="00D44002" w:rsidRPr="00F31CE3" w:rsidP="00F31CE3">
            <w:r w:rsidRPr="00F31CE3">
              <w:t>3.4 Monitor welfare and support requirements of SAR members in accordance with health, safety and wellbeing practices</w:t>
            </w:r>
          </w:p>
        </w:tc>
      </w:tr>
      <w:tr>
        <w:tblPrEx>
          <w:tblW w:w="5000" w:type="pct"/>
        </w:tblPrEx>
        <w:tc>
          <w:tcPr>
            <w:tcW w:w="0" w:type="auto"/>
          </w:tcPr>
          <w:p w:rsidR="00D44002" w:rsidRPr="00F31CE3"/>
        </w:tc>
        <w:tc>
          <w:tcPr>
            <w:tcW w:w="0" w:type="auto"/>
          </w:tcPr>
          <w:p w:rsidR="00D44002" w:rsidRPr="00F31CE3" w:rsidP="00F31CE3">
            <w:r w:rsidRPr="00F31CE3">
              <w:t>3.5 Facilitate resupply of resources to support SAR operations.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2_AR"/>
      <w:r w:rsidRPr="00F31CE3">
        <w:t>Assessment Requirements for POLSAR022 Coordinate police search and rescue operations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facilitating coordination of SAR operation</w:t>
      </w:r>
    </w:p>
    <w:p w:rsidR="00D44002" w:rsidRPr="00F31CE3" w:rsidP="00F31CE3">
      <w:pPr>
        <w:numPr>
          <w:ilvl w:val="0"/>
          <w:numId w:val="2"/>
        </w:numPr>
        <w:ind w:left="720" w:hanging="360"/>
        <w:jc w:val="left"/>
      </w:pPr>
      <w:r w:rsidRPr="00F31CE3">
        <w:t>facilitating the allocation/deployment of resources for SAR operation</w:t>
      </w:r>
    </w:p>
    <w:p w:rsidR="00D44002" w:rsidRPr="00F31CE3" w:rsidP="00F31CE3">
      <w:pPr>
        <w:numPr>
          <w:ilvl w:val="0"/>
          <w:numId w:val="2"/>
        </w:numPr>
        <w:ind w:left="720" w:hanging="360"/>
        <w:jc w:val="left"/>
      </w:pPr>
      <w:r w:rsidRPr="00F31CE3">
        <w:t>sourcing relevant information to inform SAR operation</w:t>
      </w:r>
    </w:p>
    <w:p w:rsidR="00D44002" w:rsidRPr="00F31CE3" w:rsidP="00F31CE3">
      <w:pPr>
        <w:numPr>
          <w:ilvl w:val="0"/>
          <w:numId w:val="2"/>
        </w:numPr>
        <w:ind w:left="720" w:hanging="360"/>
        <w:jc w:val="left"/>
      </w:pPr>
      <w:r w:rsidRPr="00F31CE3">
        <w:t>liaising with, and coordinating stakeholders to facilitate SAR operation</w:t>
      </w:r>
    </w:p>
    <w:p w:rsidR="00D44002" w:rsidRPr="00F31CE3" w:rsidP="00F31CE3">
      <w:pPr>
        <w:numPr>
          <w:ilvl w:val="0"/>
          <w:numId w:val="2"/>
        </w:numPr>
        <w:ind w:left="720" w:hanging="360"/>
        <w:jc w:val="left"/>
      </w:pPr>
      <w:r w:rsidRPr="00F31CE3">
        <w:t>evaluating factors impacting on SAR operation</w:t>
      </w:r>
    </w:p>
    <w:p w:rsidR="00D44002" w:rsidRPr="00F31CE3" w:rsidP="00F31CE3">
      <w:pPr>
        <w:numPr>
          <w:ilvl w:val="0"/>
          <w:numId w:val="2"/>
        </w:numPr>
        <w:ind w:left="720" w:hanging="360"/>
        <w:jc w:val="left"/>
      </w:pPr>
      <w:r w:rsidRPr="00F31CE3">
        <w:t>applying appropriate methods and techniques to facilitate SAR operation</w:t>
      </w:r>
    </w:p>
    <w:p w:rsidR="00D44002" w:rsidRPr="00F31CE3" w:rsidP="00F31CE3">
      <w:pPr>
        <w:numPr>
          <w:ilvl w:val="0"/>
          <w:numId w:val="2"/>
        </w:numPr>
        <w:ind w:left="720" w:hanging="360"/>
        <w:jc w:val="left"/>
      </w:pPr>
      <w:r w:rsidRPr="00F31CE3">
        <w:t>displaying situational awareness within SAR operation context</w:t>
      </w:r>
    </w:p>
    <w:p w:rsidR="00D44002" w:rsidRPr="00F31CE3" w:rsidP="00F31CE3">
      <w:pPr>
        <w:numPr>
          <w:ilvl w:val="0"/>
          <w:numId w:val="2"/>
        </w:numPr>
        <w:ind w:left="720" w:hanging="360"/>
        <w:jc w:val="left"/>
      </w:pPr>
      <w:r w:rsidRPr="00F31CE3">
        <w:t>documenting progress of operation including critical decisions.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jurisdictional authorisation procedures for SAR operation</w:t>
      </w:r>
    </w:p>
    <w:p w:rsidR="00D44002" w:rsidRPr="00F31CE3" w:rsidP="00F31CE3">
      <w:pPr>
        <w:numPr>
          <w:ilvl w:val="0"/>
          <w:numId w:val="3"/>
        </w:numPr>
        <w:ind w:left="720" w:hanging="360"/>
        <w:jc w:val="left"/>
      </w:pPr>
      <w:r w:rsidRPr="00F31CE3">
        <w:t>search area allocation</w:t>
      </w:r>
    </w:p>
    <w:p w:rsidR="00D44002" w:rsidRPr="00F31CE3" w:rsidP="00F31CE3">
      <w:pPr>
        <w:numPr>
          <w:ilvl w:val="0"/>
          <w:numId w:val="3"/>
        </w:numPr>
        <w:ind w:left="720" w:hanging="360"/>
        <w:jc w:val="left"/>
      </w:pPr>
      <w:r w:rsidRPr="00F31CE3">
        <w:t>search patterns</w:t>
      </w:r>
    </w:p>
    <w:p w:rsidR="00D44002" w:rsidRPr="00F31CE3" w:rsidP="00F31CE3">
      <w:pPr>
        <w:numPr>
          <w:ilvl w:val="0"/>
          <w:numId w:val="3"/>
        </w:numPr>
        <w:ind w:left="720" w:hanging="360"/>
        <w:jc w:val="left"/>
      </w:pPr>
      <w:r w:rsidRPr="00F31CE3">
        <w:t>calculations relating to SAR operations</w:t>
      </w:r>
    </w:p>
    <w:p w:rsidR="00D44002" w:rsidRPr="00F31CE3" w:rsidP="00F31CE3">
      <w:pPr>
        <w:numPr>
          <w:ilvl w:val="0"/>
          <w:numId w:val="3"/>
        </w:numPr>
        <w:ind w:left="720" w:hanging="360"/>
        <w:jc w:val="left"/>
      </w:pPr>
      <w:r w:rsidRPr="00F31CE3">
        <w:t>methods for determining current location of subject(s)</w:t>
      </w:r>
    </w:p>
    <w:p w:rsidR="00D44002" w:rsidRPr="00F31CE3" w:rsidP="00F31CE3">
      <w:pPr>
        <w:numPr>
          <w:ilvl w:val="0"/>
          <w:numId w:val="3"/>
        </w:numPr>
        <w:ind w:left="720" w:hanging="360"/>
        <w:jc w:val="left"/>
      </w:pPr>
      <w:r w:rsidRPr="00F31CE3">
        <w:t>operating procedures for equipment</w:t>
      </w:r>
    </w:p>
    <w:p w:rsidR="00D44002" w:rsidRPr="00F31CE3" w:rsidP="00F31CE3">
      <w:pPr>
        <w:numPr>
          <w:ilvl w:val="0"/>
          <w:numId w:val="3"/>
        </w:numPr>
        <w:ind w:left="720" w:hanging="360"/>
        <w:jc w:val="left"/>
      </w:pPr>
      <w:r w:rsidRPr="00F31CE3">
        <w:t>SAR resources</w:t>
      </w:r>
    </w:p>
    <w:p w:rsidR="00D44002" w:rsidRPr="00F31CE3" w:rsidP="00F31CE3">
      <w:pPr>
        <w:numPr>
          <w:ilvl w:val="0"/>
          <w:numId w:val="3"/>
        </w:numPr>
        <w:ind w:left="720" w:hanging="360"/>
        <w:jc w:val="left"/>
      </w:pPr>
      <w:r w:rsidRPr="00F31CE3">
        <w:t>first aid capabilities of SAR resources</w:t>
      </w:r>
    </w:p>
    <w:p w:rsidR="00D44002" w:rsidRPr="00F31CE3" w:rsidP="00F31CE3">
      <w:pPr>
        <w:numPr>
          <w:ilvl w:val="0"/>
          <w:numId w:val="3"/>
        </w:numPr>
        <w:ind w:left="720" w:hanging="360"/>
        <w:jc w:val="left"/>
      </w:pPr>
      <w:r w:rsidRPr="00F31CE3">
        <w:t>jurisdictional policies and procedures relating to:</w:t>
      </w:r>
    </w:p>
    <w:p w:rsidR="00D44002" w:rsidRPr="00F31CE3" w:rsidP="00F31CE3">
      <w:pPr>
        <w:numPr>
          <w:ilvl w:val="1"/>
          <w:numId w:val="3"/>
        </w:numPr>
        <w:ind w:left="1440" w:hanging="360"/>
        <w:jc w:val="left"/>
      </w:pPr>
      <w:r w:rsidRPr="00F31CE3">
        <w:t>reporting requirements</w:t>
      </w:r>
    </w:p>
    <w:p w:rsidR="00D44002" w:rsidRPr="00F31CE3" w:rsidP="00F31CE3">
      <w:pPr>
        <w:numPr>
          <w:ilvl w:val="1"/>
          <w:numId w:val="3"/>
        </w:numPr>
        <w:ind w:left="1440" w:hanging="360"/>
        <w:jc w:val="left"/>
      </w:pPr>
      <w:r w:rsidRPr="00F31CE3">
        <w:t>handovers</w:t>
      </w:r>
    </w:p>
    <w:p w:rsidR="00D44002" w:rsidRPr="00F31CE3" w:rsidP="00F31CE3">
      <w:pPr>
        <w:numPr>
          <w:ilvl w:val="1"/>
          <w:numId w:val="3"/>
        </w:numPr>
        <w:ind w:left="1440" w:hanging="360"/>
        <w:jc w:val="left"/>
      </w:pPr>
      <w:r w:rsidRPr="00F31CE3">
        <w:t>media liaison</w:t>
      </w:r>
    </w:p>
    <w:p w:rsidR="00D44002" w:rsidRPr="00F31CE3" w:rsidP="00F31CE3">
      <w:pPr>
        <w:numPr>
          <w:ilvl w:val="1"/>
          <w:numId w:val="3"/>
        </w:numPr>
        <w:ind w:left="1440" w:hanging="360"/>
        <w:jc w:val="left"/>
      </w:pPr>
      <w:r w:rsidRPr="00F31CE3">
        <w:t>family liaison</w:t>
      </w:r>
    </w:p>
    <w:p w:rsidR="00D44002" w:rsidRPr="00F31CE3" w:rsidP="00F31CE3">
      <w:pPr>
        <w:numPr>
          <w:ilvl w:val="1"/>
          <w:numId w:val="3"/>
        </w:numPr>
        <w:ind w:left="1440" w:hanging="360"/>
        <w:jc w:val="left"/>
      </w:pPr>
      <w:r w:rsidRPr="00F31CE3">
        <w:t>cultural liaison, where appropriate   </w:t>
      </w:r>
    </w:p>
    <w:p w:rsidR="00D44002" w:rsidRPr="00F31CE3" w:rsidP="00F31CE3">
      <w:pPr>
        <w:numPr>
          <w:ilvl w:val="1"/>
          <w:numId w:val="3"/>
        </w:numPr>
        <w:ind w:left="1440" w:hanging="360"/>
        <w:jc w:val="left"/>
      </w:pPr>
      <w:r w:rsidRPr="00F31CE3">
        <w:t>command and control systems</w:t>
      </w:r>
    </w:p>
    <w:p w:rsidR="00D44002" w:rsidRPr="00F31CE3" w:rsidP="00F31CE3">
      <w:pPr>
        <w:numPr>
          <w:ilvl w:val="0"/>
          <w:numId w:val="3"/>
        </w:numPr>
        <w:ind w:left="720" w:hanging="360"/>
        <w:jc w:val="left"/>
      </w:pPr>
      <w:r w:rsidRPr="00F31CE3">
        <w:t>roles, responsibilities and capabilities of external stakeholders</w:t>
      </w:r>
    </w:p>
    <w:p w:rsidR="00D44002" w:rsidRPr="00F31CE3" w:rsidP="00F31CE3">
      <w:pPr>
        <w:numPr>
          <w:ilvl w:val="0"/>
          <w:numId w:val="3"/>
        </w:numPr>
        <w:ind w:left="720" w:hanging="360"/>
        <w:jc w:val="left"/>
      </w:pPr>
      <w:r w:rsidRPr="00F31CE3">
        <w:t>resource requirements for protracted searches</w:t>
      </w:r>
    </w:p>
    <w:p w:rsidR="00D44002" w:rsidRPr="00F31CE3" w:rsidP="00F31CE3">
      <w:pPr>
        <w:numPr>
          <w:ilvl w:val="0"/>
          <w:numId w:val="3"/>
        </w:numPr>
        <w:ind w:left="720" w:hanging="360"/>
        <w:jc w:val="left"/>
      </w:pPr>
      <w:r w:rsidRPr="00F31CE3">
        <w:t>medical considerations for persons in distress</w:t>
      </w:r>
    </w:p>
    <w:p w:rsidR="00D44002" w:rsidRPr="00F31CE3" w:rsidP="00F31CE3">
      <w:pPr>
        <w:numPr>
          <w:ilvl w:val="0"/>
          <w:numId w:val="3"/>
        </w:numPr>
        <w:ind w:left="720" w:hanging="360"/>
        <w:jc w:val="left"/>
      </w:pPr>
      <w:r w:rsidRPr="00F31CE3">
        <w:t>work, health, safety (WHS) and wellbeing considerations for SAR members</w:t>
      </w:r>
    </w:p>
    <w:p w:rsidR="00D44002" w:rsidRPr="00F31CE3" w:rsidP="00F31CE3">
      <w:pPr>
        <w:numPr>
          <w:ilvl w:val="0"/>
          <w:numId w:val="3"/>
        </w:numPr>
        <w:ind w:left="720" w:hanging="360"/>
        <w:jc w:val="left"/>
      </w:pPr>
      <w:r w:rsidRPr="00F31CE3">
        <w:t>communication technology and related legislative requirements</w:t>
      </w:r>
    </w:p>
    <w:p w:rsidR="00D44002" w:rsidRPr="00F31CE3" w:rsidP="00F31CE3">
      <w:pPr>
        <w:numPr>
          <w:ilvl w:val="0"/>
          <w:numId w:val="3"/>
        </w:numPr>
        <w:ind w:left="720" w:hanging="360"/>
        <w:jc w:val="left"/>
      </w:pPr>
      <w:r w:rsidRPr="00F31CE3">
        <w:t>electronic search tools</w:t>
      </w:r>
    </w:p>
    <w:p w:rsidR="00D44002" w:rsidRPr="00F31CE3" w:rsidP="00F31CE3">
      <w:pPr>
        <w:numPr>
          <w:ilvl w:val="0"/>
          <w:numId w:val="3"/>
        </w:numPr>
        <w:ind w:left="720" w:hanging="360"/>
        <w:jc w:val="left"/>
      </w:pPr>
      <w:r w:rsidRPr="00F31CE3">
        <w:t>environmental factors that may impact on SAR operation.</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POLSAR012 Coordinate police search and rescue operations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POLSAR022 Coordinate police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POLSAR022 Coordinate police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POLSAR022 Coordinate police search and rescue operations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2026-07-30T02:36:29Z</dcterms:created>
  <dcterms:modified xsi:type="dcterms:W3CDTF">2026-07-30T02:36:29Z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