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MSFBAA201 Use shading and security sector hand and power tools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MSFBAA201"/>
      <w:r w:rsidRPr="00F31CE3">
        <w:t>MSFBAA201 Use shading and security sector hand and power tools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select and use hand and power tools to manufacture and/or install shading and security screens, which may include curtains, blinds, awnings, shade sails, louvre shutters, roller shutters and security and non-security screens.</w:t>
      </w:r>
    </w:p>
    <w:p w:rsidR="00D44002" w:rsidRPr="00F31CE3" w:rsidP="00F31CE3">
      <w:r w:rsidRPr="00F31CE3">
        <w:t>The unit applies to individuals who use tools to complete routine tasks under limited supervision.</w:t>
      </w:r>
    </w:p>
    <w:p w:rsidR="00D44002" w:rsidRPr="00F31CE3" w:rsidP="00F31CE3">
      <w:r w:rsidRPr="00F31CE3">
        <w:t>All work must be carried out to comply with workplace procedures, according to state/territory health and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Blinds and Awnings (BAA)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86"/>
        <w:gridCol w:w="647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tool use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task requirement from work instructions</w:t>
            </w:r>
          </w:p>
          <w:p w:rsidR="00D44002" w:rsidRPr="00F31CE3" w:rsidP="00F31CE3">
            <w:r w:rsidRPr="00F31CE3">
              <w:t>1.2 Select the appropriate tool based on task requirements, and identify work health and safety requirements for its use</w:t>
            </w:r>
          </w:p>
          <w:p w:rsidR="00D44002" w:rsidRPr="00F31CE3" w:rsidP="00F31CE3">
            <w:r w:rsidRPr="00F31CE3">
              <w:t>1.3 Confirm serviceability and safety of tool, and report any faults to supervisor</w:t>
            </w:r>
          </w:p>
          <w:p w:rsidR="00D44002" w:rsidRPr="00F31CE3" w:rsidP="00F31CE3">
            <w:r w:rsidRPr="00F31CE3">
              <w:t>1.4 Select equipment to hold or support material based on the tool selected and the nature of the task</w:t>
            </w:r>
          </w:p>
          <w:p w:rsidR="00D44002" w:rsidRPr="00F31CE3" w:rsidP="00F31CE3">
            <w:r w:rsidRPr="00F31CE3">
              <w:t>1.5 Prepare material and secure in position to ensure safe operation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Use tools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Use tools and required power supply safely and in accordance with workplace procedures and manufacturer specifications</w:t>
            </w:r>
          </w:p>
          <w:p w:rsidR="00D44002" w:rsidRPr="00F31CE3" w:rsidP="00F31CE3">
            <w:r w:rsidRPr="00F31CE3">
              <w:t>2.2 Use techniques that optimise the effective use of the tool for the nominated task</w:t>
            </w:r>
          </w:p>
          <w:p w:rsidR="00D44002" w:rsidRPr="00F31CE3" w:rsidP="00F31CE3">
            <w:r w:rsidRPr="00F31CE3">
              <w:t>2.3 Ensure safe state, position and location of tools in the work area when not in immediate use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Clean up work area and tools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Clean tools and equipment following manufacturer guidelines</w:t>
            </w:r>
          </w:p>
          <w:p w:rsidR="00D44002" w:rsidRPr="00F31CE3" w:rsidP="00F31CE3">
            <w:r w:rsidRPr="00F31CE3">
              <w:t>3.2 Complete routine operator maintenance on tools in accordance with workplace procedures and manufacturer instructions</w:t>
            </w:r>
          </w:p>
          <w:p w:rsidR="00D44002" w:rsidRPr="00F31CE3" w:rsidP="00F31CE3">
            <w:r w:rsidRPr="00F31CE3">
              <w:t>3.3 Store tools and equipment based on specific storage needs and workplace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82"/>
        <w:gridCol w:w="7078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familiar workplace procedures and equipment manufacturer guidelines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Clearly communicate information to confirm work requirements and specifications, and report work outcomes and problems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Take accurate measurements and estimate material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MSFBAA201 Use shading and security sector hand and power tools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MSFBA2012 Use blinds, awnings, security screens and grilles hand and power tools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MSFBAA201_AR"/>
      <w:r w:rsidRPr="00F31CE3">
        <w:t>Assessment Requirements for MSFBAA201 Use shading and security sector hand and power tools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MSF Furnishing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selected, used and maintained, on at least two separate occasions: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at least six different hand tools used in the manufacture or installation of shading and/or security screens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at least two different power or pneumatic tools used in the manufacture or installation of shading and/or security screens.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common hand and power tool hazards,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cutting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objects and particles thrown by the tool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noise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slips, trips and falls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manual handling injuries, including lifting and carrying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risk control measures for the use of hand and power tools,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selecting and applying personal protective equipment (PPE)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use of guards and isolation devices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locking out and tagging faulty tools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characteristics of the range of hand and power tools used in the workplace,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tool-specific safety requirements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how materials and components respond to tool use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power supply requirements, including cordless and corded supply and associated safety considerations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procedures for: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maintaining workplace records and information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reporting tool faults and material defects.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assessment must occur in the workplace, or in a simulated environment that accurately reflects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hand and power tools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materials on which tools are used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ancillary holding equipment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power sources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procedures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 specifications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equipment manufacturer instruction manuals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relationships: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supervisor.</w:t>
      </w:r>
    </w:p>
    <w:p w:rsidR="00D44002" w:rsidRPr="00F31CE3" w:rsidP="00F31CE3">
      <w:r w:rsidRPr="00F31CE3">
        <w:t> 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https://vetnet.gov.au/Pages/TrainingDocs.aspx?q=0601ab95-583a-4e93-b2d4-cfb27b03ed73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MSFBAA201 Use shading and security sector hand and power tools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MSFBAA201 Use shading and security sector hand and power tools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5525A1D9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0601ab95-583a-4e93-b2d4-cfb27b03ed73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MSFBAA201 Use shading and security sector hand and power tools</dc:title>
  <dc:subject>Release: 1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2026-03-13T03:22:09Z</dcterms:created>
  <dcterms:modified xsi:type="dcterms:W3CDTF">2026-03-13T03:22:09Z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