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HLTOPD009 Dispense atypical and complex optical prescriptions</w:t>
      </w:r>
      <w:bookmarkEnd w:id="0"/>
      <w:bookmarkEnd w:id="1"/>
    </w:p>
    <w:p w:rsidR="00D44002" w:rsidRPr="00F31CE3" w:rsidP="00F31CE3" w14:paraId="160C8F32" w14:textId="3B105B63">
      <w:pPr>
        <w:pStyle w:val="ChapterTitle"/>
      </w:pPr>
      <w:bookmarkStart w:id="2" w:name="HLTOPD009"/>
      <w:r w:rsidRPr="00F31CE3">
        <w:t>HLTOPD009 Dispense atypical and complex optical prescriptions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evaluate client needs, take measurements and make calculations to facilitate effective dispensing for atypical prescriptions, including for low vision clients, high myopia and complex situations.   </w:t>
      </w:r>
    </w:p>
    <w:p w:rsidR="00D44002" w:rsidRPr="00F31CE3" w:rsidP="00F31CE3">
      <w:r w:rsidRPr="00F31CE3">
        <w:t>This unit applies to optical dispensers who work according to prescriptions provided by optometrists and ophthalmologists.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3151"/>
        <w:gridCol w:w="590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Evaluate client needs</w:t>
            </w:r>
          </w:p>
        </w:tc>
        <w:tc>
          <w:tcPr>
            <w:tcW w:w="0" w:type="auto"/>
          </w:tcPr>
          <w:p w:rsidR="00D44002" w:rsidRPr="00F31CE3" w:rsidP="00F31CE3">
            <w:r w:rsidRPr="00F31CE3">
              <w:t>1.1 Access and interpret the parameters of atypical and complex prescriptions</w:t>
            </w:r>
          </w:p>
          <w:p w:rsidR="00D44002" w:rsidRPr="00F31CE3" w:rsidP="00F31CE3">
            <w:r w:rsidRPr="00F31CE3">
              <w:t>1.2 Analyse the prescription and identify areas of freedom and constraints</w:t>
            </w:r>
          </w:p>
          <w:p w:rsidR="00D44002" w:rsidRPr="00F31CE3" w:rsidP="00F31CE3">
            <w:r w:rsidRPr="00F31CE3">
              <w:t>1.3 Consult with client to identify their individual needs and requirements</w:t>
            </w:r>
          </w:p>
          <w:p w:rsidR="00D44002" w:rsidRPr="00F31CE3" w:rsidP="00F31CE3">
            <w:r w:rsidRPr="00F31CE3">
              <w:t>1.4  Select suitable lens designs, lens types, and lens treatment combinations to suit individual requirements depending on client’s needs and client’s prescription</w:t>
            </w:r>
          </w:p>
        </w:tc>
      </w:tr>
      <w:tr>
        <w:tblPrEx>
          <w:tblW w:w="5000" w:type="pct"/>
        </w:tblPrEx>
        <w:tc>
          <w:tcPr>
            <w:tcW w:w="0" w:type="auto"/>
          </w:tcPr>
          <w:p w:rsidR="00D44002" w:rsidRPr="00F31CE3" w:rsidP="00F31CE3">
            <w:r w:rsidRPr="00F31CE3">
              <w:t>2. Determine specifications for atypical and complex prescriptions</w:t>
            </w:r>
          </w:p>
        </w:tc>
        <w:tc>
          <w:tcPr>
            <w:tcW w:w="0" w:type="auto"/>
          </w:tcPr>
          <w:p w:rsidR="00D44002" w:rsidRPr="00F31CE3" w:rsidP="00F31CE3">
            <w:r w:rsidRPr="00F31CE3">
              <w:t>2.1 Take measurements and make calculations required to dispense atypical and complex prescriptions and record in client records </w:t>
            </w:r>
          </w:p>
          <w:p w:rsidR="00D44002" w:rsidRPr="00F31CE3" w:rsidP="00F31CE3">
            <w:r w:rsidRPr="00F31CE3">
              <w:t>2.2 Verify that the selected option meets cosmetic, optical and functional needs</w:t>
            </w:r>
          </w:p>
        </w:tc>
      </w:tr>
      <w:tr>
        <w:tblPrEx>
          <w:tblW w:w="5000" w:type="pct"/>
        </w:tblPrEx>
        <w:tc>
          <w:tcPr>
            <w:tcW w:w="0" w:type="auto"/>
          </w:tcPr>
          <w:p w:rsidR="00D44002" w:rsidRPr="00F31CE3" w:rsidP="00F31CE3">
            <w:r w:rsidRPr="00F31CE3">
              <w:t>3. Dispense frames and lenses for atypical and complex prescriptions</w:t>
            </w:r>
          </w:p>
          <w:p w:rsidR="00D44002" w:rsidRPr="00F31CE3" w:rsidP="00F31CE3">
            <w:r w:rsidRPr="00F31CE3">
              <w:t> </w:t>
            </w:r>
          </w:p>
        </w:tc>
        <w:tc>
          <w:tcPr>
            <w:tcW w:w="0" w:type="auto"/>
          </w:tcPr>
          <w:p w:rsidR="00D44002" w:rsidRPr="00F31CE3" w:rsidP="00F31CE3">
            <w:r w:rsidRPr="00F31CE3">
              <w:t>3.1 Explain optical frame fitting process and obtain client consent for fitting </w:t>
            </w:r>
          </w:p>
          <w:p w:rsidR="00D44002" w:rsidRPr="00F31CE3" w:rsidP="00F31CE3">
            <w:r w:rsidRPr="00F31CE3">
              <w:t>3.2 Select and prepare optical frame fitting equipment and materials </w:t>
            </w:r>
          </w:p>
          <w:p w:rsidR="00D44002" w:rsidRPr="00F31CE3" w:rsidP="00F31CE3">
            <w:r w:rsidRPr="00F31CE3">
              <w:t>3.3 Select lens treatments or additional requirements to maximise the visual performance and quality of finished spectacles </w:t>
            </w:r>
          </w:p>
          <w:p w:rsidR="00D44002" w:rsidRPr="00F31CE3" w:rsidP="00F31CE3">
            <w:r w:rsidRPr="00F31CE3">
              <w:t>3.4 Take measurements, specify lens fitting criteria appropriate for the client and record in client records</w:t>
            </w:r>
          </w:p>
          <w:p w:rsidR="00D44002" w:rsidRPr="00F31CE3" w:rsidP="00F31CE3">
            <w:r w:rsidRPr="00F31CE3">
              <w:t>3.5 Verify the quality of the finished spectacles</w:t>
            </w:r>
          </w:p>
          <w:p w:rsidR="00D44002" w:rsidRPr="00F31CE3" w:rsidP="00F31CE3">
            <w:r w:rsidRPr="00F31CE3">
              <w:t>3.6 Fit spectacles according to final procedures and adjust as per client individual needs</w:t>
            </w:r>
          </w:p>
          <w:p w:rsidR="00D44002" w:rsidRPr="00F31CE3" w:rsidP="00F31CE3">
            <w:r w:rsidRPr="00F31CE3">
              <w:t>3.7 Consult with client to confirm satisfaction with spectacles fit, comfort and vision </w:t>
            </w:r>
          </w:p>
          <w:p w:rsidR="00D44002" w:rsidRPr="00F31CE3" w:rsidP="00F31CE3">
            <w:r w:rsidRPr="00F31CE3">
              <w:t>3.8 Clean and disinfect to meet workplace health and safety requirements and infection control and hygiene requirements</w:t>
            </w:r>
          </w:p>
        </w:tc>
      </w:tr>
      <w:tr>
        <w:tblPrEx>
          <w:tblW w:w="5000" w:type="pct"/>
        </w:tblPrEx>
        <w:tc>
          <w:tcPr>
            <w:tcW w:w="0" w:type="auto"/>
          </w:tcPr>
          <w:p w:rsidR="00D44002" w:rsidRPr="00F31CE3" w:rsidP="00F31CE3">
            <w:r w:rsidRPr="00F31CE3">
              <w:t>4. Instruct client on optical appliance use</w:t>
            </w:r>
          </w:p>
          <w:p w:rsidR="00D44002" w:rsidRPr="00F31CE3" w:rsidP="00F31CE3">
            <w:r w:rsidRPr="00F31CE3">
              <w:t> </w:t>
            </w:r>
          </w:p>
        </w:tc>
        <w:tc>
          <w:tcPr>
            <w:tcW w:w="0" w:type="auto"/>
          </w:tcPr>
          <w:p w:rsidR="00D44002" w:rsidRPr="00F31CE3" w:rsidP="00F31CE3">
            <w:r w:rsidRPr="00F31CE3">
              <w:t>4.1 Provide client with details about how to wear the appliance</w:t>
            </w:r>
          </w:p>
          <w:p w:rsidR="00D44002" w:rsidRPr="00F31CE3" w:rsidP="00F31CE3">
            <w:r w:rsidRPr="00F31CE3">
              <w:t>4.2 Provide specific instructions regarding use of low vision aids to client and carer</w:t>
            </w:r>
          </w:p>
          <w:p w:rsidR="00D44002" w:rsidRPr="00F31CE3" w:rsidP="00F31CE3">
            <w:r w:rsidRPr="00F31CE3">
              <w:t>4.3 Instruct client on appliance care routines</w:t>
            </w:r>
          </w:p>
          <w:p w:rsidR="00D44002" w:rsidRPr="00F31CE3" w:rsidP="00F31CE3">
            <w:r w:rsidRPr="00F31CE3">
              <w:t>4.4 Reinforce and support advice provided by low vision practitioner on correct use of low vision aids</w:t>
            </w:r>
          </w:p>
        </w:tc>
      </w:tr>
      <w:tr>
        <w:tblPrEx>
          <w:tblW w:w="5000" w:type="pct"/>
        </w:tblPrEx>
        <w:tc>
          <w:tcPr>
            <w:tcW w:w="0" w:type="auto"/>
          </w:tcPr>
          <w:p w:rsidR="00D44002" w:rsidRPr="00F31CE3" w:rsidP="00F31CE3">
            <w:r w:rsidRPr="00F31CE3">
              <w:t>5. Finalise dispensing process</w:t>
            </w:r>
          </w:p>
        </w:tc>
        <w:tc>
          <w:tcPr>
            <w:tcW w:w="0" w:type="auto"/>
          </w:tcPr>
          <w:p w:rsidR="00D44002" w:rsidRPr="00F31CE3" w:rsidP="00F31CE3">
            <w:r w:rsidRPr="00F31CE3">
              <w:t>5.1 Process financial transactions according to organisational procedures</w:t>
            </w:r>
          </w:p>
          <w:p w:rsidR="00D44002" w:rsidRPr="00F31CE3" w:rsidP="00F31CE3">
            <w:r w:rsidRPr="00F31CE3">
              <w:t>5.2 Process client rebates according to organisational procedures and health fund and rebate requirements</w:t>
            </w:r>
          </w:p>
          <w:p w:rsidR="00D44002" w:rsidRPr="00F31CE3" w:rsidP="00F31CE3">
            <w:r w:rsidRPr="00F31CE3">
              <w:t>5.3 Offer follow up services in accordance with organisational procedures</w:t>
            </w:r>
          </w:p>
          <w:p w:rsidR="00D44002" w:rsidRPr="00F31CE3" w:rsidP="00F31CE3">
            <w:r w:rsidRPr="00F31CE3">
              <w:t>5.4 Complete and store records according to organisational record management procedures and privacy requirements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1901"/>
        <w:gridCol w:w="7159"/>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rPr>
          <w:trHeight w:val="762"/>
        </w:trPr>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interprets organisational procedures and practitioner’s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discusses atypical and complex optical appliance selection with clients.</w:t>
            </w:r>
          </w:p>
          <w:p w:rsidR="00D44002" w:rsidRPr="00F31CE3" w:rsidP="00F31CE3">
            <w:pPr>
              <w:numPr>
                <w:ilvl w:val="0"/>
                <w:numId w:val="3"/>
              </w:numPr>
              <w:ind w:left="720" w:hanging="360"/>
              <w:jc w:val="left"/>
            </w:pPr>
            <w:r w:rsidRPr="00F31CE3">
              <w:t>uses active listening and respectful language to respond to client questions.</w:t>
            </w:r>
          </w:p>
          <w:p w:rsidR="00D44002" w:rsidRPr="00F31CE3" w:rsidP="00F31CE3">
            <w:pPr>
              <w:numPr>
                <w:ilvl w:val="0"/>
                <w:numId w:val="3"/>
              </w:numPr>
              <w:ind w:left="720" w:hanging="360"/>
              <w:jc w:val="left"/>
            </w:pPr>
            <w:r w:rsidRPr="00F31CE3">
              <w:t>explains the correct use and care of atypical and complex optical appliances using language appropriate to the client’s level of understanding.</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interprets technical specifications in prescriptions and client records.</w:t>
            </w:r>
          </w:p>
          <w:p w:rsidR="00D44002" w:rsidRPr="00F31CE3" w:rsidP="00F31CE3">
            <w:pPr>
              <w:numPr>
                <w:ilvl w:val="0"/>
                <w:numId w:val="4"/>
              </w:numPr>
              <w:ind w:left="720" w:hanging="360"/>
              <w:jc w:val="left"/>
            </w:pPr>
            <w:r w:rsidRPr="00F31CE3">
              <w:t>calculates vertex distance and lens thickness.</w:t>
            </w:r>
          </w:p>
          <w:p w:rsidR="00D44002" w:rsidRPr="00F31CE3" w:rsidP="00F31CE3">
            <w:pPr>
              <w:numPr>
                <w:ilvl w:val="0"/>
                <w:numId w:val="4"/>
              </w:numPr>
              <w:ind w:left="720" w:hanging="360"/>
              <w:jc w:val="left"/>
            </w:pPr>
            <w:r w:rsidRPr="00F31CE3">
              <w:t>measures and records inter-pupillary distance and fitting heights.</w:t>
            </w:r>
          </w:p>
          <w:p w:rsidR="00D44002" w:rsidRPr="00F31CE3" w:rsidP="00F31CE3">
            <w:pPr>
              <w:numPr>
                <w:ilvl w:val="0"/>
                <w:numId w:val="4"/>
              </w:numPr>
              <w:ind w:left="720" w:hanging="360"/>
              <w:jc w:val="left"/>
            </w:pPr>
            <w:r w:rsidRPr="00F31CE3">
              <w:t>uses measuring tools to take measurements.</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09_AR"/>
      <w:r w:rsidRPr="00F31CE3">
        <w:t>Assessment Requirements for HLTOPD009 Dispense atypical and complex optical prescriptions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5"/>
        </w:numPr>
        <w:ind w:left="720" w:hanging="360"/>
        <w:jc w:val="left"/>
      </w:pPr>
      <w:r w:rsidRPr="00F31CE3">
        <w:t>dispensed optical appliances for atypical and complex prescriptions to at least 7 different clients of including:</w:t>
      </w:r>
    </w:p>
    <w:p w:rsidR="00D44002" w:rsidRPr="00F31CE3" w:rsidP="00F31CE3">
      <w:pPr>
        <w:numPr>
          <w:ilvl w:val="1"/>
          <w:numId w:val="5"/>
        </w:numPr>
        <w:ind w:left="1440" w:hanging="360"/>
        <w:jc w:val="left"/>
      </w:pPr>
      <w:r w:rsidRPr="00F31CE3">
        <w:t>more than one gender and varying ages</w:t>
      </w:r>
    </w:p>
    <w:p w:rsidR="00D44002" w:rsidRPr="00F31CE3" w:rsidP="00F31CE3">
      <w:pPr>
        <w:numPr>
          <w:ilvl w:val="0"/>
          <w:numId w:val="5"/>
        </w:numPr>
        <w:ind w:left="720" w:hanging="360"/>
        <w:jc w:val="left"/>
      </w:pPr>
      <w:r w:rsidRPr="00F31CE3">
        <w:t xml:space="preserve">dispensed optical appliances for prescriptions that include: </w:t>
      </w:r>
    </w:p>
    <w:p w:rsidR="00D44002" w:rsidRPr="00F31CE3" w:rsidP="00F31CE3">
      <w:pPr>
        <w:numPr>
          <w:ilvl w:val="1"/>
          <w:numId w:val="5"/>
        </w:numPr>
        <w:ind w:left="1440" w:hanging="360"/>
        <w:jc w:val="left"/>
      </w:pPr>
      <w:r w:rsidRPr="00F31CE3">
        <w:t>at least 2 high-powered prescriptions above +/-6.00D</w:t>
      </w:r>
    </w:p>
    <w:p w:rsidR="00D44002" w:rsidRPr="00F31CE3" w:rsidP="00F31CE3">
      <w:pPr>
        <w:numPr>
          <w:ilvl w:val="1"/>
          <w:numId w:val="5"/>
        </w:numPr>
        <w:ind w:left="1440" w:hanging="360"/>
        <w:jc w:val="left"/>
      </w:pPr>
      <w:r w:rsidRPr="00F31CE3">
        <w:t>at least 2 prescriptions involving prism correction for visual alignment needs</w:t>
      </w:r>
    </w:p>
    <w:p w:rsidR="00D44002" w:rsidRPr="00F31CE3" w:rsidP="00F31CE3">
      <w:pPr>
        <w:numPr>
          <w:ilvl w:val="1"/>
          <w:numId w:val="5"/>
        </w:numPr>
        <w:ind w:left="1440" w:hanging="360"/>
        <w:jc w:val="left"/>
      </w:pPr>
      <w:r w:rsidRPr="00F31CE3">
        <w:t>at least 3 prescriptions for myopia control for children of different ages</w:t>
      </w:r>
    </w:p>
    <w:p w:rsidR="00D44002" w:rsidRPr="00F31CE3" w:rsidP="00F31CE3">
      <w:pPr>
        <w:numPr>
          <w:ilvl w:val="0"/>
          <w:numId w:val="5"/>
        </w:numPr>
        <w:ind w:left="720" w:hanging="360"/>
        <w:jc w:val="left"/>
      </w:pPr>
      <w:r w:rsidRPr="00F31CE3">
        <w:t>fitted frame and measured vertex distance and accurately calculated any necessary compensation for precise lens ordering</w:t>
      </w:r>
    </w:p>
    <w:p w:rsidR="00D44002" w:rsidRPr="00F31CE3" w:rsidP="00F31CE3">
      <w:pPr>
        <w:numPr>
          <w:ilvl w:val="0"/>
          <w:numId w:val="5"/>
        </w:numPr>
        <w:ind w:left="720" w:hanging="360"/>
        <w:jc w:val="left"/>
      </w:pPr>
      <w:r w:rsidRPr="00F31CE3">
        <w:t>verified the completed spectacles for all seven clients, ensuring correct fit and optimal visual performance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legal and ethical considerations for dispensing optical advice to clients,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 – responsibilities and limitations</w:t>
      </w:r>
    </w:p>
    <w:p w:rsidR="00D44002" w:rsidRPr="00F31CE3" w:rsidP="00F31CE3">
      <w:pPr>
        <w:numPr>
          <w:ilvl w:val="1"/>
          <w:numId w:val="3"/>
        </w:numPr>
        <w:ind w:left="1440" w:hanging="360"/>
        <w:jc w:val="left"/>
      </w:pPr>
      <w:r w:rsidRPr="00F31CE3">
        <w:t>work health and safety</w:t>
      </w:r>
    </w:p>
    <w:p w:rsidR="00D44002" w:rsidRPr="00F31CE3" w:rsidP="00F31CE3">
      <w:pPr>
        <w:numPr>
          <w:ilvl w:val="1"/>
          <w:numId w:val="3"/>
        </w:numPr>
        <w:ind w:left="1440" w:hanging="360"/>
        <w:jc w:val="left"/>
      </w:pPr>
      <w:r w:rsidRPr="00F31CE3">
        <w:t>infection control and hygiene</w:t>
      </w:r>
    </w:p>
    <w:p w:rsidR="00D44002" w:rsidRPr="00F31CE3" w:rsidP="00F31CE3">
      <w:pPr>
        <w:numPr>
          <w:ilvl w:val="0"/>
          <w:numId w:val="3"/>
        </w:numPr>
        <w:ind w:left="720" w:hanging="360"/>
        <w:jc w:val="left"/>
      </w:pPr>
      <w:r w:rsidRPr="00F31CE3">
        <w:t>organisational procedures, including:</w:t>
      </w:r>
    </w:p>
    <w:p w:rsidR="00D44002" w:rsidRPr="00F31CE3" w:rsidP="00F31CE3">
      <w:pPr>
        <w:numPr>
          <w:ilvl w:val="1"/>
          <w:numId w:val="3"/>
        </w:numPr>
        <w:ind w:left="1440" w:hanging="360"/>
        <w:jc w:val="left"/>
      </w:pPr>
      <w:r w:rsidRPr="00F31CE3">
        <w:t>dispensing</w:t>
      </w:r>
    </w:p>
    <w:p w:rsidR="00D44002" w:rsidRPr="00F31CE3" w:rsidP="00F31CE3">
      <w:pPr>
        <w:numPr>
          <w:ilvl w:val="1"/>
          <w:numId w:val="3"/>
        </w:numPr>
        <w:ind w:left="1440" w:hanging="360"/>
        <w:jc w:val="left"/>
      </w:pPr>
      <w:r w:rsidRPr="00F31CE3">
        <w:t>financial transaction processing</w:t>
      </w:r>
    </w:p>
    <w:p w:rsidR="00D44002" w:rsidRPr="00F31CE3" w:rsidP="00F31CE3">
      <w:pPr>
        <w:numPr>
          <w:ilvl w:val="1"/>
          <w:numId w:val="3"/>
        </w:numPr>
        <w:ind w:left="1440" w:hanging="360"/>
        <w:jc w:val="left"/>
      </w:pPr>
      <w:r w:rsidRPr="00F31CE3">
        <w:t>rebate documentation requirements</w:t>
      </w:r>
    </w:p>
    <w:p w:rsidR="00D44002" w:rsidRPr="00F31CE3" w:rsidP="00F31CE3">
      <w:pPr>
        <w:numPr>
          <w:ilvl w:val="1"/>
          <w:numId w:val="3"/>
        </w:numPr>
        <w:ind w:left="1440" w:hanging="360"/>
        <w:jc w:val="left"/>
      </w:pPr>
      <w:r w:rsidRPr="00F31CE3">
        <w:t>record management</w:t>
      </w:r>
    </w:p>
    <w:p w:rsidR="00D44002" w:rsidRPr="00F31CE3" w:rsidP="00F31CE3">
      <w:pPr>
        <w:numPr>
          <w:ilvl w:val="1"/>
          <w:numId w:val="3"/>
        </w:numPr>
        <w:ind w:left="1440" w:hanging="360"/>
        <w:jc w:val="left"/>
      </w:pPr>
      <w:r w:rsidRPr="00F31CE3">
        <w:t>client follow-up protocols</w:t>
      </w:r>
    </w:p>
    <w:p w:rsidR="00D44002" w:rsidRPr="00F31CE3" w:rsidP="00F31CE3">
      <w:pPr>
        <w:numPr>
          <w:ilvl w:val="1"/>
          <w:numId w:val="3"/>
        </w:numPr>
        <w:ind w:left="1440" w:hanging="360"/>
        <w:jc w:val="left"/>
      </w:pPr>
      <w:r w:rsidRPr="00F31CE3">
        <w:t>referrals</w:t>
      </w:r>
    </w:p>
    <w:p w:rsidR="00D44002" w:rsidRPr="00F31CE3" w:rsidP="00F31CE3">
      <w:pPr>
        <w:numPr>
          <w:ilvl w:val="0"/>
          <w:numId w:val="3"/>
        </w:numPr>
        <w:ind w:left="720" w:hanging="360"/>
        <w:jc w:val="left"/>
      </w:pPr>
      <w:r w:rsidRPr="00F31CE3">
        <w:t>requirements of dispensing spectacles to clients with special or complex needs, including:</w:t>
      </w:r>
    </w:p>
    <w:p w:rsidR="00D44002" w:rsidRPr="00F31CE3" w:rsidP="00F31CE3">
      <w:pPr>
        <w:numPr>
          <w:ilvl w:val="1"/>
          <w:numId w:val="3"/>
        </w:numPr>
        <w:ind w:left="1440" w:hanging="360"/>
        <w:jc w:val="left"/>
      </w:pPr>
      <w:r w:rsidRPr="00F31CE3">
        <w:t>low vision, what it is, and aids that assist</w:t>
      </w:r>
    </w:p>
    <w:p w:rsidR="00D44002" w:rsidRPr="00F31CE3" w:rsidP="00F31CE3">
      <w:pPr>
        <w:numPr>
          <w:ilvl w:val="1"/>
          <w:numId w:val="3"/>
        </w:numPr>
        <w:ind w:left="1440" w:hanging="360"/>
        <w:jc w:val="left"/>
      </w:pPr>
      <w:r w:rsidRPr="00F31CE3">
        <w:t>commonly occurring problems in a dispensing situation and possible solutions</w:t>
      </w:r>
    </w:p>
    <w:p w:rsidR="00D44002" w:rsidRPr="00F31CE3" w:rsidP="00F31CE3">
      <w:pPr>
        <w:numPr>
          <w:ilvl w:val="1"/>
          <w:numId w:val="3"/>
        </w:numPr>
        <w:ind w:left="1440" w:hanging="360"/>
        <w:jc w:val="left"/>
      </w:pPr>
      <w:r w:rsidRPr="00F31CE3">
        <w:t>action to be taken according to prescription requirements and the needs of the client</w:t>
      </w:r>
    </w:p>
    <w:p w:rsidR="00D44002" w:rsidRPr="00F31CE3" w:rsidP="00F31CE3">
      <w:pPr>
        <w:numPr>
          <w:ilvl w:val="0"/>
          <w:numId w:val="3"/>
        </w:numPr>
        <w:ind w:left="720" w:hanging="360"/>
        <w:jc w:val="left"/>
      </w:pPr>
      <w:r w:rsidRPr="00F31CE3">
        <w:t>types of atypical prescriptions and how to interpret and transpose them, including:</w:t>
      </w:r>
    </w:p>
    <w:p w:rsidR="00D44002" w:rsidRPr="00F31CE3" w:rsidP="00F31CE3">
      <w:pPr>
        <w:numPr>
          <w:ilvl w:val="1"/>
          <w:numId w:val="3"/>
        </w:numPr>
        <w:ind w:left="1440" w:hanging="360"/>
        <w:jc w:val="left"/>
      </w:pPr>
      <w:r w:rsidRPr="00F31CE3">
        <w:t>anisometropia</w:t>
      </w:r>
    </w:p>
    <w:p w:rsidR="00D44002" w:rsidRPr="00F31CE3" w:rsidP="00F31CE3">
      <w:pPr>
        <w:numPr>
          <w:ilvl w:val="1"/>
          <w:numId w:val="3"/>
        </w:numPr>
        <w:ind w:left="1440" w:hanging="360"/>
        <w:jc w:val="left"/>
      </w:pPr>
      <w:r w:rsidRPr="00F31CE3">
        <w:t>aphakia</w:t>
      </w:r>
    </w:p>
    <w:p w:rsidR="00D44002" w:rsidRPr="00F31CE3" w:rsidP="00F31CE3">
      <w:pPr>
        <w:numPr>
          <w:ilvl w:val="1"/>
          <w:numId w:val="3"/>
        </w:numPr>
        <w:ind w:left="1440" w:hanging="360"/>
        <w:jc w:val="left"/>
      </w:pPr>
      <w:r w:rsidRPr="00F31CE3">
        <w:t>high ametropia</w:t>
      </w:r>
    </w:p>
    <w:p w:rsidR="00D44002" w:rsidRPr="00F31CE3" w:rsidP="00F31CE3">
      <w:pPr>
        <w:numPr>
          <w:ilvl w:val="1"/>
          <w:numId w:val="3"/>
        </w:numPr>
        <w:ind w:left="1440" w:hanging="360"/>
        <w:jc w:val="left"/>
      </w:pPr>
      <w:r w:rsidRPr="00F31CE3">
        <w:t>prism</w:t>
      </w:r>
    </w:p>
    <w:p w:rsidR="00D44002" w:rsidRPr="00F31CE3" w:rsidP="00F31CE3">
      <w:pPr>
        <w:numPr>
          <w:ilvl w:val="0"/>
          <w:numId w:val="3"/>
        </w:numPr>
        <w:ind w:left="720" w:hanging="360"/>
        <w:jc w:val="left"/>
      </w:pPr>
      <w:r w:rsidRPr="00F31CE3">
        <w:t>features and capabilities of high-powered lenses, including:</w:t>
      </w:r>
    </w:p>
    <w:p w:rsidR="00D44002" w:rsidRPr="00F31CE3" w:rsidP="00F31CE3">
      <w:pPr>
        <w:numPr>
          <w:ilvl w:val="1"/>
          <w:numId w:val="3"/>
        </w:numPr>
        <w:ind w:left="1440" w:hanging="360"/>
        <w:jc w:val="left"/>
      </w:pPr>
      <w:r w:rsidRPr="00F31CE3">
        <w:t>aspheric lens design</w:t>
      </w:r>
    </w:p>
    <w:p w:rsidR="00D44002" w:rsidRPr="00F31CE3" w:rsidP="00F31CE3">
      <w:pPr>
        <w:numPr>
          <w:ilvl w:val="1"/>
          <w:numId w:val="3"/>
        </w:numPr>
        <w:ind w:left="1440" w:hanging="360"/>
        <w:jc w:val="left"/>
      </w:pPr>
      <w:r w:rsidRPr="00F31CE3">
        <w:t>centring</w:t>
      </w:r>
    </w:p>
    <w:p w:rsidR="00D44002" w:rsidRPr="00F31CE3" w:rsidP="00F31CE3">
      <w:pPr>
        <w:numPr>
          <w:ilvl w:val="1"/>
          <w:numId w:val="3"/>
        </w:numPr>
        <w:ind w:left="1440" w:hanging="360"/>
        <w:jc w:val="left"/>
      </w:pPr>
      <w:r w:rsidRPr="00F31CE3">
        <w:t>compensating for vertex distance change</w:t>
      </w:r>
    </w:p>
    <w:p w:rsidR="00D44002" w:rsidRPr="00F31CE3" w:rsidP="00F31CE3">
      <w:pPr>
        <w:numPr>
          <w:ilvl w:val="1"/>
          <w:numId w:val="3"/>
        </w:numPr>
        <w:ind w:left="1440" w:hanging="360"/>
        <w:jc w:val="left"/>
      </w:pPr>
      <w:r w:rsidRPr="00F31CE3">
        <w:t>edging and bevelling profile</w:t>
      </w:r>
    </w:p>
    <w:p w:rsidR="00D44002" w:rsidRPr="00F31CE3" w:rsidP="00F31CE3">
      <w:pPr>
        <w:numPr>
          <w:ilvl w:val="1"/>
          <w:numId w:val="3"/>
        </w:numPr>
        <w:ind w:left="1440" w:hanging="360"/>
        <w:jc w:val="left"/>
      </w:pPr>
      <w:r w:rsidRPr="00F31CE3">
        <w:t>full field lens design</w:t>
      </w:r>
    </w:p>
    <w:p w:rsidR="00D44002" w:rsidRPr="00F31CE3" w:rsidP="00F31CE3">
      <w:pPr>
        <w:numPr>
          <w:ilvl w:val="1"/>
          <w:numId w:val="3"/>
        </w:numPr>
        <w:ind w:left="1440" w:hanging="360"/>
        <w:jc w:val="left"/>
      </w:pPr>
      <w:r w:rsidRPr="00F31CE3">
        <w:t>general problems associated with dispensing aphakic lenses including jack-in-the-box effect and ring scotoma</w:t>
      </w:r>
    </w:p>
    <w:p w:rsidR="00D44002" w:rsidRPr="00F31CE3" w:rsidP="00F31CE3">
      <w:pPr>
        <w:numPr>
          <w:ilvl w:val="1"/>
          <w:numId w:val="3"/>
        </w:numPr>
        <w:ind w:left="1440" w:hanging="360"/>
        <w:jc w:val="left"/>
      </w:pPr>
      <w:r w:rsidRPr="00F31CE3">
        <w:t>lenticular designs</w:t>
      </w:r>
    </w:p>
    <w:p w:rsidR="00D44002" w:rsidRPr="00F31CE3" w:rsidP="00F31CE3">
      <w:pPr>
        <w:numPr>
          <w:ilvl w:val="0"/>
          <w:numId w:val="3"/>
        </w:numPr>
        <w:ind w:left="720" w:hanging="360"/>
        <w:jc w:val="left"/>
      </w:pPr>
      <w:r w:rsidRPr="00F31CE3">
        <w:t>field of view and its impact on atypical dispensing, including:</w:t>
      </w:r>
    </w:p>
    <w:p w:rsidR="00D44002" w:rsidRPr="00F31CE3" w:rsidP="00F31CE3">
      <w:pPr>
        <w:numPr>
          <w:ilvl w:val="1"/>
          <w:numId w:val="3"/>
        </w:numPr>
        <w:ind w:left="1440" w:hanging="360"/>
        <w:jc w:val="left"/>
      </w:pPr>
      <w:r w:rsidRPr="00F31CE3">
        <w:t>apparent versus real</w:t>
      </w:r>
    </w:p>
    <w:p w:rsidR="00D44002" w:rsidRPr="00F31CE3" w:rsidP="00F31CE3">
      <w:pPr>
        <w:numPr>
          <w:ilvl w:val="1"/>
          <w:numId w:val="3"/>
        </w:numPr>
        <w:ind w:left="1440" w:hanging="360"/>
        <w:jc w:val="left"/>
      </w:pPr>
      <w:r w:rsidRPr="00F31CE3">
        <w:t>aspheric lenses</w:t>
      </w:r>
    </w:p>
    <w:p w:rsidR="00D44002" w:rsidRPr="00F31CE3" w:rsidP="00F31CE3">
      <w:pPr>
        <w:numPr>
          <w:ilvl w:val="1"/>
          <w:numId w:val="3"/>
        </w:numPr>
        <w:ind w:left="1440" w:hanging="360"/>
        <w:jc w:val="left"/>
      </w:pPr>
      <w:r w:rsidRPr="00F31CE3">
        <w:t>calculations</w:t>
      </w:r>
    </w:p>
    <w:p w:rsidR="00D44002" w:rsidRPr="00F31CE3" w:rsidP="00F31CE3">
      <w:pPr>
        <w:numPr>
          <w:ilvl w:val="1"/>
          <w:numId w:val="3"/>
        </w:numPr>
        <w:ind w:left="1440" w:hanging="360"/>
        <w:jc w:val="left"/>
      </w:pPr>
      <w:r w:rsidRPr="00F31CE3">
        <w:t>high minus corrections</w:t>
      </w:r>
    </w:p>
    <w:p w:rsidR="00D44002" w:rsidRPr="00F31CE3" w:rsidP="00F31CE3">
      <w:pPr>
        <w:numPr>
          <w:ilvl w:val="1"/>
          <w:numId w:val="3"/>
        </w:numPr>
        <w:ind w:left="1440" w:hanging="360"/>
        <w:jc w:val="left"/>
      </w:pPr>
      <w:r w:rsidRPr="00F31CE3">
        <w:t>high plus corrections</w:t>
      </w:r>
    </w:p>
    <w:p w:rsidR="00D44002" w:rsidRPr="00F31CE3" w:rsidP="00F31CE3">
      <w:pPr>
        <w:numPr>
          <w:ilvl w:val="0"/>
          <w:numId w:val="3"/>
        </w:numPr>
        <w:ind w:left="720" w:hanging="360"/>
        <w:jc w:val="left"/>
      </w:pPr>
      <w:r w:rsidRPr="00F31CE3">
        <w:t>features of high ametropia, including:</w:t>
      </w:r>
    </w:p>
    <w:p w:rsidR="00D44002" w:rsidRPr="00F31CE3" w:rsidP="00F31CE3">
      <w:pPr>
        <w:numPr>
          <w:ilvl w:val="1"/>
          <w:numId w:val="3"/>
        </w:numPr>
        <w:ind w:left="1440" w:hanging="360"/>
        <w:jc w:val="left"/>
      </w:pPr>
      <w:r w:rsidRPr="00F31CE3">
        <w:t>compensated surface power</w:t>
      </w:r>
    </w:p>
    <w:p w:rsidR="00D44002" w:rsidRPr="00F31CE3" w:rsidP="00F31CE3">
      <w:pPr>
        <w:numPr>
          <w:ilvl w:val="1"/>
          <w:numId w:val="3"/>
        </w:numPr>
        <w:ind w:left="1440" w:hanging="360"/>
        <w:jc w:val="left"/>
      </w:pPr>
      <w:r w:rsidRPr="00F31CE3">
        <w:t>corrections</w:t>
      </w:r>
    </w:p>
    <w:p w:rsidR="00D44002" w:rsidRPr="00F31CE3" w:rsidP="00F31CE3">
      <w:pPr>
        <w:numPr>
          <w:ilvl w:val="1"/>
          <w:numId w:val="3"/>
        </w:numPr>
        <w:ind w:left="1440" w:hanging="360"/>
        <w:jc w:val="left"/>
      </w:pPr>
      <w:r w:rsidRPr="00F31CE3">
        <w:t>prescription requirements and constraints</w:t>
      </w:r>
    </w:p>
    <w:p w:rsidR="00D44002" w:rsidRPr="00F31CE3" w:rsidP="00F31CE3">
      <w:pPr>
        <w:numPr>
          <w:ilvl w:val="1"/>
          <w:numId w:val="3"/>
        </w:numPr>
        <w:ind w:left="1440" w:hanging="360"/>
        <w:jc w:val="left"/>
      </w:pPr>
      <w:r w:rsidRPr="00F31CE3">
        <w:t>types</w:t>
      </w:r>
    </w:p>
    <w:p w:rsidR="00D44002" w:rsidRPr="00F31CE3" w:rsidP="00F31CE3">
      <w:pPr>
        <w:numPr>
          <w:ilvl w:val="0"/>
          <w:numId w:val="3"/>
        </w:numPr>
        <w:ind w:left="720" w:hanging="360"/>
        <w:jc w:val="left"/>
      </w:pPr>
      <w:r w:rsidRPr="00F31CE3">
        <w:t>ways to respond to aniso and antimetropia, including:</w:t>
      </w:r>
    </w:p>
    <w:p w:rsidR="00D44002" w:rsidRPr="00F31CE3" w:rsidP="00F31CE3">
      <w:pPr>
        <w:numPr>
          <w:ilvl w:val="1"/>
          <w:numId w:val="3"/>
        </w:numPr>
        <w:ind w:left="1440" w:hanging="360"/>
        <w:jc w:val="left"/>
      </w:pPr>
      <w:r w:rsidRPr="00F31CE3">
        <w:t>correcting vertical imbalance problems</w:t>
      </w:r>
    </w:p>
    <w:p w:rsidR="00D44002" w:rsidRPr="00F31CE3" w:rsidP="00F31CE3">
      <w:pPr>
        <w:numPr>
          <w:ilvl w:val="1"/>
          <w:numId w:val="3"/>
        </w:numPr>
        <w:ind w:left="1440" w:hanging="360"/>
        <w:jc w:val="left"/>
      </w:pPr>
      <w:r w:rsidRPr="00F31CE3">
        <w:t>effects of lens form</w:t>
      </w:r>
    </w:p>
    <w:p w:rsidR="00D44002" w:rsidRPr="00F31CE3" w:rsidP="00F31CE3">
      <w:pPr>
        <w:numPr>
          <w:ilvl w:val="1"/>
          <w:numId w:val="3"/>
        </w:numPr>
        <w:ind w:left="1440" w:hanging="360"/>
        <w:jc w:val="left"/>
      </w:pPr>
      <w:r w:rsidRPr="00F31CE3">
        <w:t>effects of thickness</w:t>
      </w:r>
    </w:p>
    <w:p w:rsidR="00D44002" w:rsidRPr="00F31CE3" w:rsidP="00F31CE3">
      <w:pPr>
        <w:numPr>
          <w:ilvl w:val="1"/>
          <w:numId w:val="3"/>
        </w:numPr>
        <w:ind w:left="1440" w:hanging="360"/>
        <w:jc w:val="left"/>
      </w:pPr>
      <w:r w:rsidRPr="00F31CE3">
        <w:t>prism differential</w:t>
      </w:r>
    </w:p>
    <w:p w:rsidR="00D44002" w:rsidRPr="00F31CE3" w:rsidP="00F31CE3">
      <w:pPr>
        <w:numPr>
          <w:ilvl w:val="0"/>
          <w:numId w:val="3"/>
        </w:numPr>
        <w:ind w:left="720" w:hanging="360"/>
        <w:jc w:val="left"/>
      </w:pPr>
      <w:r w:rsidRPr="00F31CE3">
        <w:t>features of spectacle magnification, including:</w:t>
      </w:r>
    </w:p>
    <w:p w:rsidR="00D44002" w:rsidRPr="00F31CE3" w:rsidP="00F31CE3">
      <w:pPr>
        <w:numPr>
          <w:ilvl w:val="1"/>
          <w:numId w:val="3"/>
        </w:numPr>
        <w:ind w:left="1440" w:hanging="360"/>
        <w:jc w:val="left"/>
      </w:pPr>
      <w:r w:rsidRPr="00F31CE3">
        <w:t>effects on visual acuity</w:t>
      </w:r>
    </w:p>
    <w:p w:rsidR="00D44002" w:rsidRPr="00F31CE3" w:rsidP="00F31CE3">
      <w:pPr>
        <w:numPr>
          <w:ilvl w:val="1"/>
          <w:numId w:val="3"/>
        </w:numPr>
        <w:ind w:left="1440" w:hanging="360"/>
        <w:jc w:val="left"/>
      </w:pPr>
      <w:r w:rsidRPr="00F31CE3">
        <w:t>positive compared to negative lenses</w:t>
      </w:r>
    </w:p>
    <w:p w:rsidR="00D44002" w:rsidRPr="00F31CE3" w:rsidP="00F31CE3">
      <w:pPr>
        <w:numPr>
          <w:ilvl w:val="1"/>
          <w:numId w:val="3"/>
        </w:numPr>
        <w:ind w:left="1440" w:hanging="360"/>
        <w:jc w:val="left"/>
      </w:pPr>
      <w:r w:rsidRPr="00F31CE3">
        <w:t>retinal image size</w:t>
      </w:r>
    </w:p>
    <w:p w:rsidR="00D44002" w:rsidRPr="00F31CE3" w:rsidP="00F31CE3">
      <w:pPr>
        <w:numPr>
          <w:ilvl w:val="0"/>
          <w:numId w:val="3"/>
        </w:numPr>
        <w:ind w:left="720" w:hanging="360"/>
        <w:jc w:val="left"/>
      </w:pPr>
      <w:r w:rsidRPr="00F31CE3">
        <w:t>high minus lenses and negative lenticulars and how they are used, including:</w:t>
      </w:r>
    </w:p>
    <w:p w:rsidR="00D44002" w:rsidRPr="00F31CE3" w:rsidP="00F31CE3">
      <w:pPr>
        <w:numPr>
          <w:ilvl w:val="1"/>
          <w:numId w:val="3"/>
        </w:numPr>
        <w:ind w:left="1440" w:hanging="360"/>
        <w:jc w:val="left"/>
      </w:pPr>
      <w:r w:rsidRPr="00F31CE3">
        <w:t>centring</w:t>
      </w:r>
    </w:p>
    <w:p w:rsidR="00D44002" w:rsidRPr="00F31CE3" w:rsidP="00F31CE3">
      <w:pPr>
        <w:numPr>
          <w:ilvl w:val="1"/>
          <w:numId w:val="3"/>
        </w:numPr>
        <w:ind w:left="1440" w:hanging="360"/>
        <w:jc w:val="left"/>
      </w:pPr>
      <w:r w:rsidRPr="00F31CE3">
        <w:t>compensating for vertex distance change</w:t>
      </w:r>
    </w:p>
    <w:p w:rsidR="00D44002" w:rsidRPr="00F31CE3" w:rsidP="00F31CE3">
      <w:pPr>
        <w:numPr>
          <w:ilvl w:val="1"/>
          <w:numId w:val="3"/>
        </w:numPr>
        <w:ind w:left="1440" w:hanging="360"/>
        <w:jc w:val="left"/>
      </w:pPr>
      <w:r w:rsidRPr="00F31CE3">
        <w:t>dispensing high index materials</w:t>
      </w:r>
    </w:p>
    <w:p w:rsidR="00D44002" w:rsidRPr="00F31CE3" w:rsidP="00F31CE3">
      <w:pPr>
        <w:numPr>
          <w:ilvl w:val="1"/>
          <w:numId w:val="3"/>
        </w:numPr>
        <w:ind w:left="1440" w:hanging="360"/>
        <w:jc w:val="left"/>
      </w:pPr>
      <w:r w:rsidRPr="00F31CE3">
        <w:t>high index materials</w:t>
      </w:r>
    </w:p>
    <w:p w:rsidR="00D44002" w:rsidRPr="00F31CE3" w:rsidP="00F31CE3">
      <w:pPr>
        <w:numPr>
          <w:ilvl w:val="1"/>
          <w:numId w:val="3"/>
        </w:numPr>
        <w:ind w:left="1440" w:hanging="360"/>
        <w:jc w:val="left"/>
      </w:pPr>
      <w:r w:rsidRPr="00F31CE3">
        <w:t>lenticular types and designs</w:t>
      </w:r>
    </w:p>
    <w:p w:rsidR="00D44002" w:rsidRPr="00F31CE3" w:rsidP="00F31CE3">
      <w:pPr>
        <w:numPr>
          <w:ilvl w:val="1"/>
          <w:numId w:val="3"/>
        </w:numPr>
        <w:ind w:left="1440" w:hanging="360"/>
        <w:jc w:val="left"/>
      </w:pPr>
      <w:r w:rsidRPr="00F31CE3">
        <w:t>surface reflections and the need for antireflection and multi-coatings</w:t>
      </w:r>
    </w:p>
    <w:p w:rsidR="00D44002" w:rsidRPr="00F31CE3" w:rsidP="00F31CE3">
      <w:pPr>
        <w:numPr>
          <w:ilvl w:val="0"/>
          <w:numId w:val="3"/>
        </w:numPr>
        <w:ind w:left="720" w:hanging="360"/>
        <w:jc w:val="left"/>
      </w:pPr>
      <w:r w:rsidRPr="00F31CE3">
        <w:t>high prismatic corrections and how they are achieved, including:</w:t>
      </w:r>
    </w:p>
    <w:p w:rsidR="00D44002" w:rsidRPr="00F31CE3" w:rsidP="00F31CE3">
      <w:pPr>
        <w:numPr>
          <w:ilvl w:val="1"/>
          <w:numId w:val="3"/>
        </w:numPr>
        <w:ind w:left="1440" w:hanging="360"/>
        <w:jc w:val="left"/>
      </w:pPr>
      <w:r w:rsidRPr="00F31CE3">
        <w:t>fresnels and their use</w:t>
      </w:r>
    </w:p>
    <w:p w:rsidR="00D44002" w:rsidRPr="00F31CE3" w:rsidP="00F31CE3">
      <w:pPr>
        <w:numPr>
          <w:ilvl w:val="1"/>
          <w:numId w:val="3"/>
        </w:numPr>
        <w:ind w:left="1440" w:hanging="360"/>
        <w:jc w:val="left"/>
      </w:pPr>
      <w:r w:rsidRPr="00F31CE3">
        <w:t>high horizontal prism</w:t>
      </w:r>
    </w:p>
    <w:p w:rsidR="00D44002" w:rsidRPr="00F31CE3" w:rsidP="00F31CE3">
      <w:pPr>
        <w:numPr>
          <w:ilvl w:val="1"/>
          <w:numId w:val="3"/>
        </w:numPr>
        <w:ind w:left="1440" w:hanging="360"/>
        <w:jc w:val="left"/>
      </w:pPr>
      <w:r w:rsidRPr="00F31CE3">
        <w:t>high vertical prism</w:t>
      </w:r>
    </w:p>
    <w:p w:rsidR="00D44002" w:rsidRPr="00F31CE3" w:rsidP="00F31CE3">
      <w:pPr>
        <w:numPr>
          <w:ilvl w:val="0"/>
          <w:numId w:val="3"/>
        </w:numPr>
        <w:ind w:left="720" w:hanging="360"/>
        <w:jc w:val="left"/>
      </w:pPr>
      <w:r w:rsidRPr="00F31CE3">
        <w:t>myopia management in optical dispensing, including:</w:t>
      </w:r>
    </w:p>
    <w:p w:rsidR="00D44002" w:rsidRPr="00F31CE3" w:rsidP="00F31CE3">
      <w:pPr>
        <w:numPr>
          <w:ilvl w:val="1"/>
          <w:numId w:val="3"/>
        </w:numPr>
        <w:ind w:left="1440" w:hanging="360"/>
        <w:jc w:val="left"/>
      </w:pPr>
      <w:r w:rsidRPr="00F31CE3">
        <w:t>definition and contributing factors</w:t>
      </w:r>
    </w:p>
    <w:p w:rsidR="00D44002" w:rsidRPr="00F31CE3" w:rsidP="00F31CE3">
      <w:pPr>
        <w:numPr>
          <w:ilvl w:val="1"/>
          <w:numId w:val="3"/>
        </w:numPr>
        <w:ind w:left="1440" w:hanging="360"/>
        <w:jc w:val="left"/>
      </w:pPr>
      <w:r w:rsidRPr="00F31CE3">
        <w:t>types, benefits and limitations of myopia control lenses</w:t>
      </w:r>
    </w:p>
    <w:p w:rsidR="00D44002" w:rsidRPr="00F31CE3" w:rsidP="00F31CE3">
      <w:pPr>
        <w:numPr>
          <w:ilvl w:val="1"/>
          <w:numId w:val="3"/>
        </w:numPr>
        <w:ind w:left="1440" w:hanging="360"/>
        <w:jc w:val="left"/>
      </w:pPr>
      <w:r w:rsidRPr="00F31CE3">
        <w:t>key measurements and dispensing requirements</w:t>
      </w:r>
    </w:p>
    <w:p w:rsidR="00D44002" w:rsidRPr="00F31CE3" w:rsidP="00F31CE3">
      <w:pPr>
        <w:numPr>
          <w:ilvl w:val="1"/>
          <w:numId w:val="3"/>
        </w:numPr>
        <w:ind w:left="1440" w:hanging="360"/>
        <w:jc w:val="left"/>
      </w:pPr>
      <w:r w:rsidRPr="00F31CE3">
        <w:t>emerging technologies and innovations in myopia management</w:t>
      </w:r>
    </w:p>
    <w:p w:rsidR="00D44002" w:rsidRPr="00F31CE3" w:rsidP="00F31CE3">
      <w:pPr>
        <w:numPr>
          <w:ilvl w:val="0"/>
          <w:numId w:val="3"/>
        </w:numPr>
        <w:ind w:left="720" w:hanging="360"/>
        <w:jc w:val="left"/>
      </w:pPr>
      <w:r w:rsidRPr="00F31CE3">
        <w:t>calculations and strategies to improve field of view for atypical prescriptions</w:t>
      </w:r>
    </w:p>
    <w:p w:rsidR="00D44002" w:rsidRPr="00F31CE3" w:rsidP="00F31CE3">
      <w:pPr>
        <w:numPr>
          <w:ilvl w:val="0"/>
          <w:numId w:val="3"/>
        </w:numPr>
        <w:ind w:left="720" w:hanging="360"/>
        <w:jc w:val="left"/>
      </w:pPr>
      <w:r w:rsidRPr="00F31CE3">
        <w:t>methods for compounding and resolving prism for complex prescriptions</w:t>
      </w:r>
    </w:p>
    <w:p w:rsidR="00D44002" w:rsidRPr="00F31CE3" w:rsidP="00F31CE3">
      <w:pPr>
        <w:numPr>
          <w:ilvl w:val="0"/>
          <w:numId w:val="3"/>
        </w:numPr>
        <w:ind w:left="720" w:hanging="360"/>
        <w:jc w:val="left"/>
      </w:pPr>
      <w:r w:rsidRPr="00F31CE3">
        <w:t>prescription calculations, including effective power, compensated power, and vertex distance adjustments</w:t>
      </w:r>
    </w:p>
    <w:p w:rsidR="00D44002" w:rsidRPr="00F31CE3" w:rsidP="00F31CE3">
      <w:pPr>
        <w:pStyle w:val="Heading1"/>
      </w:pPr>
      <w:r w:rsidRPr="00F31CE3">
        <w:t>Assessment Conditions</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digital measurement tools</w:t>
      </w:r>
    </w:p>
    <w:p w:rsidR="00D44002" w:rsidRPr="00F31CE3" w:rsidP="00F31CE3">
      <w:pPr>
        <w:numPr>
          <w:ilvl w:val="1"/>
          <w:numId w:val="4"/>
        </w:numPr>
        <w:ind w:left="1440" w:hanging="360"/>
        <w:jc w:val="left"/>
      </w:pPr>
      <w:r w:rsidRPr="00F31CE3">
        <w:t>lens measure</w:t>
      </w:r>
    </w:p>
    <w:p w:rsidR="00D44002" w:rsidRPr="00F31CE3" w:rsidP="00F31CE3">
      <w:pPr>
        <w:numPr>
          <w:ilvl w:val="1"/>
          <w:numId w:val="4"/>
        </w:numPr>
        <w:ind w:left="1440" w:hanging="360"/>
        <w:jc w:val="left"/>
      </w:pPr>
      <w:r w:rsidRPr="00F31CE3">
        <w:t>optical ruler</w:t>
      </w:r>
    </w:p>
    <w:p w:rsidR="00D44002" w:rsidRPr="00F31CE3" w:rsidP="00F31CE3">
      <w:pPr>
        <w:numPr>
          <w:ilvl w:val="1"/>
          <w:numId w:val="4"/>
        </w:numPr>
        <w:ind w:left="1440" w:hanging="360"/>
        <w:jc w:val="left"/>
      </w:pPr>
      <w:r w:rsidRPr="00F31CE3">
        <w:t>pupillometer</w:t>
      </w:r>
    </w:p>
    <w:p w:rsidR="00D44002" w:rsidRPr="00F31CE3" w:rsidP="00F31CE3">
      <w:pPr>
        <w:numPr>
          <w:ilvl w:val="1"/>
          <w:numId w:val="4"/>
        </w:numPr>
        <w:ind w:left="1440" w:hanging="360"/>
        <w:jc w:val="left"/>
      </w:pPr>
      <w:r w:rsidRPr="00F31CE3">
        <w:t>thickness callipers</w:t>
      </w:r>
    </w:p>
    <w:p w:rsidR="00D44002" w:rsidRPr="00F31CE3" w:rsidP="00F31CE3">
      <w:pPr>
        <w:numPr>
          <w:ilvl w:val="1"/>
          <w:numId w:val="4"/>
        </w:numPr>
        <w:ind w:left="1440" w:hanging="360"/>
        <w:jc w:val="left"/>
      </w:pPr>
      <w:r w:rsidRPr="00F31CE3">
        <w:t>vertex distance calliper that is a distometer type</w:t>
      </w:r>
    </w:p>
    <w:p w:rsidR="00D44002" w:rsidRPr="00F31CE3" w:rsidP="00F31CE3">
      <w:pPr>
        <w:numPr>
          <w:ilvl w:val="1"/>
          <w:numId w:val="4"/>
        </w:numPr>
        <w:ind w:left="1440" w:hanging="360"/>
        <w:jc w:val="left"/>
      </w:pPr>
      <w:r w:rsidRPr="00F31CE3">
        <w:t>vertex distance calculator including disc, table or chart</w:t>
      </w:r>
    </w:p>
    <w:p w:rsidR="00D44002" w:rsidRPr="00F31CE3" w:rsidP="00F31CE3">
      <w:pPr>
        <w:numPr>
          <w:ilvl w:val="1"/>
          <w:numId w:val="4"/>
        </w:numPr>
        <w:ind w:left="1440" w:hanging="360"/>
        <w:jc w:val="left"/>
      </w:pPr>
      <w:r w:rsidRPr="00F31CE3">
        <w:t>vertex distance rule</w:t>
      </w:r>
    </w:p>
    <w:p w:rsidR="00D44002" w:rsidRPr="00F31CE3" w:rsidP="00F31CE3">
      <w:pPr>
        <w:numPr>
          <w:ilvl w:val="0"/>
          <w:numId w:val="4"/>
        </w:numPr>
        <w:ind w:left="720" w:hanging="360"/>
        <w:jc w:val="left"/>
      </w:pPr>
      <w:r w:rsidRPr="00F31CE3">
        <w:t>modelling of industry operating conditions, including integration of problem solving activities</w:t>
      </w:r>
    </w:p>
    <w:p w:rsidR="00D44002" w:rsidRPr="00F31CE3" w:rsidP="00F31CE3">
      <w:r w:rsidRPr="00F31CE3">
        <w:t>Assessors must satisfy the current Standards for Registered Training Organisations (RTOs) /AQTF mandatory competency requirements for assessors.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HLTOPD003 Dispense atypical prescriptions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the application, elements, and performance criteria,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HLTOPD009 Dispense atypical and complex optical prescriptions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HLTOPD009 Dispense atypical and complex optical prescriptions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22A1EE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HLTOPD009 Dispense atypical and complex optical prescriptions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2025-12-22T04:01:40Z</dcterms:created>
  <dcterms:modified xsi:type="dcterms:W3CDTF">2025-12-22T04:01:40Z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