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HLTOPD008 Dispense advanced optical appliances</w:t>
      </w:r>
      <w:bookmarkEnd w:id="0"/>
      <w:bookmarkEnd w:id="1"/>
    </w:p>
    <w:p w:rsidR="00D44002" w:rsidRPr="00F31CE3" w:rsidP="00F31CE3" w14:paraId="160C8F32" w14:textId="3B105B63">
      <w:pPr>
        <w:pStyle w:val="ChapterTitle"/>
      </w:pPr>
      <w:bookmarkStart w:id="2" w:name="HLTOPD008"/>
      <w:r w:rsidRPr="00F31CE3">
        <w:t>HLTOPD008 Dispense advanced optical appliances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HLT Health Release 10.0.</w:t>
            </w:r>
          </w:p>
        </w:tc>
      </w:tr>
    </w:tbl>
    <w:p w:rsidR="00D44002" w:rsidRPr="00F31CE3" w:rsidP="00F31CE3">
      <w:pPr>
        <w:pStyle w:val="Heading1"/>
      </w:pPr>
      <w:r w:rsidRPr="00F31CE3">
        <w:t>Application</w:t>
      </w:r>
    </w:p>
    <w:p w:rsidR="00D44002" w:rsidRPr="00F31CE3" w:rsidP="00F31CE3">
      <w:r w:rsidRPr="00F31CE3">
        <w:t>This unit describes the skills and knowledge required to interpret prescriptions, support the selection of advanced optical appliances, fit and adjust advanced optical appliances to meet individual client needs, and provide advice on their use and care. Advanced optical appliances include single vision aspheric lenses, multifocal bifocal and trifocal lenses, progressive lenses and degressive lenses. The unit does not include highly specialised dispensing for atypical prescriptions or complex optical corrections. </w:t>
      </w:r>
    </w:p>
    <w:p w:rsidR="00D44002" w:rsidRPr="00F31CE3" w:rsidP="00F31CE3">
      <w:r w:rsidRPr="00F31CE3">
        <w:t>This unit applies to optical dispensers who work according to prescriptions provided by optometrists and ophthalmologists. </w:t>
      </w:r>
    </w:p>
    <w:p w:rsidR="00D44002" w:rsidRPr="00F31CE3" w:rsidP="00F31CE3">
      <w:r w:rsidRPr="00F31CE3">
        <w:rPr>
          <w:i/>
          <w:iCs/>
        </w:rPr>
        <w:t>The skills in this unit must be applied in accordance with Commonwealth and State/Territory legislation, Australian/New Zealand standards and industry codes of practice. </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No pre-requisite units</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Optical Dispensing</w:t>
      </w:r>
    </w:p>
    <w:p w:rsidR="00D44002" w:rsidRPr="00F31CE3" w:rsidP="00F31CE3">
      <w:pPr>
        <w:pStyle w:val="Heading1"/>
      </w:pPr>
      <w:r w:rsidRPr="00F31CE3">
        <w:t>Elements and Performance Criteria</w:t>
      </w:r>
    </w:p>
    <w:tbl>
      <w:tblPr>
        <w:tblStyle w:val="TableGrid"/>
        <w:tblW w:w="5000" w:type="pct"/>
        <w:jc w:val="left"/>
      </w:tblPr>
      <w:tblGrid>
        <w:gridCol w:w="3151"/>
        <w:gridCol w:w="5909"/>
      </w:tblGrid>
      <w:tr>
        <w:tblPrEx>
          <w:tblW w:w="5000" w:type="pct"/>
        </w:tblPrEx>
        <w:tc>
          <w:tcPr>
            <w:tcW w:w="0" w:type="auto"/>
          </w:tcPr>
          <w:p w:rsidR="00D44002" w:rsidRPr="00F31CE3" w:rsidP="00F31CE3">
            <w:pPr>
              <w:jc w:val="left"/>
              <w:rPr>
                <w:b/>
                <w:bCs/>
              </w:rPr>
            </w:pPr>
            <w:r w:rsidRPr="00F31CE3">
              <w:rPr>
                <w:b/>
                <w:bCs/>
              </w:rPr>
              <w:t>Element</w:t>
            </w:r>
          </w:p>
        </w:tc>
        <w:tc>
          <w:tcPr>
            <w:tcW w:w="0" w:type="auto"/>
          </w:tcPr>
          <w:p w:rsidR="00D44002" w:rsidRPr="00F31CE3" w:rsidP="00F31CE3">
            <w:pPr>
              <w:jc w:val="left"/>
              <w:rPr>
                <w:b/>
                <w:bCs/>
              </w:rPr>
            </w:pPr>
            <w:r w:rsidRPr="00F31CE3">
              <w:rPr>
                <w:b/>
                <w:bCs/>
              </w:rPr>
              <w:t>Performance criteria</w:t>
            </w:r>
          </w:p>
        </w:tc>
      </w:tr>
      <w:tr>
        <w:tblPrEx>
          <w:tblW w:w="5000" w:type="pct"/>
        </w:tblPrEx>
        <w:tc>
          <w:tcPr>
            <w:tcW w:w="0" w:type="auto"/>
          </w:tcPr>
          <w:p w:rsidR="00D44002" w:rsidRPr="00F31CE3" w:rsidP="00F31CE3">
            <w:r w:rsidRPr="00F31CE3">
              <w:rPr>
                <w:i/>
                <w:iCs/>
              </w:rPr>
              <w:t>Elements define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Support clients to select advanced optical appliances </w:t>
            </w:r>
          </w:p>
        </w:tc>
        <w:tc>
          <w:tcPr>
            <w:tcW w:w="0" w:type="auto"/>
          </w:tcPr>
          <w:p w:rsidR="00D44002" w:rsidRPr="00F31CE3" w:rsidP="00F31CE3">
            <w:r w:rsidRPr="00F31CE3">
              <w:t>1.1 Access and interpret prescriptions and client records to identify prescribed requirements</w:t>
            </w:r>
          </w:p>
          <w:p w:rsidR="00D44002" w:rsidRPr="00F31CE3" w:rsidP="00F31CE3">
            <w:r w:rsidRPr="00F31CE3">
              <w:t>1.2 Consult with client to identify individual needs in relation to appliance options</w:t>
            </w:r>
          </w:p>
          <w:p w:rsidR="00D44002" w:rsidRPr="00F31CE3" w:rsidP="00F31CE3">
            <w:r w:rsidRPr="00F31CE3">
              <w:t>1.3 Discuss and suggest suitable appliances to meet individual needs</w:t>
            </w:r>
          </w:p>
          <w:p w:rsidR="00D44002" w:rsidRPr="00F31CE3" w:rsidP="00F31CE3">
            <w:r w:rsidRPr="00F31CE3">
              <w:t>1.4 Verify client selected appliance against prescribed requirements</w:t>
            </w:r>
          </w:p>
          <w:p w:rsidR="00D44002" w:rsidRPr="00F31CE3" w:rsidP="00F31CE3">
            <w:r w:rsidRPr="00F31CE3">
              <w:t>1.5 Explain selected appliance benefits and confirm selection with client</w:t>
            </w:r>
          </w:p>
        </w:tc>
      </w:tr>
      <w:tr>
        <w:tblPrEx>
          <w:tblW w:w="5000" w:type="pct"/>
        </w:tblPrEx>
        <w:tc>
          <w:tcPr>
            <w:tcW w:w="0" w:type="auto"/>
          </w:tcPr>
          <w:p w:rsidR="00D44002" w:rsidRPr="00F31CE3" w:rsidP="00F31CE3">
            <w:r w:rsidRPr="00F31CE3">
              <w:t>2. Fit advanced optical appliances</w:t>
            </w:r>
          </w:p>
          <w:p w:rsidR="00D44002" w:rsidRPr="00F31CE3" w:rsidP="00F31CE3">
            <w:r w:rsidRPr="00F31CE3">
              <w:t> </w:t>
            </w:r>
          </w:p>
          <w:p w:rsidR="00D44002" w:rsidRPr="00F31CE3" w:rsidP="00F31CE3">
            <w:r w:rsidRPr="00F31CE3">
              <w:t> </w:t>
            </w:r>
          </w:p>
        </w:tc>
        <w:tc>
          <w:tcPr>
            <w:tcW w:w="0" w:type="auto"/>
          </w:tcPr>
          <w:p w:rsidR="00D44002" w:rsidRPr="00F31CE3" w:rsidP="00F31CE3">
            <w:r w:rsidRPr="00F31CE3">
              <w:t>2.1 Explain fitting process and obtain client consent for fitting</w:t>
            </w:r>
          </w:p>
          <w:p w:rsidR="00D44002" w:rsidRPr="00F31CE3" w:rsidP="00F31CE3">
            <w:r w:rsidRPr="00F31CE3">
              <w:t>2.2 Select and prepare fitting equipment and materials</w:t>
            </w:r>
          </w:p>
          <w:p w:rsidR="00D44002" w:rsidRPr="00F31CE3" w:rsidP="00F31CE3">
            <w:r w:rsidRPr="00F31CE3">
              <w:t>2.3 Take client measurements and record in client records</w:t>
            </w:r>
          </w:p>
          <w:p w:rsidR="00D44002" w:rsidRPr="00F31CE3" w:rsidP="00F31CE3">
            <w:r w:rsidRPr="00F31CE3">
              <w:t>2.4 Fit advanced optical appliances according to standard procedures to meet prescribed advanced optical requirements</w:t>
            </w:r>
          </w:p>
          <w:p w:rsidR="00D44002" w:rsidRPr="00F31CE3" w:rsidP="00F31CE3">
            <w:r w:rsidRPr="00F31CE3">
              <w:t>2.5 Check and adjust frames for optimal fit, comfort and vision</w:t>
            </w:r>
          </w:p>
          <w:p w:rsidR="00D44002" w:rsidRPr="00F31CE3" w:rsidP="00F31CE3">
            <w:r w:rsidRPr="00F31CE3">
              <w:t>2.6 Consult with client to confirm satisfaction with advanced optical appliance fit, comfort and vision</w:t>
            </w:r>
          </w:p>
          <w:p w:rsidR="00D44002" w:rsidRPr="00F31CE3" w:rsidP="00F31CE3">
            <w:r w:rsidRPr="00F31CE3">
              <w:t>2.7 Clean and disinfect advanced optical appliances to meet organisational infection control and hygiene requirements</w:t>
            </w:r>
          </w:p>
        </w:tc>
      </w:tr>
      <w:tr>
        <w:tblPrEx>
          <w:tblW w:w="5000" w:type="pct"/>
        </w:tblPrEx>
        <w:tc>
          <w:tcPr>
            <w:tcW w:w="0" w:type="auto"/>
          </w:tcPr>
          <w:p w:rsidR="00D44002" w:rsidRPr="00F31CE3" w:rsidP="00F31CE3">
            <w:r w:rsidRPr="00F31CE3">
              <w:t>3. Provide client instructions</w:t>
            </w:r>
          </w:p>
          <w:p w:rsidR="00D44002" w:rsidRPr="00F31CE3" w:rsidP="00F31CE3">
            <w:r w:rsidRPr="00F31CE3">
              <w:t> </w:t>
            </w:r>
          </w:p>
          <w:p w:rsidR="00D44002" w:rsidRPr="00F31CE3" w:rsidP="00F31CE3">
            <w:r w:rsidRPr="00F31CE3">
              <w:t> </w:t>
            </w:r>
          </w:p>
        </w:tc>
        <w:tc>
          <w:tcPr>
            <w:tcW w:w="0" w:type="auto"/>
          </w:tcPr>
          <w:p w:rsidR="00D44002" w:rsidRPr="00F31CE3" w:rsidP="00F31CE3">
            <w:r w:rsidRPr="00F31CE3">
              <w:t>3.1 Instruct client on appliance wear, daily care and maintenance according to practitioner’s instructions</w:t>
            </w:r>
          </w:p>
          <w:p w:rsidR="00D44002" w:rsidRPr="00F31CE3" w:rsidP="00F31CE3">
            <w:r w:rsidRPr="00F31CE3">
              <w:t>3.2 Address client questions and concerns and confirm client understanding of appliance use</w:t>
            </w:r>
          </w:p>
        </w:tc>
      </w:tr>
      <w:tr>
        <w:tblPrEx>
          <w:tblW w:w="5000" w:type="pct"/>
        </w:tblPrEx>
        <w:tc>
          <w:tcPr>
            <w:tcW w:w="0" w:type="auto"/>
          </w:tcPr>
          <w:p w:rsidR="00D44002" w:rsidRPr="00F31CE3" w:rsidP="00F31CE3">
            <w:r w:rsidRPr="00F31CE3">
              <w:t>4. Finalise dispensing process</w:t>
            </w:r>
          </w:p>
        </w:tc>
        <w:tc>
          <w:tcPr>
            <w:tcW w:w="0" w:type="auto"/>
          </w:tcPr>
          <w:p w:rsidR="00D44002" w:rsidRPr="00F31CE3" w:rsidP="00F31CE3">
            <w:r w:rsidRPr="00F31CE3">
              <w:t>4.1 Process financial transactions according to organisational procedures</w:t>
            </w:r>
          </w:p>
          <w:p w:rsidR="00D44002" w:rsidRPr="00F31CE3" w:rsidP="00F31CE3">
            <w:r w:rsidRPr="00F31CE3">
              <w:t>4.2 Process client rebates according to organisational procedures and health fund and rebate requirements</w:t>
            </w:r>
          </w:p>
          <w:p w:rsidR="00D44002" w:rsidRPr="00F31CE3" w:rsidP="00F31CE3">
            <w:r w:rsidRPr="00F31CE3">
              <w:t>4.3 Offer follow up services according to organisational procedures</w:t>
            </w:r>
          </w:p>
          <w:p w:rsidR="00D44002" w:rsidRPr="00F31CE3" w:rsidP="00F31CE3">
            <w:r w:rsidRPr="00F31CE3">
              <w:t>4.4 Complete and store records according to organisational record management procedures and privacy requirements</w:t>
            </w:r>
          </w:p>
        </w:tc>
      </w:tr>
    </w:tbl>
    <w:p w:rsidR="00D44002" w:rsidRPr="00F31CE3" w:rsidP="00F31CE3">
      <w:pPr>
        <w:pStyle w:val="Heading1"/>
      </w:pPr>
      <w:r w:rsidRPr="00F31CE3">
        <w:t>Foundation skills</w:t>
      </w:r>
    </w:p>
    <w:p w:rsidR="00D44002" w:rsidRPr="00F31CE3" w:rsidP="00F31CE3">
      <w:r w:rsidRPr="00F31CE3">
        <w:t>The foundation skills essential to performance of this unit, but not explicit in the performance criteria are listed here, along with a brief context statement.</w:t>
      </w:r>
    </w:p>
    <w:tbl>
      <w:tblPr>
        <w:tblStyle w:val="TableGrid"/>
        <w:tblW w:w="5000" w:type="pct"/>
        <w:jc w:val="left"/>
      </w:tblPr>
      <w:tblGrid>
        <w:gridCol w:w="1920"/>
        <w:gridCol w:w="7140"/>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Learning</w:t>
            </w:r>
          </w:p>
        </w:tc>
        <w:tc>
          <w:tcPr>
            <w:tcW w:w="0" w:type="auto"/>
          </w:tcPr>
          <w:p w:rsidR="00D44002" w:rsidRPr="00F31CE3" w:rsidP="00F31CE3">
            <w:pPr>
              <w:numPr>
                <w:ilvl w:val="0"/>
                <w:numId w:val="2"/>
              </w:numPr>
              <w:ind w:left="720" w:hanging="360"/>
              <w:jc w:val="left"/>
            </w:pPr>
            <w:r w:rsidRPr="00F31CE3">
              <w:t>maintains knowledge of industry advancements, advanced optical appliance innovations, and evolving client needs.</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3"/>
              </w:numPr>
              <w:ind w:left="720" w:hanging="360"/>
              <w:jc w:val="left"/>
            </w:pPr>
            <w:r w:rsidRPr="00F31CE3">
              <w:t>interprets organisational procedures and practitioner’s instructions.</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4"/>
              </w:numPr>
              <w:ind w:left="720" w:hanging="360"/>
              <w:jc w:val="left"/>
            </w:pPr>
            <w:r w:rsidRPr="00F31CE3">
              <w:t>discusses advanced optical appliance selection with clients.</w:t>
            </w:r>
          </w:p>
          <w:p w:rsidR="00D44002" w:rsidRPr="00F31CE3" w:rsidP="00F31CE3">
            <w:pPr>
              <w:numPr>
                <w:ilvl w:val="0"/>
                <w:numId w:val="4"/>
              </w:numPr>
              <w:ind w:left="720" w:hanging="360"/>
              <w:jc w:val="left"/>
            </w:pPr>
            <w:r w:rsidRPr="00F31CE3">
              <w:t>uses active listening and respectful language to respond to client questions.</w:t>
            </w:r>
          </w:p>
          <w:p w:rsidR="00D44002" w:rsidRPr="00F31CE3" w:rsidP="00F31CE3">
            <w:pPr>
              <w:numPr>
                <w:ilvl w:val="0"/>
                <w:numId w:val="4"/>
              </w:numPr>
              <w:ind w:left="720" w:hanging="360"/>
              <w:jc w:val="left"/>
            </w:pPr>
            <w:r w:rsidRPr="00F31CE3">
              <w:t>explains the correct use and care of advanced optical appliances using language appropriate to the client’s level of understanding.</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5"/>
              </w:numPr>
              <w:ind w:left="720" w:hanging="360"/>
              <w:jc w:val="left"/>
            </w:pPr>
            <w:r w:rsidRPr="00F31CE3">
              <w:t>interprets technical specifications in prescriptions and client records.</w:t>
            </w:r>
          </w:p>
          <w:p w:rsidR="00D44002" w:rsidRPr="00F31CE3" w:rsidP="00F31CE3">
            <w:pPr>
              <w:numPr>
                <w:ilvl w:val="0"/>
                <w:numId w:val="5"/>
              </w:numPr>
              <w:ind w:left="720" w:hanging="360"/>
              <w:jc w:val="left"/>
            </w:pPr>
            <w:r w:rsidRPr="00F31CE3">
              <w:t>measures and records inter-pupillary distance and fitting heights.</w:t>
            </w:r>
          </w:p>
          <w:p w:rsidR="00D44002" w:rsidRPr="00F31CE3" w:rsidP="00F31CE3">
            <w:pPr>
              <w:numPr>
                <w:ilvl w:val="0"/>
                <w:numId w:val="5"/>
              </w:numPr>
              <w:ind w:left="720" w:hanging="360"/>
              <w:jc w:val="left"/>
            </w:pPr>
            <w:r w:rsidRPr="00F31CE3">
              <w:t>performs binocular and monocular measurements.</w:t>
            </w:r>
          </w:p>
          <w:p w:rsidR="00D44002" w:rsidRPr="00F31CE3" w:rsidP="00F31CE3">
            <w:pPr>
              <w:numPr>
                <w:ilvl w:val="0"/>
                <w:numId w:val="5"/>
              </w:numPr>
              <w:ind w:left="720" w:hanging="360"/>
              <w:jc w:val="left"/>
            </w:pPr>
            <w:r w:rsidRPr="00F31CE3">
              <w:t>uses measuring tools to take measurements.</w:t>
            </w:r>
          </w:p>
        </w:tc>
      </w:tr>
    </w:tbl>
    <w:p w:rsidR="00D44002" w:rsidRPr="00F31CE3" w:rsidP="00F31CE3">
      <w:pPr>
        <w:pStyle w:val="Heading1"/>
      </w:pPr>
      <w:r w:rsidRPr="00F31CE3">
        <w:t>Range of conditions</w:t>
      </w:r>
    </w:p>
    <w:p w:rsidR="00D44002" w:rsidRPr="00F31CE3" w:rsidP="00F31CE3">
      <w:r w:rsidRPr="00F31CE3">
        <w:t>N/A</w:t>
      </w:r>
    </w:p>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HLTOPD008_AR"/>
      <w:r w:rsidRPr="00F31CE3">
        <w:t>Assessment Requirements for HLTOPD008 Dispense advanced optical appliances</w:t>
      </w:r>
    </w:p>
    <w:p w:rsidR="00D44002" w:rsidRPr="00F31CE3" w:rsidP="00F31CE3">
      <w:pPr>
        <w:pStyle w:val="Heading1"/>
      </w:pPr>
      <w:bookmarkEnd w:id="3"/>
      <w:r w:rsidRPr="00F31CE3">
        <w:t>Performance Evidence</w:t>
      </w:r>
    </w:p>
    <w:p w:rsidR="00D44002" w:rsidRPr="00F31CE3" w:rsidP="00F31CE3">
      <w:r w:rsidRPr="00F31CE3">
        <w:t>The candidate must show evidence of the ability to complete tasks outlined in elements and performance criteria of this unit, manage tasks and manage contingencies in the context of the job role. </w:t>
      </w:r>
    </w:p>
    <w:p w:rsidR="00D44002" w:rsidRPr="00F31CE3" w:rsidP="00F31CE3">
      <w:r w:rsidRPr="00F31CE3">
        <w:t>There must be evidence that the candidate has dispensed advanced optical appliances, including: </w:t>
      </w:r>
    </w:p>
    <w:p w:rsidR="00D44002" w:rsidRPr="00F31CE3" w:rsidP="00F31CE3">
      <w:pPr>
        <w:numPr>
          <w:ilvl w:val="0"/>
          <w:numId w:val="6"/>
        </w:numPr>
        <w:ind w:left="720" w:hanging="360"/>
        <w:jc w:val="left"/>
      </w:pPr>
      <w:r w:rsidRPr="00F31CE3">
        <w:t>dispensed to</w:t>
      </w:r>
      <w:r w:rsidRPr="00F31CE3">
        <w:rPr>
          <w:rStyle w:val="Strong"/>
        </w:rPr>
        <w:t xml:space="preserve"> </w:t>
      </w:r>
      <w:r w:rsidRPr="00F31CE3">
        <w:t>at least 8 different clients including:</w:t>
      </w:r>
    </w:p>
    <w:p w:rsidR="00D44002" w:rsidRPr="00F31CE3" w:rsidP="00F31CE3">
      <w:pPr>
        <w:numPr>
          <w:ilvl w:val="1"/>
          <w:numId w:val="6"/>
        </w:numPr>
        <w:ind w:left="1440" w:hanging="360"/>
        <w:jc w:val="left"/>
      </w:pPr>
      <w:r w:rsidRPr="00F31CE3">
        <w:t>more than one gender and varying ages</w:t>
      </w:r>
    </w:p>
    <w:p w:rsidR="00D44002" w:rsidRPr="00F31CE3" w:rsidP="00F31CE3">
      <w:pPr>
        <w:numPr>
          <w:ilvl w:val="0"/>
          <w:numId w:val="6"/>
        </w:numPr>
        <w:ind w:left="720" w:hanging="360"/>
        <w:jc w:val="left"/>
      </w:pPr>
      <w:r w:rsidRPr="00F31CE3">
        <w:t>dispensed appliances for prescriptions that include:</w:t>
      </w:r>
    </w:p>
    <w:p w:rsidR="00D44002" w:rsidRPr="00F31CE3" w:rsidP="00F31CE3">
      <w:pPr>
        <w:numPr>
          <w:ilvl w:val="1"/>
          <w:numId w:val="6"/>
        </w:numPr>
        <w:ind w:left="1440" w:hanging="360"/>
        <w:jc w:val="left"/>
      </w:pPr>
      <w:r w:rsidRPr="00F31CE3">
        <w:t>at least 2 single vision aspheric lenses</w:t>
      </w:r>
    </w:p>
    <w:p w:rsidR="00D44002" w:rsidRPr="00F31CE3" w:rsidP="00F31CE3">
      <w:pPr>
        <w:numPr>
          <w:ilvl w:val="1"/>
          <w:numId w:val="6"/>
        </w:numPr>
        <w:ind w:left="1440" w:hanging="360"/>
        <w:jc w:val="left"/>
      </w:pPr>
      <w:r w:rsidRPr="00F31CE3">
        <w:t>at least 2 multifocal lenses</w:t>
      </w:r>
    </w:p>
    <w:p w:rsidR="00D44002" w:rsidRPr="00F31CE3" w:rsidP="00F31CE3">
      <w:pPr>
        <w:numPr>
          <w:ilvl w:val="1"/>
          <w:numId w:val="6"/>
        </w:numPr>
        <w:ind w:left="1440" w:hanging="360"/>
        <w:jc w:val="left"/>
      </w:pPr>
      <w:r w:rsidRPr="00F31CE3">
        <w:t>at least 2 progressive lenses</w:t>
      </w:r>
    </w:p>
    <w:p w:rsidR="00D44002" w:rsidRPr="00F31CE3" w:rsidP="00F31CE3">
      <w:pPr>
        <w:numPr>
          <w:ilvl w:val="1"/>
          <w:numId w:val="6"/>
        </w:numPr>
        <w:ind w:left="1440" w:hanging="360"/>
        <w:jc w:val="left"/>
      </w:pPr>
      <w:r w:rsidRPr="00F31CE3">
        <w:t>at least 2 degressive lenses </w:t>
      </w:r>
    </w:p>
    <w:p w:rsidR="00D44002" w:rsidRPr="00F31CE3" w:rsidP="00F31CE3">
      <w:pPr>
        <w:pStyle w:val="Heading1"/>
      </w:pPr>
      <w:r w:rsidRPr="00F31CE3">
        <w:t>Knowledge Evidence</w:t>
      </w:r>
    </w:p>
    <w:p w:rsidR="00D44002" w:rsidRPr="00F31CE3" w:rsidP="00F31CE3">
      <w:r w:rsidRPr="00F31CE3">
        <w:t>The candidate must be able to demonstrate essential knowledge required to effectively complete tasks outlined in elements and performance criteria of this unit, manage tasks and manage contingencies in the context of the work role. This includes knowledge of:</w:t>
      </w:r>
    </w:p>
    <w:p w:rsidR="00D44002" w:rsidRPr="00F31CE3" w:rsidP="00F31CE3">
      <w:pPr>
        <w:numPr>
          <w:ilvl w:val="0"/>
          <w:numId w:val="3"/>
        </w:numPr>
        <w:ind w:left="720" w:hanging="360"/>
        <w:jc w:val="left"/>
      </w:pPr>
      <w:r w:rsidRPr="00F31CE3">
        <w:t>legal and ethical considerations for dispensing optical advice to clients, including:</w:t>
      </w:r>
    </w:p>
    <w:p w:rsidR="00D44002" w:rsidRPr="00F31CE3" w:rsidP="00F31CE3">
      <w:pPr>
        <w:numPr>
          <w:ilvl w:val="1"/>
          <w:numId w:val="3"/>
        </w:numPr>
        <w:ind w:left="1440" w:hanging="360"/>
        <w:jc w:val="left"/>
      </w:pPr>
      <w:r w:rsidRPr="00F31CE3">
        <w:t>duty of care</w:t>
      </w:r>
    </w:p>
    <w:p w:rsidR="00D44002" w:rsidRPr="00F31CE3" w:rsidP="00F31CE3">
      <w:pPr>
        <w:numPr>
          <w:ilvl w:val="1"/>
          <w:numId w:val="3"/>
        </w:numPr>
        <w:ind w:left="1440" w:hanging="360"/>
        <w:jc w:val="left"/>
      </w:pPr>
      <w:r w:rsidRPr="00F31CE3">
        <w:t>informed consent</w:t>
      </w:r>
    </w:p>
    <w:p w:rsidR="00D44002" w:rsidRPr="00F31CE3" w:rsidP="00F31CE3">
      <w:pPr>
        <w:numPr>
          <w:ilvl w:val="1"/>
          <w:numId w:val="3"/>
        </w:numPr>
        <w:ind w:left="1440" w:hanging="360"/>
        <w:jc w:val="left"/>
      </w:pPr>
      <w:r w:rsidRPr="00F31CE3">
        <w:t>privacy, confidentiality and disclosure</w:t>
      </w:r>
    </w:p>
    <w:p w:rsidR="00D44002" w:rsidRPr="00F31CE3" w:rsidP="00F31CE3">
      <w:pPr>
        <w:numPr>
          <w:ilvl w:val="1"/>
          <w:numId w:val="3"/>
        </w:numPr>
        <w:ind w:left="1440" w:hanging="360"/>
        <w:jc w:val="left"/>
      </w:pPr>
      <w:r w:rsidRPr="00F31CE3">
        <w:t>records management</w:t>
      </w:r>
    </w:p>
    <w:p w:rsidR="00D44002" w:rsidRPr="00F31CE3" w:rsidP="00F31CE3">
      <w:pPr>
        <w:numPr>
          <w:ilvl w:val="1"/>
          <w:numId w:val="3"/>
        </w:numPr>
        <w:ind w:left="1440" w:hanging="360"/>
        <w:jc w:val="left"/>
      </w:pPr>
      <w:r w:rsidRPr="00F31CE3">
        <w:t>work role boundaries, including responsibilities and limitations</w:t>
      </w:r>
    </w:p>
    <w:p w:rsidR="00D44002" w:rsidRPr="00F31CE3" w:rsidP="00F31CE3">
      <w:pPr>
        <w:numPr>
          <w:ilvl w:val="1"/>
          <w:numId w:val="3"/>
        </w:numPr>
        <w:ind w:left="1440" w:hanging="360"/>
        <w:jc w:val="left"/>
      </w:pPr>
      <w:r w:rsidRPr="00F31CE3">
        <w:t>work health and safety</w:t>
      </w:r>
    </w:p>
    <w:p w:rsidR="00D44002" w:rsidRPr="00F31CE3" w:rsidP="00F31CE3">
      <w:pPr>
        <w:numPr>
          <w:ilvl w:val="1"/>
          <w:numId w:val="3"/>
        </w:numPr>
        <w:ind w:left="1440" w:hanging="360"/>
        <w:jc w:val="left"/>
      </w:pPr>
      <w:r w:rsidRPr="00F31CE3">
        <w:t>infection control and hygiene</w:t>
      </w:r>
    </w:p>
    <w:p w:rsidR="00D44002" w:rsidRPr="00F31CE3" w:rsidP="00F31CE3">
      <w:pPr>
        <w:numPr>
          <w:ilvl w:val="0"/>
          <w:numId w:val="3"/>
        </w:numPr>
        <w:ind w:left="720" w:hanging="360"/>
        <w:jc w:val="left"/>
      </w:pPr>
      <w:r w:rsidRPr="00F31CE3">
        <w:t>organisational procedures, including:</w:t>
      </w:r>
    </w:p>
    <w:p w:rsidR="00D44002" w:rsidRPr="00F31CE3" w:rsidP="00F31CE3">
      <w:pPr>
        <w:numPr>
          <w:ilvl w:val="1"/>
          <w:numId w:val="3"/>
        </w:numPr>
        <w:ind w:left="1440" w:hanging="360"/>
        <w:jc w:val="left"/>
      </w:pPr>
      <w:r w:rsidRPr="00F31CE3">
        <w:t>dispensing</w:t>
      </w:r>
    </w:p>
    <w:p w:rsidR="00D44002" w:rsidRPr="00F31CE3" w:rsidP="00F31CE3">
      <w:pPr>
        <w:numPr>
          <w:ilvl w:val="1"/>
          <w:numId w:val="3"/>
        </w:numPr>
        <w:ind w:left="1440" w:hanging="360"/>
        <w:jc w:val="left"/>
      </w:pPr>
      <w:r w:rsidRPr="00F31CE3">
        <w:t>financial transaction processing</w:t>
      </w:r>
    </w:p>
    <w:p w:rsidR="00D44002" w:rsidRPr="00F31CE3" w:rsidP="00F31CE3">
      <w:pPr>
        <w:numPr>
          <w:ilvl w:val="1"/>
          <w:numId w:val="3"/>
        </w:numPr>
        <w:ind w:left="1440" w:hanging="360"/>
        <w:jc w:val="left"/>
      </w:pPr>
      <w:r w:rsidRPr="00F31CE3">
        <w:t>rebate documentation requirements</w:t>
      </w:r>
    </w:p>
    <w:p w:rsidR="00D44002" w:rsidRPr="00F31CE3" w:rsidP="00F31CE3">
      <w:pPr>
        <w:numPr>
          <w:ilvl w:val="1"/>
          <w:numId w:val="3"/>
        </w:numPr>
        <w:ind w:left="1440" w:hanging="360"/>
        <w:jc w:val="left"/>
      </w:pPr>
      <w:r w:rsidRPr="00F31CE3">
        <w:t>record management</w:t>
      </w:r>
    </w:p>
    <w:p w:rsidR="00D44002" w:rsidRPr="00F31CE3" w:rsidP="00F31CE3">
      <w:pPr>
        <w:numPr>
          <w:ilvl w:val="1"/>
          <w:numId w:val="3"/>
        </w:numPr>
        <w:ind w:left="1440" w:hanging="360"/>
        <w:jc w:val="left"/>
      </w:pPr>
      <w:r w:rsidRPr="00F31CE3">
        <w:t>client follow-up protocols</w:t>
      </w:r>
    </w:p>
    <w:p w:rsidR="00D44002" w:rsidRPr="00F31CE3" w:rsidP="00F31CE3">
      <w:pPr>
        <w:numPr>
          <w:ilvl w:val="1"/>
          <w:numId w:val="3"/>
        </w:numPr>
        <w:ind w:left="1440" w:hanging="360"/>
        <w:jc w:val="left"/>
      </w:pPr>
      <w:r w:rsidRPr="00F31CE3">
        <w:t>referrals</w:t>
      </w:r>
    </w:p>
    <w:p w:rsidR="00D44002" w:rsidRPr="00F31CE3" w:rsidP="00F31CE3">
      <w:pPr>
        <w:numPr>
          <w:ilvl w:val="0"/>
          <w:numId w:val="3"/>
        </w:numPr>
        <w:ind w:left="720" w:hanging="360"/>
        <w:jc w:val="left"/>
      </w:pPr>
      <w:r w:rsidRPr="00F31CE3">
        <w:t>how to interpret and transpose optical prescriptions and client records for advanced optical appliances</w:t>
      </w:r>
    </w:p>
    <w:p w:rsidR="00D44002" w:rsidRPr="00F31CE3" w:rsidP="00F31CE3">
      <w:pPr>
        <w:numPr>
          <w:ilvl w:val="0"/>
          <w:numId w:val="3"/>
        </w:numPr>
        <w:ind w:left="720" w:hanging="360"/>
        <w:jc w:val="left"/>
      </w:pPr>
      <w:r w:rsidRPr="00F31CE3">
        <w:t>frame measuring tools, techniques and requirements, including:</w:t>
      </w:r>
    </w:p>
    <w:p w:rsidR="00D44002" w:rsidRPr="00F31CE3" w:rsidP="00F31CE3">
      <w:pPr>
        <w:numPr>
          <w:ilvl w:val="1"/>
          <w:numId w:val="3"/>
        </w:numPr>
        <w:ind w:left="1440" w:hanging="360"/>
        <w:jc w:val="left"/>
      </w:pPr>
      <w:r w:rsidRPr="00F31CE3">
        <w:t>Boxing frame measuring system</w:t>
      </w:r>
    </w:p>
    <w:p w:rsidR="00D44002" w:rsidRPr="00F31CE3" w:rsidP="00F31CE3">
      <w:pPr>
        <w:numPr>
          <w:ilvl w:val="1"/>
          <w:numId w:val="3"/>
        </w:numPr>
        <w:ind w:left="1440" w:hanging="360"/>
        <w:jc w:val="left"/>
      </w:pPr>
      <w:r w:rsidRPr="00F31CE3">
        <w:t>Datum frame measuring system</w:t>
      </w:r>
    </w:p>
    <w:p w:rsidR="00D44002" w:rsidRPr="00F31CE3" w:rsidP="00F31CE3">
      <w:pPr>
        <w:numPr>
          <w:ilvl w:val="0"/>
          <w:numId w:val="3"/>
        </w:numPr>
        <w:ind w:left="720" w:hanging="360"/>
        <w:jc w:val="left"/>
      </w:pPr>
      <w:r w:rsidRPr="00F31CE3">
        <w:t>basic facial fitting and adjustment of spectacle frames and mounts</w:t>
      </w:r>
    </w:p>
    <w:p w:rsidR="00D44002" w:rsidRPr="00F31CE3" w:rsidP="00F31CE3">
      <w:pPr>
        <w:numPr>
          <w:ilvl w:val="0"/>
          <w:numId w:val="3"/>
        </w:numPr>
        <w:ind w:left="720" w:hanging="360"/>
        <w:jc w:val="left"/>
      </w:pPr>
      <w:r w:rsidRPr="00F31CE3">
        <w:t>formulae for calculating the centre and edge thickness of spherical and astigmatic lenses</w:t>
      </w:r>
    </w:p>
    <w:p w:rsidR="00D44002" w:rsidRPr="00F31CE3" w:rsidP="00F31CE3">
      <w:pPr>
        <w:numPr>
          <w:ilvl w:val="0"/>
          <w:numId w:val="3"/>
        </w:numPr>
        <w:ind w:left="720" w:hanging="360"/>
        <w:jc w:val="left"/>
      </w:pPr>
      <w:r w:rsidRPr="00F31CE3">
        <w:t>features of contact lenses and their suitability for clients, including:</w:t>
      </w:r>
    </w:p>
    <w:p w:rsidR="00D44002" w:rsidRPr="00F31CE3" w:rsidP="00F31CE3">
      <w:pPr>
        <w:numPr>
          <w:ilvl w:val="1"/>
          <w:numId w:val="3"/>
        </w:numPr>
        <w:ind w:left="1440" w:hanging="360"/>
        <w:jc w:val="left"/>
      </w:pPr>
      <w:r w:rsidRPr="00F31CE3">
        <w:t>hygiene standards</w:t>
      </w:r>
    </w:p>
    <w:p w:rsidR="00D44002" w:rsidRPr="00F31CE3" w:rsidP="00F31CE3">
      <w:pPr>
        <w:numPr>
          <w:ilvl w:val="1"/>
          <w:numId w:val="3"/>
        </w:numPr>
        <w:ind w:left="1440" w:hanging="360"/>
        <w:jc w:val="left"/>
      </w:pPr>
      <w:r w:rsidRPr="00F31CE3">
        <w:t>causes of wearing problems</w:t>
      </w:r>
    </w:p>
    <w:p w:rsidR="00D44002" w:rsidRPr="00F31CE3" w:rsidP="00F31CE3">
      <w:pPr>
        <w:numPr>
          <w:ilvl w:val="1"/>
          <w:numId w:val="3"/>
        </w:numPr>
        <w:ind w:left="1440" w:hanging="360"/>
        <w:jc w:val="left"/>
      </w:pPr>
      <w:r w:rsidRPr="00F31CE3">
        <w:t>contact lens hygiene and contact lens maintenance procedures</w:t>
      </w:r>
    </w:p>
    <w:p w:rsidR="00D44002" w:rsidRPr="00F31CE3" w:rsidP="00F31CE3">
      <w:pPr>
        <w:numPr>
          <w:ilvl w:val="1"/>
          <w:numId w:val="3"/>
        </w:numPr>
        <w:ind w:left="1440" w:hanging="360"/>
        <w:jc w:val="left"/>
      </w:pPr>
      <w:r w:rsidRPr="00F31CE3">
        <w:t>quality assurance standards</w:t>
      </w:r>
    </w:p>
    <w:p w:rsidR="00D44002" w:rsidRPr="00F31CE3" w:rsidP="00F31CE3">
      <w:pPr>
        <w:numPr>
          <w:ilvl w:val="1"/>
          <w:numId w:val="3"/>
        </w:numPr>
        <w:ind w:left="1440" w:hanging="360"/>
        <w:jc w:val="left"/>
      </w:pPr>
      <w:r w:rsidRPr="00F31CE3">
        <w:t>methods of contact lens handling, insertion and removal</w:t>
      </w:r>
    </w:p>
    <w:p w:rsidR="00D44002" w:rsidRPr="00F31CE3" w:rsidP="00F31CE3">
      <w:pPr>
        <w:numPr>
          <w:ilvl w:val="1"/>
          <w:numId w:val="3"/>
        </w:numPr>
        <w:ind w:left="1440" w:hanging="360"/>
        <w:jc w:val="left"/>
      </w:pPr>
      <w:r w:rsidRPr="00F31CE3">
        <w:t>contact lens parameters</w:t>
      </w:r>
    </w:p>
    <w:p w:rsidR="00D44002" w:rsidRPr="00F31CE3" w:rsidP="00F31CE3">
      <w:pPr>
        <w:numPr>
          <w:ilvl w:val="1"/>
          <w:numId w:val="3"/>
        </w:numPr>
        <w:ind w:left="1440" w:hanging="360"/>
        <w:jc w:val="left"/>
      </w:pPr>
      <w:r w:rsidRPr="00F31CE3">
        <w:t>how contact lenses are manufactured</w:t>
      </w:r>
    </w:p>
    <w:p w:rsidR="00D44002" w:rsidRPr="00F31CE3" w:rsidP="00F31CE3">
      <w:pPr>
        <w:numPr>
          <w:ilvl w:val="0"/>
          <w:numId w:val="3"/>
        </w:numPr>
        <w:ind w:left="720" w:hanging="360"/>
        <w:jc w:val="left"/>
      </w:pPr>
      <w:r w:rsidRPr="00F31CE3">
        <w:t>design of spectacle lenses, including:</w:t>
      </w:r>
    </w:p>
    <w:p w:rsidR="00D44002" w:rsidRPr="00F31CE3" w:rsidP="00F31CE3">
      <w:pPr>
        <w:numPr>
          <w:ilvl w:val="1"/>
          <w:numId w:val="3"/>
        </w:numPr>
        <w:ind w:left="1440" w:hanging="360"/>
        <w:jc w:val="left"/>
      </w:pPr>
      <w:r w:rsidRPr="00F31CE3">
        <w:t>categories of lenses and frames</w:t>
      </w:r>
    </w:p>
    <w:p w:rsidR="00D44002" w:rsidRPr="00F31CE3" w:rsidP="00F31CE3">
      <w:pPr>
        <w:numPr>
          <w:ilvl w:val="1"/>
          <w:numId w:val="3"/>
        </w:numPr>
        <w:ind w:left="1440" w:hanging="360"/>
        <w:jc w:val="left"/>
      </w:pPr>
      <w:r w:rsidRPr="00F31CE3">
        <w:t>current lens designs, including single vision, multifocals, including bifocal and trifocal, progressive lenses, degressive lenses and occupational lenses</w:t>
      </w:r>
    </w:p>
    <w:p w:rsidR="00D44002" w:rsidRPr="00F31CE3" w:rsidP="00F31CE3">
      <w:pPr>
        <w:numPr>
          <w:ilvl w:val="1"/>
          <w:numId w:val="3"/>
        </w:numPr>
        <w:ind w:left="1440" w:hanging="360"/>
        <w:jc w:val="left"/>
      </w:pPr>
      <w:r w:rsidRPr="00F31CE3">
        <w:t>lens treatments, including photochromic lenses, tinted polarised lenses, and antireflection and multicoatings</w:t>
      </w:r>
    </w:p>
    <w:p w:rsidR="00D44002" w:rsidRPr="00F31CE3" w:rsidP="00F31CE3">
      <w:pPr>
        <w:numPr>
          <w:ilvl w:val="0"/>
          <w:numId w:val="3"/>
        </w:numPr>
        <w:ind w:left="720" w:hanging="360"/>
        <w:jc w:val="left"/>
      </w:pPr>
      <w:r w:rsidRPr="00F31CE3">
        <w:t>occupational and anti-fatigue lenses, including:</w:t>
      </w:r>
    </w:p>
    <w:p w:rsidR="00D44002" w:rsidRPr="00F31CE3" w:rsidP="00F31CE3">
      <w:pPr>
        <w:numPr>
          <w:ilvl w:val="1"/>
          <w:numId w:val="3"/>
        </w:numPr>
        <w:ind w:left="1440" w:hanging="360"/>
        <w:jc w:val="left"/>
      </w:pPr>
      <w:r w:rsidRPr="00F31CE3">
        <w:t>types of occupational lenses</w:t>
      </w:r>
    </w:p>
    <w:p w:rsidR="00D44002" w:rsidRPr="00F31CE3" w:rsidP="00F31CE3">
      <w:pPr>
        <w:numPr>
          <w:ilvl w:val="1"/>
          <w:numId w:val="3"/>
        </w:numPr>
        <w:ind w:left="1440" w:hanging="360"/>
        <w:jc w:val="left"/>
      </w:pPr>
      <w:r w:rsidRPr="00F31CE3">
        <w:t>types of anti-fatigue lenses</w:t>
      </w:r>
    </w:p>
    <w:p w:rsidR="00D44002" w:rsidRPr="00F31CE3" w:rsidP="00F31CE3">
      <w:pPr>
        <w:numPr>
          <w:ilvl w:val="1"/>
          <w:numId w:val="3"/>
        </w:numPr>
        <w:ind w:left="1440" w:hanging="360"/>
        <w:jc w:val="left"/>
      </w:pPr>
      <w:r w:rsidRPr="00F31CE3">
        <w:t>dispensing measurements required for occupational and anti-fatigue lenses</w:t>
      </w:r>
    </w:p>
    <w:p w:rsidR="00D44002" w:rsidRPr="00F31CE3" w:rsidP="00F31CE3">
      <w:pPr>
        <w:numPr>
          <w:ilvl w:val="0"/>
          <w:numId w:val="3"/>
        </w:numPr>
        <w:ind w:left="720" w:hanging="360"/>
        <w:jc w:val="left"/>
      </w:pPr>
      <w:r w:rsidRPr="00F31CE3">
        <w:t>commonly occurring problems and potential solutions relevant to advanced optical appliance dispensing</w:t>
      </w:r>
    </w:p>
    <w:p w:rsidR="00D44002" w:rsidRPr="00F31CE3" w:rsidP="00F31CE3">
      <w:pPr>
        <w:numPr>
          <w:ilvl w:val="0"/>
          <w:numId w:val="3"/>
        </w:numPr>
        <w:ind w:left="720" w:hanging="360"/>
        <w:jc w:val="left"/>
      </w:pPr>
      <w:r w:rsidRPr="00F31CE3">
        <w:t>factors that affect dispensing procedures for aspheric lenses and how to identify them</w:t>
      </w:r>
    </w:p>
    <w:p w:rsidR="00D44002" w:rsidRPr="00F31CE3" w:rsidP="00F31CE3">
      <w:pPr>
        <w:numPr>
          <w:ilvl w:val="0"/>
          <w:numId w:val="3"/>
        </w:numPr>
        <w:ind w:left="720" w:hanging="360"/>
        <w:jc w:val="left"/>
      </w:pPr>
      <w:r w:rsidRPr="00F31CE3">
        <w:t>how to select a suitable advanced optical appliance lenses and lens treatments for clients</w:t>
      </w:r>
    </w:p>
    <w:p w:rsidR="00D44002" w:rsidRPr="00F31CE3" w:rsidP="00F31CE3">
      <w:pPr>
        <w:numPr>
          <w:ilvl w:val="0"/>
          <w:numId w:val="3"/>
        </w:numPr>
        <w:ind w:left="720" w:hanging="360"/>
        <w:jc w:val="left"/>
      </w:pPr>
      <w:r w:rsidRPr="00F31CE3">
        <w:t>optical measuring tools, techniques and requirements, including:</w:t>
      </w:r>
    </w:p>
    <w:p w:rsidR="00D44002" w:rsidRPr="00F31CE3" w:rsidP="00F31CE3">
      <w:pPr>
        <w:numPr>
          <w:ilvl w:val="1"/>
          <w:numId w:val="3"/>
        </w:numPr>
        <w:ind w:left="1440" w:hanging="360"/>
        <w:jc w:val="left"/>
      </w:pPr>
      <w:r w:rsidRPr="00F31CE3">
        <w:t>inter-pupillary distance</w:t>
      </w:r>
    </w:p>
    <w:p w:rsidR="00D44002" w:rsidRPr="00F31CE3" w:rsidP="00F31CE3">
      <w:pPr>
        <w:numPr>
          <w:ilvl w:val="1"/>
          <w:numId w:val="3"/>
        </w:numPr>
        <w:ind w:left="1440" w:hanging="360"/>
        <w:jc w:val="left"/>
      </w:pPr>
      <w:r w:rsidRPr="00F31CE3">
        <w:t>fitting heights</w:t>
      </w:r>
    </w:p>
    <w:p w:rsidR="00D44002" w:rsidRPr="00F31CE3" w:rsidP="00F31CE3">
      <w:pPr>
        <w:numPr>
          <w:ilvl w:val="1"/>
          <w:numId w:val="3"/>
        </w:numPr>
        <w:ind w:left="1440" w:hanging="360"/>
        <w:jc w:val="left"/>
      </w:pPr>
      <w:r w:rsidRPr="00F31CE3">
        <w:t>binocular pupillary distance and heights</w:t>
      </w:r>
    </w:p>
    <w:p w:rsidR="00D44002" w:rsidRPr="00F31CE3" w:rsidP="00F31CE3">
      <w:pPr>
        <w:numPr>
          <w:ilvl w:val="1"/>
          <w:numId w:val="3"/>
        </w:numPr>
        <w:ind w:left="1440" w:hanging="360"/>
        <w:jc w:val="left"/>
      </w:pPr>
      <w:r w:rsidRPr="00F31CE3">
        <w:t>monocular pupillary distance and heights</w:t>
      </w:r>
    </w:p>
    <w:p w:rsidR="00D44002" w:rsidRPr="00F31CE3" w:rsidP="00F31CE3">
      <w:pPr>
        <w:numPr>
          <w:ilvl w:val="1"/>
          <w:numId w:val="3"/>
        </w:numPr>
        <w:ind w:left="1440" w:hanging="360"/>
        <w:jc w:val="left"/>
      </w:pPr>
      <w:r w:rsidRPr="00F31CE3">
        <w:t>near centration distance</w:t>
      </w:r>
    </w:p>
    <w:p w:rsidR="00D44002" w:rsidRPr="00F31CE3" w:rsidP="00F31CE3">
      <w:pPr>
        <w:numPr>
          <w:ilvl w:val="0"/>
          <w:numId w:val="3"/>
        </w:numPr>
        <w:ind w:left="720" w:hanging="360"/>
        <w:jc w:val="left"/>
      </w:pPr>
      <w:r w:rsidRPr="00F31CE3">
        <w:t>advancements in client measurement and advanced optical appliance selection tools, including:</w:t>
      </w:r>
    </w:p>
    <w:p w:rsidR="00D44002" w:rsidRPr="00F31CE3" w:rsidP="00F31CE3">
      <w:pPr>
        <w:numPr>
          <w:ilvl w:val="1"/>
          <w:numId w:val="3"/>
        </w:numPr>
        <w:ind w:left="1440" w:hanging="360"/>
        <w:jc w:val="left"/>
      </w:pPr>
      <w:r w:rsidRPr="00F31CE3">
        <w:t>digital measurement devices</w:t>
      </w:r>
    </w:p>
    <w:p w:rsidR="00D44002" w:rsidRPr="00F31CE3" w:rsidP="00F31CE3">
      <w:pPr>
        <w:numPr>
          <w:ilvl w:val="1"/>
          <w:numId w:val="3"/>
        </w:numPr>
        <w:ind w:left="1440" w:hanging="360"/>
        <w:jc w:val="left"/>
      </w:pPr>
      <w:r w:rsidRPr="00F31CE3">
        <w:t>3D facial scanning</w:t>
      </w:r>
    </w:p>
    <w:p w:rsidR="00D44002" w:rsidRPr="00F31CE3" w:rsidP="00F31CE3">
      <w:pPr>
        <w:numPr>
          <w:ilvl w:val="1"/>
          <w:numId w:val="3"/>
        </w:numPr>
        <w:ind w:left="1440" w:hanging="360"/>
        <w:jc w:val="left"/>
      </w:pPr>
      <w:r w:rsidRPr="00F31CE3">
        <w:t>augmented reality (AR) for frame selection</w:t>
      </w:r>
    </w:p>
    <w:p w:rsidR="00D44002" w:rsidRPr="00F31CE3" w:rsidP="00F31CE3">
      <w:pPr>
        <w:numPr>
          <w:ilvl w:val="1"/>
          <w:numId w:val="3"/>
        </w:numPr>
        <w:ind w:left="1440" w:hanging="360"/>
        <w:jc w:val="left"/>
      </w:pPr>
      <w:r w:rsidRPr="00F31CE3">
        <w:t>automated lens selection tools.</w:t>
      </w:r>
    </w:p>
    <w:p w:rsidR="00D44002" w:rsidRPr="00F31CE3" w:rsidP="00F31CE3">
      <w:pPr>
        <w:numPr>
          <w:ilvl w:val="0"/>
          <w:numId w:val="3"/>
        </w:numPr>
        <w:ind w:left="720" w:hanging="360"/>
        <w:jc w:val="left"/>
      </w:pPr>
      <w:r w:rsidRPr="00F31CE3">
        <w:t>health fund and rebate requirements for dispensing advanced optical appliances</w:t>
      </w:r>
    </w:p>
    <w:p w:rsidR="00D44002" w:rsidRPr="00F31CE3" w:rsidP="00F31CE3">
      <w:pPr>
        <w:pStyle w:val="Heading1"/>
      </w:pPr>
      <w:r w:rsidRPr="00F31CE3">
        <w:t>Assessment Conditions</w:t>
      </w:r>
    </w:p>
    <w:p w:rsidR="00D44002" w:rsidRPr="00F31CE3" w:rsidP="00F31CE3">
      <w:r w:rsidRPr="00F31CE3">
        <w:t>Skills must have been demonstrated in the workplace with the addition of simulations and scenarios where the full range of contexts and situations have not been provided in the workplace. </w:t>
      </w:r>
    </w:p>
    <w:p w:rsidR="00D44002" w:rsidRPr="00F31CE3" w:rsidP="00F31CE3">
      <w:r w:rsidRPr="00F31CE3">
        <w:t>The following conditions must be met for this unit:</w:t>
      </w:r>
    </w:p>
    <w:p w:rsidR="00D44002" w:rsidRPr="00F31CE3" w:rsidP="00F31CE3">
      <w:pPr>
        <w:numPr>
          <w:ilvl w:val="0"/>
          <w:numId w:val="4"/>
        </w:numPr>
        <w:ind w:left="720" w:hanging="360"/>
        <w:jc w:val="left"/>
      </w:pPr>
      <w:r w:rsidRPr="00F31CE3">
        <w:t>use of suitable facilities, equipment and resources, including:</w:t>
      </w:r>
    </w:p>
    <w:p w:rsidR="00D44002" w:rsidRPr="00F31CE3" w:rsidP="00F31CE3">
      <w:pPr>
        <w:numPr>
          <w:ilvl w:val="1"/>
          <w:numId w:val="4"/>
        </w:numPr>
        <w:ind w:left="1440" w:hanging="360"/>
        <w:jc w:val="left"/>
      </w:pPr>
      <w:r w:rsidRPr="00F31CE3">
        <w:t>client records</w:t>
      </w:r>
    </w:p>
    <w:p w:rsidR="00D44002" w:rsidRPr="00F31CE3" w:rsidP="00F31CE3">
      <w:pPr>
        <w:numPr>
          <w:ilvl w:val="1"/>
          <w:numId w:val="4"/>
        </w:numPr>
        <w:ind w:left="1440" w:hanging="360"/>
        <w:jc w:val="left"/>
      </w:pPr>
      <w:r w:rsidRPr="00F31CE3">
        <w:t>prescriptions for advanced optical appliances provided by optometrists and ophthalmologists</w:t>
      </w:r>
    </w:p>
    <w:p w:rsidR="00D44002" w:rsidRPr="00F31CE3" w:rsidP="00F31CE3">
      <w:pPr>
        <w:numPr>
          <w:ilvl w:val="1"/>
          <w:numId w:val="4"/>
        </w:numPr>
        <w:ind w:left="1440" w:hanging="360"/>
        <w:jc w:val="left"/>
      </w:pPr>
      <w:r w:rsidRPr="00F31CE3">
        <w:t>organisational procedures</w:t>
      </w:r>
    </w:p>
    <w:p w:rsidR="00D44002" w:rsidRPr="00F31CE3" w:rsidP="00F31CE3">
      <w:pPr>
        <w:numPr>
          <w:ilvl w:val="1"/>
          <w:numId w:val="4"/>
        </w:numPr>
        <w:ind w:left="1440" w:hanging="360"/>
        <w:jc w:val="left"/>
      </w:pPr>
      <w:r w:rsidRPr="00F31CE3">
        <w:t>manufacturer instructions</w:t>
      </w:r>
    </w:p>
    <w:p w:rsidR="00D44002" w:rsidRPr="00F31CE3" w:rsidP="00F31CE3">
      <w:pPr>
        <w:numPr>
          <w:ilvl w:val="1"/>
          <w:numId w:val="4"/>
        </w:numPr>
        <w:ind w:left="1440" w:hanging="360"/>
        <w:jc w:val="left"/>
      </w:pPr>
      <w:r w:rsidRPr="00F31CE3">
        <w:t>distometer vertex distance calliper</w:t>
      </w:r>
    </w:p>
    <w:p w:rsidR="00D44002" w:rsidRPr="00F31CE3" w:rsidP="00F31CE3">
      <w:pPr>
        <w:numPr>
          <w:ilvl w:val="1"/>
          <w:numId w:val="4"/>
        </w:numPr>
        <w:ind w:left="1440" w:hanging="360"/>
        <w:jc w:val="left"/>
      </w:pPr>
      <w:r w:rsidRPr="00F31CE3">
        <w:t>vertex distance calculator, including a disc, table or chart</w:t>
      </w:r>
    </w:p>
    <w:p w:rsidR="00D44002" w:rsidRPr="00F31CE3" w:rsidP="00F31CE3">
      <w:pPr>
        <w:numPr>
          <w:ilvl w:val="1"/>
          <w:numId w:val="4"/>
        </w:numPr>
        <w:ind w:left="1440" w:hanging="360"/>
        <w:jc w:val="left"/>
      </w:pPr>
      <w:r w:rsidRPr="00F31CE3">
        <w:t>vertex distance rule</w:t>
      </w:r>
    </w:p>
    <w:p w:rsidR="00D44002" w:rsidRPr="00F31CE3" w:rsidP="00F31CE3">
      <w:pPr>
        <w:numPr>
          <w:ilvl w:val="1"/>
          <w:numId w:val="4"/>
        </w:numPr>
        <w:ind w:left="1440" w:hanging="360"/>
        <w:jc w:val="left"/>
      </w:pPr>
      <w:r w:rsidRPr="00F31CE3">
        <w:t>digital measurement tools</w:t>
      </w:r>
    </w:p>
    <w:p w:rsidR="00D44002" w:rsidRPr="00F31CE3" w:rsidP="00F31CE3">
      <w:pPr>
        <w:numPr>
          <w:ilvl w:val="1"/>
          <w:numId w:val="4"/>
        </w:numPr>
        <w:ind w:left="1440" w:hanging="360"/>
        <w:jc w:val="left"/>
      </w:pPr>
      <w:r w:rsidRPr="00F31CE3">
        <w:t>frame adjusting tools</w:t>
      </w:r>
    </w:p>
    <w:p w:rsidR="00D44002" w:rsidRPr="00F31CE3" w:rsidP="00F31CE3">
      <w:pPr>
        <w:numPr>
          <w:ilvl w:val="1"/>
          <w:numId w:val="4"/>
        </w:numPr>
        <w:ind w:left="1440" w:hanging="360"/>
        <w:jc w:val="left"/>
      </w:pPr>
      <w:r w:rsidRPr="00F31CE3">
        <w:t>lens height measuring tools</w:t>
      </w:r>
    </w:p>
    <w:p w:rsidR="00D44002" w:rsidRPr="00F31CE3" w:rsidP="00F31CE3">
      <w:pPr>
        <w:numPr>
          <w:ilvl w:val="1"/>
          <w:numId w:val="4"/>
        </w:numPr>
        <w:ind w:left="1440" w:hanging="360"/>
        <w:jc w:val="left"/>
      </w:pPr>
      <w:r w:rsidRPr="00F31CE3">
        <w:t>optical frame heater</w:t>
      </w:r>
    </w:p>
    <w:p w:rsidR="00D44002" w:rsidRPr="00F31CE3" w:rsidP="00F31CE3">
      <w:pPr>
        <w:numPr>
          <w:ilvl w:val="1"/>
          <w:numId w:val="4"/>
        </w:numPr>
        <w:ind w:left="1440" w:hanging="360"/>
        <w:jc w:val="left"/>
      </w:pPr>
      <w:r w:rsidRPr="00F31CE3">
        <w:t>optical ruler</w:t>
      </w:r>
    </w:p>
    <w:p w:rsidR="00D44002" w:rsidRPr="00F31CE3" w:rsidP="00F31CE3">
      <w:pPr>
        <w:numPr>
          <w:ilvl w:val="1"/>
          <w:numId w:val="4"/>
        </w:numPr>
        <w:ind w:left="1440" w:hanging="360"/>
        <w:jc w:val="left"/>
      </w:pPr>
      <w:r w:rsidRPr="00F31CE3">
        <w:t>opticians lens measuring instrument</w:t>
      </w:r>
    </w:p>
    <w:p w:rsidR="00D44002" w:rsidRPr="00F31CE3" w:rsidP="00F31CE3">
      <w:pPr>
        <w:numPr>
          <w:ilvl w:val="1"/>
          <w:numId w:val="4"/>
        </w:numPr>
        <w:ind w:left="1440" w:hanging="360"/>
        <w:jc w:val="left"/>
      </w:pPr>
      <w:r w:rsidRPr="00F31CE3">
        <w:t>parallel rule or equivalent</w:t>
      </w:r>
    </w:p>
    <w:p w:rsidR="00D44002" w:rsidRPr="00F31CE3" w:rsidP="00F31CE3">
      <w:pPr>
        <w:numPr>
          <w:ilvl w:val="1"/>
          <w:numId w:val="4"/>
        </w:numPr>
        <w:ind w:left="1440" w:hanging="360"/>
        <w:jc w:val="left"/>
      </w:pPr>
      <w:r w:rsidRPr="00F31CE3">
        <w:t>pupillometer</w:t>
      </w:r>
    </w:p>
    <w:p w:rsidR="00D44002" w:rsidRPr="00F31CE3" w:rsidP="00F31CE3">
      <w:pPr>
        <w:numPr>
          <w:ilvl w:val="1"/>
          <w:numId w:val="4"/>
        </w:numPr>
        <w:ind w:left="1440" w:hanging="360"/>
        <w:jc w:val="left"/>
      </w:pPr>
      <w:r w:rsidRPr="00F31CE3">
        <w:t>spectacle frames</w:t>
      </w:r>
    </w:p>
    <w:p w:rsidR="00D44002" w:rsidRPr="00F31CE3" w:rsidP="00F31CE3">
      <w:pPr>
        <w:numPr>
          <w:ilvl w:val="1"/>
          <w:numId w:val="4"/>
        </w:numPr>
        <w:ind w:left="1440" w:hanging="360"/>
        <w:jc w:val="left"/>
      </w:pPr>
      <w:r w:rsidRPr="00F31CE3">
        <w:t>spectacle lenses</w:t>
      </w:r>
    </w:p>
    <w:p w:rsidR="00D44002" w:rsidRPr="00F31CE3" w:rsidP="00F31CE3">
      <w:pPr>
        <w:numPr>
          <w:ilvl w:val="1"/>
          <w:numId w:val="4"/>
        </w:numPr>
        <w:ind w:left="1440" w:hanging="360"/>
        <w:jc w:val="left"/>
      </w:pPr>
      <w:r w:rsidRPr="00F31CE3">
        <w:t>thickness callipers</w:t>
      </w:r>
    </w:p>
    <w:p w:rsidR="00D44002" w:rsidRPr="00F31CE3" w:rsidP="00F31CE3">
      <w:pPr>
        <w:numPr>
          <w:ilvl w:val="0"/>
          <w:numId w:val="4"/>
        </w:numPr>
        <w:ind w:left="720" w:hanging="360"/>
        <w:jc w:val="left"/>
      </w:pPr>
      <w:r w:rsidRPr="00F31CE3">
        <w:t>modelling of industry operating conditions, including provision of services to individuals with varied needs. </w:t>
      </w:r>
    </w:p>
    <w:p w:rsidR="00D44002" w:rsidRPr="00F31CE3" w:rsidP="00F31CE3">
      <w:r w:rsidRPr="00F31CE3">
        <w:t>Assessors must satisfy the current Standards for Registered Training Organisations (RTOs) /AQTF mandatory competency requirements for assessors.</w:t>
      </w:r>
    </w:p>
    <w:p w:rsidR="00D44002" w:rsidRPr="00F31CE3" w:rsidP="00F31CE3">
      <w:pPr>
        <w:pStyle w:val="Heading1"/>
      </w:pPr>
      <w:r w:rsidRPr="00F31CE3">
        <w:t>Mandatory Workplace Requirements</w:t>
      </w:r>
    </w:p>
    <w:p w:rsidR="00D44002" w:rsidRPr="00F31CE3" w:rsidP="00F31CE3">
      <w:r w:rsidRPr="00F31CE3">
        <w:t>The candidate must perform the activities outlined in the performance criteria of this unit during a period of at least 100 hours of direct client contact work in a clinical workplace.</w:t>
      </w:r>
    </w:p>
    <w:p w:rsidR="00D44002" w:rsidRPr="00F31CE3" w:rsidP="00F31CE3">
      <w:pPr>
        <w:pStyle w:val="Heading1"/>
      </w:pPr>
      <w:r w:rsidRPr="00F31CE3">
        <w:t>Unit Mapping Information</w:t>
      </w:r>
    </w:p>
    <w:tbl>
      <w:tblPr>
        <w:tblStyle w:val="TableGrid"/>
        <w:tblW w:w="5000" w:type="pct"/>
        <w:jc w:val="left"/>
      </w:tblPr>
      <w:tblGrid>
        <w:gridCol w:w="3020"/>
        <w:gridCol w:w="3020"/>
        <w:gridCol w:w="3020"/>
      </w:tblGrid>
      <w:tr>
        <w:tblPrEx>
          <w:tblW w:w="5000" w:type="pct"/>
        </w:tblPrEx>
        <w:tc>
          <w:tcPr>
            <w:tcW w:w="3023" w:type="dxa"/>
          </w:tcPr>
          <w:p w:rsidR="00D44002" w:rsidRPr="00F31CE3" w:rsidP="00F31CE3">
            <w:r w:rsidRPr="00F31CE3">
              <w:t>Previous Code and Title</w:t>
            </w:r>
          </w:p>
        </w:tc>
        <w:tc>
          <w:tcPr>
            <w:tcW w:w="3023" w:type="dxa"/>
          </w:tcPr>
          <w:p w:rsidR="00D44002" w:rsidRPr="00F31CE3" w:rsidP="00F31CE3">
            <w:r w:rsidRPr="00F31CE3">
              <w:t>Equivalence</w:t>
            </w:r>
          </w:p>
        </w:tc>
        <w:tc>
          <w:tcPr>
            <w:tcW w:w="3023" w:type="dxa"/>
          </w:tcPr>
          <w:p w:rsidR="00D44002" w:rsidRPr="00F31CE3" w:rsidP="00F31CE3">
            <w:r w:rsidRPr="00F31CE3">
              <w:t>Comments</w:t>
            </w:r>
          </w:p>
        </w:tc>
      </w:tr>
      <w:tr>
        <w:tblPrEx>
          <w:tblW w:w="5000" w:type="pct"/>
        </w:tblPrEx>
        <w:tc>
          <w:tcPr>
            <w:tcW w:w="3023" w:type="dxa"/>
          </w:tcPr>
          <w:p w:rsidR="00D44002" w:rsidRPr="00F31CE3" w:rsidP="00F31CE3">
            <w:r w:rsidRPr="00F31CE3">
              <w:t>HLTOPD002 Dispense optical appliances</w:t>
            </w:r>
          </w:p>
        </w:tc>
        <w:tc>
          <w:tcPr>
            <w:tcW w:w="3023" w:type="dxa"/>
          </w:tcPr>
          <w:p w:rsidR="00D44002" w:rsidRPr="00F31CE3" w:rsidP="00F31CE3">
            <w:r w:rsidRPr="00F31CE3">
              <w:t>Not equivalent</w:t>
            </w:r>
          </w:p>
        </w:tc>
        <w:tc>
          <w:tcPr>
            <w:tcW w:w="3023" w:type="dxa"/>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Changes to the application, elements, and performance criteria, performance evidence, knowledge evidence, and assessment conditions. </w:t>
            </w:r>
          </w:p>
          <w:p w:rsidR="00D44002" w:rsidRPr="00F31CE3" w:rsidP="00F31CE3"/>
        </w:tc>
      </w:tr>
    </w:tbl>
    <w:p w:rsidR="00D44002" w:rsidRPr="00F31CE3" w:rsidP="00F31CE3">
      <w:pPr>
        <w:pStyle w:val="Heading1"/>
      </w:pPr>
      <w:r w:rsidRPr="00F31CE3">
        <w:t>Links</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https://vetnet.gov.au/Pages/TrainingDocs.aspx?q=ced1390f-48d9-4ab0-bd50-b015e5485705</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2025</w:t>
    </w:r>
    <w:r>
      <w:rPr>
        <w:sz w:val="16"/>
        <w:szCs w:val="16"/>
      </w:rPr>
      <w:fldChar w:fldCharType="end"/>
    </w:r>
    <w:r w:rsidRPr="003E4545">
      <w:rPr>
        <w:sz w:val="16"/>
        <w:szCs w:val="16"/>
      </w:rPr>
      <w:tab/>
    </w:r>
    <w:r w:rsidRPr="003E4545">
      <w:rPr>
        <w:sz w:val="16"/>
        <w:szCs w:val="16"/>
      </w:rPr>
      <w:t>HumanAbility</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HLTOPD008 Dispense advanced optical appliances</w:t>
    </w:r>
    <w:r>
      <w:rPr>
        <w:sz w:val="16"/>
        <w:szCs w:val="16"/>
      </w:rPr>
      <w:tab/>
    </w:r>
    <w:r w:rsidRPr="003E4545">
      <w:rPr>
        <w:sz w:val="16"/>
        <w:szCs w:val="16"/>
      </w:rPr>
      <w:t xml:space="preserve">Date this document was generated: </w:t>
    </w:r>
    <w:r>
      <w:rPr>
        <w:sz w:val="16"/>
        <w:szCs w:val="16"/>
      </w:rPr>
      <w:t>22 December 2025</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HLTOPD008 Dispense advanced optical appliances</w:t>
    </w:r>
    <w:r>
      <w:rPr>
        <w:sz w:val="16"/>
        <w:szCs w:val="16"/>
      </w:rPr>
      <w:tab/>
    </w:r>
    <w:r w:rsidRPr="003E4545">
      <w:rPr>
        <w:sz w:val="16"/>
        <w:szCs w:val="16"/>
      </w:rPr>
      <w:t xml:space="preserve">Date this document was generated: </w:t>
    </w:r>
    <w:r>
      <w:rPr>
        <w:sz w:val="16"/>
        <w:szCs w:val="16"/>
      </w:rPr>
      <w:t>22 December 2025</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4812B17"/>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ced1390f-48d9-4ab0-bd50-b015e5485705"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HumanAbility</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HLTOPD008 Dispense advanced optical appliances</dc:title>
  <dc:subject>Release: 1</dc:subject>
  <dc:creator>HumanAbility</dc:creator>
  <cp:keywords>TPC v2.16.0-beta.1+1946.Branch.releases-2025-12-03-V1.Sha.9c0de6b6f46dcfb17f07c55c2d00e0b3556d8e77.9c0de6b6f46dcfb17f07c55c2d00e0b3556d8e77</cp:keywords>
  <cp:lastModifiedBy>TPC</cp:lastModifiedBy>
  <cp:revision>9</cp:revision>
  <dcterms:created xsi:type="dcterms:W3CDTF">2025-12-22T04:01:40Z</dcterms:created>
  <dcterms:modified xsi:type="dcterms:W3CDTF">2025-12-22T04:01:40Z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