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AMPREN307 Skin condemned carcase</w:t>
      </w:r>
      <w:bookmarkEnd w:id="0"/>
      <w:bookmarkEnd w:id="1"/>
    </w:p>
    <w:p w:rsidR="00D44002" w:rsidRPr="00F31CE3" w:rsidP="00F31CE3" w14:paraId="160C8F32" w14:textId="3B105B63">
      <w:pPr>
        <w:pStyle w:val="ChapterTitle"/>
      </w:pPr>
      <w:bookmarkStart w:id="2" w:name="AMPREN307"/>
      <w:r w:rsidRPr="00F31CE3">
        <w:t>AMPREN307 Skin condemned carcase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the skin or hide of a condemned carcase.</w:t>
      </w:r>
    </w:p>
    <w:p w:rsidR="00D44002" w:rsidRPr="00F31CE3" w:rsidP="00F31CE3">
      <w:r w:rsidRPr="00F31CE3">
        <w:t>This unit applies to those who work independently to skin animals condemned in the yards of slaughtering or game processing premises. The task may also be performed in a rendering plant.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Rendering (REN)</w:t>
      </w:r>
    </w:p>
    <w:p w:rsidR="00D44002" w:rsidRPr="00F31CE3" w:rsidP="00F31CE3">
      <w:pPr>
        <w:pStyle w:val="Heading1"/>
      </w:pPr>
      <w:r w:rsidRPr="00F31CE3">
        <w:t>Elements and Performance Criteria</w:t>
      </w:r>
    </w:p>
    <w:tbl>
      <w:tblPr>
        <w:tblStyle w:val="TableGrid"/>
        <w:tblW w:w="5000" w:type="pct"/>
        <w:jc w:val="left"/>
      </w:tblPr>
      <w:tblGrid>
        <w:gridCol w:w="2662"/>
        <w:gridCol w:w="6398"/>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removing the skin or hide of a condemned carcase</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work area</w:t>
            </w:r>
          </w:p>
          <w:p w:rsidR="00D44002" w:rsidRPr="00F31CE3" w:rsidP="00F31CE3">
            <w:r w:rsidRPr="00F31CE3">
              <w:t>1.4 Prepare equipment for skin or hide removal</w:t>
            </w:r>
          </w:p>
        </w:tc>
      </w:tr>
      <w:tr>
        <w:tblPrEx>
          <w:tblW w:w="5000" w:type="pct"/>
        </w:tblPrEx>
        <w:tc>
          <w:tcPr>
            <w:tcW w:w="0" w:type="auto"/>
          </w:tcPr>
          <w:p w:rsidR="00D44002" w:rsidRPr="00F31CE3" w:rsidP="00F31CE3">
            <w:r w:rsidRPr="00F31CE3">
              <w:t>2. Remove skin or hide</w:t>
            </w:r>
          </w:p>
        </w:tc>
        <w:tc>
          <w:tcPr>
            <w:tcW w:w="0" w:type="auto"/>
          </w:tcPr>
          <w:p w:rsidR="00D44002" w:rsidRPr="00F31CE3" w:rsidP="00F31CE3">
            <w:r w:rsidRPr="00F31CE3">
              <w:t>2.1 Use equipment to hoist carcase into position for skin or hide removal</w:t>
            </w:r>
          </w:p>
          <w:p w:rsidR="00D44002" w:rsidRPr="00F31CE3" w:rsidP="00F31CE3">
            <w:r w:rsidRPr="00F31CE3">
              <w:t>2.2 Handle carcase following work instructions, workplace health and safety requirements and regulatory requirements</w:t>
            </w:r>
          </w:p>
          <w:p w:rsidR="00D44002" w:rsidRPr="00F31CE3" w:rsidP="00F31CE3">
            <w:r w:rsidRPr="00F31CE3">
              <w:t>2.3 Use knives and equipment to remove skin or hide, following safe work procedures</w:t>
            </w:r>
          </w:p>
          <w:p w:rsidR="00D44002" w:rsidRPr="00F31CE3" w:rsidP="00F31CE3">
            <w:r w:rsidRPr="00F31CE3">
              <w:t>2.4 Take care to avoid inappropriate cuts in skin or hide that may lead to damage or holes</w:t>
            </w:r>
          </w:p>
          <w:p w:rsidR="00D44002" w:rsidRPr="00F31CE3" w:rsidP="00F31CE3">
            <w:r w:rsidRPr="00F31CE3">
              <w:t>2.5 Treat skin or hide following workplace procedures</w:t>
            </w:r>
          </w:p>
          <w:p w:rsidR="00D44002" w:rsidRPr="00F31CE3" w:rsidP="00F31CE3">
            <w:r w:rsidRPr="00F31CE3">
              <w:t>2.6 Dispose of carcase following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09"/>
        <w:gridCol w:w="705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workplace instructions and requirements of regulations related to condemned carcases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AMPREN307 Skin condemned carcase</w:t>
            </w:r>
          </w:p>
        </w:tc>
        <w:tc>
          <w:tcPr>
            <w:tcW w:w="2268" w:type="dxa"/>
            <w:noWrap w:val="0"/>
            <w:tcMar>
              <w:top w:w="0" w:type="dxa"/>
              <w:left w:w="108" w:type="dxa"/>
              <w:bottom w:w="0" w:type="dxa"/>
              <w:right w:w="108" w:type="dxa"/>
            </w:tcMar>
            <w:hideMark/>
          </w:tcPr>
          <w:p w:rsidR="00D44002" w:rsidRPr="00F31CE3" w:rsidP="00F31CE3">
            <w:r w:rsidRPr="00F31CE3">
              <w:t>AMPA2150 Skin condemned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coded and updated to match AQF3</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REN307_AR"/>
      <w:r w:rsidRPr="00F31CE3">
        <w:t>Assessment Requirements for AMPREN307 Skin condemned carcase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removed the skin or hide of a condemned carcase, following workplace procedures.</w:t>
      </w:r>
    </w:p>
    <w:p w:rsidR="00D44002" w:rsidRPr="00F31CE3" w:rsidP="00F31CE3">
      <w:r w:rsidRPr="00F31CE3">
        <w:t>The assessor must observe the individual skinning a minimum of one condemned carcase, or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skinning condemned carcases</w:t>
      </w:r>
    </w:p>
    <w:p w:rsidR="00D44002" w:rsidRPr="00F31CE3" w:rsidP="00F31CE3">
      <w:pPr>
        <w:numPr>
          <w:ilvl w:val="0"/>
          <w:numId w:val="4"/>
        </w:numPr>
        <w:ind w:left="720" w:hanging="360"/>
        <w:jc w:val="left"/>
      </w:pPr>
      <w:r w:rsidRPr="00F31CE3">
        <w:t>purpose of removing skin or hide from condemned carcase</w:t>
      </w:r>
    </w:p>
    <w:p w:rsidR="00D44002" w:rsidRPr="00F31CE3" w:rsidP="00F31CE3">
      <w:pPr>
        <w:numPr>
          <w:ilvl w:val="0"/>
          <w:numId w:val="4"/>
        </w:numPr>
        <w:ind w:left="720" w:hanging="360"/>
        <w:jc w:val="left"/>
      </w:pPr>
      <w:r w:rsidRPr="00F31CE3">
        <w:t>safe handling of hoists and equipment</w:t>
      </w:r>
    </w:p>
    <w:p w:rsidR="00D44002" w:rsidRPr="00F31CE3" w:rsidP="00F31CE3">
      <w:pPr>
        <w:numPr>
          <w:ilvl w:val="0"/>
          <w:numId w:val="4"/>
        </w:numPr>
        <w:ind w:left="720" w:hanging="360"/>
        <w:jc w:val="left"/>
      </w:pPr>
      <w:r w:rsidRPr="00F31CE3">
        <w:t>workplace health and safety hazards encountered when working with condemned carcases, and how the associated risks are controlled</w:t>
      </w:r>
    </w:p>
    <w:p w:rsidR="00D44002" w:rsidRPr="00F31CE3" w:rsidP="00F31CE3">
      <w:pPr>
        <w:numPr>
          <w:ilvl w:val="0"/>
          <w:numId w:val="4"/>
        </w:numPr>
        <w:ind w:left="720" w:hanging="360"/>
        <w:jc w:val="left"/>
      </w:pPr>
      <w:r w:rsidRPr="00F31CE3">
        <w:t>contamination risks that can occur when working with condemned carcases</w:t>
      </w:r>
    </w:p>
    <w:p w:rsidR="00D44002" w:rsidRPr="00F31CE3" w:rsidP="00F31CE3">
      <w:pPr>
        <w:numPr>
          <w:ilvl w:val="0"/>
          <w:numId w:val="4"/>
        </w:numPr>
        <w:ind w:left="720" w:hanging="360"/>
        <w:jc w:val="left"/>
      </w:pPr>
      <w:r w:rsidRPr="00F31CE3">
        <w:t>risks to hide quality through inaccurate skinning cuts.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knives</w:t>
      </w:r>
    </w:p>
    <w:p w:rsidR="00D44002" w:rsidRPr="00F31CE3" w:rsidP="00F31CE3">
      <w:pPr>
        <w:numPr>
          <w:ilvl w:val="1"/>
          <w:numId w:val="3"/>
        </w:numPr>
        <w:ind w:left="1440" w:hanging="360"/>
        <w:jc w:val="left"/>
      </w:pPr>
      <w:r w:rsidRPr="00F31CE3">
        <w:t>hoist</w:t>
      </w:r>
    </w:p>
    <w:p w:rsidR="00D44002" w:rsidRPr="00F31CE3" w:rsidP="00F31CE3">
      <w:pPr>
        <w:numPr>
          <w:ilvl w:val="1"/>
          <w:numId w:val="3"/>
        </w:numPr>
        <w:ind w:left="1440" w:hanging="360"/>
        <w:jc w:val="left"/>
      </w:pPr>
      <w:r w:rsidRPr="00F31CE3">
        <w:t>condemned 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workplace standard operating procedures, work instructions and task-related documents.</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AMPREN307 Skin condemned carcase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AMPREN307 Skin condemned carcase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06465C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AMPREN307 Skin condemned carcase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2026-02-02T04:16:12Z</dcterms:created>
  <dcterms:modified xsi:type="dcterms:W3CDTF">2026-02-02T04:16:12Z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