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AMPPET202 Break down and bone carcase for pet meat</w:t>
      </w:r>
      <w:bookmarkEnd w:id="0"/>
      <w:bookmarkEnd w:id="1"/>
    </w:p>
    <w:p w:rsidR="00D44002" w:rsidRPr="00F31CE3" w:rsidP="00F31CE3" w14:paraId="160C8F32" w14:textId="3B105B63">
      <w:pPr>
        <w:pStyle w:val="ChapterTitle"/>
      </w:pPr>
      <w:bookmarkStart w:id="2" w:name="AMPPET202"/>
      <w:r w:rsidRPr="00F31CE3">
        <w:t>AMPPET202 Break down and bone carcase for pet meat</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break down and bone a carcase, which is suitable for pet food.</w:t>
      </w:r>
    </w:p>
    <w:p w:rsidR="00D44002" w:rsidRPr="00F31CE3" w:rsidP="00F31CE3">
      <w:r w:rsidRPr="00F31CE3">
        <w:t>This unit applies to individuals who work under general supervision in a meat processing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AMPWHS201</w:t>
      </w:r>
      <w:r w:rsidRPr="00F31CE3">
        <w:t xml:space="preserve"> Sharpen and handle knives safely</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Pet Meat Processing (PET)</w:t>
      </w:r>
    </w:p>
    <w:p w:rsidR="00D44002" w:rsidRPr="00F31CE3" w:rsidP="00F31CE3">
      <w:pPr>
        <w:pStyle w:val="Heading1"/>
      </w:pPr>
      <w:r w:rsidRPr="00F31CE3">
        <w:t>Elements and Performance Criteria</w:t>
      </w:r>
    </w:p>
    <w:tbl>
      <w:tblPr>
        <w:tblStyle w:val="TableGrid"/>
        <w:tblW w:w="5000" w:type="pct"/>
        <w:jc w:val="left"/>
      </w:tblPr>
      <w:tblGrid>
        <w:gridCol w:w="2687"/>
        <w:gridCol w:w="6373"/>
      </w:tblGrid>
      <w:tr>
        <w:tblPrEx>
          <w:tblW w:w="5000" w:type="pct"/>
        </w:tblPrEx>
        <w:tc>
          <w:tcPr>
            <w:tcW w:w="0" w:type="auto"/>
          </w:tcPr>
          <w:p w:rsidR="00D44002" w:rsidRPr="00F31CE3" w:rsidP="00F31CE3">
            <w:pPr>
              <w:jc w:val="left"/>
            </w:pPr>
            <w:r w:rsidRPr="00F31CE3">
              <w:rPr>
                <w:rStyle w:val="Strong"/>
              </w:rPr>
              <w:t>Element</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work instruction for breaking down a carcase</w:t>
            </w:r>
          </w:p>
          <w:p w:rsidR="00D44002" w:rsidRPr="00F31CE3" w:rsidP="00F31CE3">
            <w:r w:rsidRPr="00F31CE3">
              <w:t>1.2 Identify workplace health and safety requirements for task, including personal protective clothing and equipment</w:t>
            </w:r>
          </w:p>
          <w:p w:rsidR="00D44002" w:rsidRPr="00F31CE3" w:rsidP="00F31CE3">
            <w:r w:rsidRPr="00F31CE3">
              <w:t>1.3 Identify hygiene and sanitation requirements for working with carcases deemed as suitable for pet food</w:t>
            </w:r>
          </w:p>
          <w:p w:rsidR="00D44002" w:rsidRPr="00F31CE3" w:rsidP="00F31CE3">
            <w:r w:rsidRPr="00F31CE3">
              <w:t>1.4 Prepare equipment for breaking down and boning a carcase for pet meat</w:t>
            </w:r>
          </w:p>
        </w:tc>
      </w:tr>
      <w:tr>
        <w:tblPrEx>
          <w:tblW w:w="5000" w:type="pct"/>
        </w:tblPrEx>
        <w:tc>
          <w:tcPr>
            <w:tcW w:w="0" w:type="auto"/>
          </w:tcPr>
          <w:p w:rsidR="00D44002" w:rsidRPr="00F31CE3" w:rsidP="00F31CE3">
            <w:r w:rsidRPr="00F31CE3">
              <w:t>2. Break down carcase</w:t>
            </w:r>
          </w:p>
        </w:tc>
        <w:tc>
          <w:tcPr>
            <w:tcW w:w="0" w:type="auto"/>
          </w:tcPr>
          <w:p w:rsidR="00D44002" w:rsidRPr="00F31CE3" w:rsidP="00F31CE3">
            <w:r w:rsidRPr="00F31CE3">
              <w:t>2.1 Use equipment to break carcase into parts, following workplace procedures</w:t>
            </w:r>
          </w:p>
          <w:p w:rsidR="00D44002" w:rsidRPr="00F31CE3" w:rsidP="00F31CE3">
            <w:r w:rsidRPr="00F31CE3">
              <w:t>2.2 Bone meat to maximise yield, following workplace specifications</w:t>
            </w:r>
          </w:p>
          <w:p w:rsidR="00D44002" w:rsidRPr="00F31CE3" w:rsidP="00F31CE3">
            <w:r w:rsidRPr="00F31CE3">
              <w:t>2.3 Direct meat cuts, trimmings and bones for further processing or disposal, following workplace requirements</w:t>
            </w:r>
          </w:p>
          <w:p w:rsidR="00D44002" w:rsidRPr="00F31CE3" w:rsidP="00F31CE3">
            <w:r w:rsidRPr="00F31CE3">
              <w:t>2.4 Follow hygiene and sanitation requirements before handling other carcases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58"/>
        <w:gridCol w:w="7002"/>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instructions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and/or supervisor to ensure flow of work is maintained</w:t>
            </w:r>
          </w:p>
          <w:p w:rsidR="00D44002" w:rsidRPr="00F31CE3" w:rsidP="00F31CE3">
            <w:pPr>
              <w:numPr>
                <w:ilvl w:val="0"/>
                <w:numId w:val="3"/>
              </w:numPr>
              <w:ind w:left="720" w:hanging="360"/>
              <w:jc w:val="left"/>
            </w:pPr>
            <w:r w:rsidRPr="00F31CE3">
              <w:t>Ask questions to clarify instructions</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AMPPET202 Break down and bone carcase for pet meat</w:t>
            </w:r>
          </w:p>
        </w:tc>
        <w:tc>
          <w:tcPr>
            <w:tcW w:w="2268" w:type="dxa"/>
            <w:noWrap w:val="0"/>
            <w:tcMar>
              <w:top w:w="0" w:type="dxa"/>
              <w:left w:w="108" w:type="dxa"/>
              <w:bottom w:w="0" w:type="dxa"/>
              <w:right w:w="108" w:type="dxa"/>
            </w:tcMar>
            <w:hideMark/>
          </w:tcPr>
          <w:p w:rsidR="00D44002" w:rsidRPr="00F31CE3" w:rsidP="00F31CE3">
            <w:r w:rsidRPr="00F31CE3">
              <w:t>AMPA2149 Dispose of condemned carcase</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and title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Pre-requisite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Evidence, Knowledge Evidence and Assessment Conditions revised     </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Not-Equivalent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PET202_AR"/>
      <w:r w:rsidRPr="00F31CE3">
        <w:t>Assessment Requirements for AMPPET202 Break down and bone carcase for pet meat</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 assessor must observe the individual break down a minimum of one carcase for pet meat.</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4"/>
        </w:numPr>
        <w:ind w:left="720" w:hanging="360"/>
        <w:jc w:val="left"/>
      </w:pPr>
      <w:r w:rsidRPr="00F31CE3">
        <w:t>workplace requirements for breaking down and boning carcases for pet meat</w:t>
      </w:r>
    </w:p>
    <w:p w:rsidR="00D44002" w:rsidRPr="00F31CE3" w:rsidP="00F31CE3">
      <w:pPr>
        <w:numPr>
          <w:ilvl w:val="0"/>
          <w:numId w:val="4"/>
        </w:numPr>
        <w:ind w:left="720" w:hanging="360"/>
        <w:jc w:val="left"/>
      </w:pPr>
      <w:r w:rsidRPr="00F31CE3">
        <w:t>safe operation of manual and mechanical handling equipment related to processing of carcases for pet meat</w:t>
      </w:r>
    </w:p>
    <w:p w:rsidR="00D44002" w:rsidRPr="00F31CE3" w:rsidP="00F31CE3">
      <w:pPr>
        <w:numPr>
          <w:ilvl w:val="0"/>
          <w:numId w:val="4"/>
        </w:numPr>
        <w:ind w:left="720" w:hanging="360"/>
        <w:jc w:val="left"/>
      </w:pPr>
      <w:r w:rsidRPr="00F31CE3">
        <w:t>workplace health and safety hazards encountered with handling carcases, and how associated risks are controlled</w:t>
      </w:r>
    </w:p>
    <w:p w:rsidR="00D44002" w:rsidRPr="00F31CE3" w:rsidP="00F31CE3">
      <w:pPr>
        <w:numPr>
          <w:ilvl w:val="0"/>
          <w:numId w:val="4"/>
        </w:numPr>
        <w:ind w:left="720" w:hanging="360"/>
        <w:jc w:val="left"/>
      </w:pPr>
      <w:r w:rsidRPr="00F31CE3">
        <w:t>contamination and cross-contamination risks associated with working with carcases deemed as suitable for pet food, and how food safety risks are controlled.</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normal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clothing and equipment</w:t>
      </w:r>
    </w:p>
    <w:p w:rsidR="00D44002" w:rsidRPr="00F31CE3" w:rsidP="00F31CE3">
      <w:pPr>
        <w:numPr>
          <w:ilvl w:val="1"/>
          <w:numId w:val="3"/>
        </w:numPr>
        <w:ind w:left="1440" w:hanging="360"/>
        <w:jc w:val="left"/>
      </w:pPr>
      <w:r w:rsidRPr="00F31CE3">
        <w:t>relevant equipment</w:t>
      </w:r>
    </w:p>
    <w:p w:rsidR="00D44002" w:rsidRPr="00F31CE3" w:rsidP="00F31CE3">
      <w:pPr>
        <w:numPr>
          <w:ilvl w:val="1"/>
          <w:numId w:val="3"/>
        </w:numPr>
        <w:ind w:left="1440" w:hanging="360"/>
        <w:jc w:val="left"/>
      </w:pPr>
      <w:r w:rsidRPr="00F31CE3">
        <w:t>carcases deemed as suitable for pet meat</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team members and/or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AMPPET202 Break down and bone carcase for pet meat</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AMPPET202 Break down and bone carcase for pet meat</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737C42BE"/>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AMPPET202 Break down and bone carcase for pet meat</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2026-02-02T04:16:08Z</dcterms:created>
  <dcterms:modified xsi:type="dcterms:W3CDTF">2026-02-02T04:16:08Z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