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AMPOPR305 Operate a forklift in a specific work area</w:t>
      </w:r>
      <w:bookmarkEnd w:id="0"/>
      <w:bookmarkEnd w:id="1"/>
    </w:p>
    <w:p w:rsidR="00D44002" w:rsidRPr="00F31CE3" w:rsidP="00F31CE3" w14:paraId="160C8F32" w14:textId="3B105B63">
      <w:pPr>
        <w:pStyle w:val="ChapterTitle"/>
      </w:pPr>
      <w:bookmarkStart w:id="2" w:name="AMPOPR305"/>
      <w:r w:rsidRPr="00F31CE3">
        <w:t>AMPOPR305 Operate a forklift in a specific work area</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forklifts in specific work areas, which may require fitting forklifts with specialised lifting attachments or shifting hazardous materials. These areas include freezers, cold stores, loadouts, skin sheds, smallgoods and rendering plants.</w:t>
      </w:r>
    </w:p>
    <w:p w:rsidR="00D44002" w:rsidRPr="00F31CE3" w:rsidP="00F31CE3">
      <w:r w:rsidRPr="00F31CE3">
        <w:t>This unit applies to individuals who work independently in meat processing premises, who operate forklifts in environments requiring specific competencies.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Prior to undertaking this unit, individuals must have gained a licence or permit to operate a forklift.</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340"/>
        <w:gridCol w:w="6720"/>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specific features of work area that need to be taken into account when moving load</w:t>
            </w:r>
          </w:p>
          <w:p w:rsidR="00D44002" w:rsidRPr="00F31CE3" w:rsidP="00F31CE3">
            <w:r w:rsidRPr="00F31CE3">
              <w:t>1.2 Identify workplace, industry and regulatory requirements for operating a forklift in the specific work area</w:t>
            </w:r>
          </w:p>
          <w:p w:rsidR="00D44002" w:rsidRPr="00F31CE3" w:rsidP="00F31CE3">
            <w:r w:rsidRPr="00F31CE3">
              <w:t>1.3 Identify workplace health and safety hazards that exist in the work area, and manage the associated risks posed when moving load, including using personal protective equipment</w:t>
            </w:r>
          </w:p>
          <w:p w:rsidR="00D44002" w:rsidRPr="00F31CE3" w:rsidP="00F31CE3">
            <w:r w:rsidRPr="00F31CE3">
              <w:t>1.4 Identify the hygiene and sanitation requirements for load to be moved, relevant to work area and type of load</w:t>
            </w:r>
          </w:p>
          <w:p w:rsidR="00D44002" w:rsidRPr="00F31CE3" w:rsidP="00F31CE3">
            <w:r w:rsidRPr="00F31CE3">
              <w:t>1.5 Identify manufacturer’s specifications for driving the forklift</w:t>
            </w:r>
          </w:p>
        </w:tc>
      </w:tr>
      <w:tr>
        <w:tblPrEx>
          <w:tblW w:w="5000" w:type="pct"/>
        </w:tblPrEx>
        <w:tc>
          <w:tcPr>
            <w:tcW w:w="0" w:type="auto"/>
          </w:tcPr>
          <w:p w:rsidR="00D44002" w:rsidRPr="00F31CE3" w:rsidP="00F31CE3">
            <w:r w:rsidRPr="00F31CE3">
              <w:t>2. Identify characteristics of load</w:t>
            </w:r>
          </w:p>
        </w:tc>
        <w:tc>
          <w:tcPr>
            <w:tcW w:w="0" w:type="auto"/>
          </w:tcPr>
          <w:p w:rsidR="00D44002" w:rsidRPr="00F31CE3" w:rsidP="00F31CE3">
            <w:r w:rsidRPr="00F31CE3">
              <w:t>2.1 Identify characteristics of the load to be transported, and plan to use appropriate equipment and attachments</w:t>
            </w:r>
          </w:p>
          <w:p w:rsidR="00D44002" w:rsidRPr="00F31CE3" w:rsidP="00F31CE3">
            <w:r w:rsidRPr="00F31CE3">
              <w:t>2.2 Identify potential hazards associated with moving the load, and manage associated risks</w:t>
            </w:r>
          </w:p>
          <w:p w:rsidR="00D44002" w:rsidRPr="00F31CE3" w:rsidP="00F31CE3">
            <w:r w:rsidRPr="00F31CE3">
              <w:t>2.3 Identify any hazardous materials to be loaded and the workplace, industry and regulatory requirements for moving those materials</w:t>
            </w:r>
          </w:p>
        </w:tc>
      </w:tr>
      <w:tr>
        <w:tblPrEx>
          <w:tblW w:w="5000" w:type="pct"/>
        </w:tblPrEx>
        <w:tc>
          <w:tcPr>
            <w:tcW w:w="0" w:type="auto"/>
          </w:tcPr>
          <w:p w:rsidR="00D44002" w:rsidRPr="00F31CE3" w:rsidP="00F31CE3">
            <w:r w:rsidRPr="00F31CE3">
              <w:t>3. Transport product</w:t>
            </w:r>
          </w:p>
        </w:tc>
        <w:tc>
          <w:tcPr>
            <w:tcW w:w="0" w:type="auto"/>
          </w:tcPr>
          <w:p w:rsidR="00D44002" w:rsidRPr="00F31CE3" w:rsidP="00F31CE3">
            <w:r w:rsidRPr="00F31CE3">
              <w:t>3.1 Select and fit any special attachments required</w:t>
            </w:r>
          </w:p>
          <w:p w:rsidR="00D44002" w:rsidRPr="00F31CE3" w:rsidP="00F31CE3">
            <w:r w:rsidRPr="00F31CE3">
              <w:t>3.2 Carry out operation checks on equipment</w:t>
            </w:r>
          </w:p>
          <w:p w:rsidR="00D44002" w:rsidRPr="00F31CE3" w:rsidP="00F31CE3">
            <w:r w:rsidRPr="00F31CE3">
              <w:t>3.3 Erect barriers or warning signs where required</w:t>
            </w:r>
          </w:p>
          <w:p w:rsidR="00D44002" w:rsidRPr="00F31CE3" w:rsidP="00F31CE3">
            <w:r w:rsidRPr="00F31CE3">
              <w:t>3.4 Handle forklift and pallets following the requirements of specific work locations</w:t>
            </w:r>
          </w:p>
          <w:p w:rsidR="00D44002" w:rsidRPr="00F31CE3" w:rsidP="00F31CE3">
            <w:r w:rsidRPr="00F31CE3">
              <w:t>3.5 Lift, transport and set down load, taking specific features of load and work area into consideration, following workplace health and safety, quality assurance, and hygiene and sanitation requirements</w:t>
            </w:r>
          </w:p>
          <w:p w:rsidR="00D44002" w:rsidRPr="00F31CE3" w:rsidP="00F31CE3">
            <w:r w:rsidRPr="00F31CE3">
              <w:t>3.6 Use hand-eye coordination skills when operating forklift</w:t>
            </w:r>
          </w:p>
        </w:tc>
      </w:tr>
      <w:tr>
        <w:tblPrEx>
          <w:tblW w:w="5000" w:type="pct"/>
        </w:tblPrEx>
        <w:tc>
          <w:tcPr>
            <w:tcW w:w="0" w:type="auto"/>
          </w:tcPr>
          <w:p w:rsidR="00D44002" w:rsidRPr="00F31CE3" w:rsidP="00F31CE3">
            <w:r w:rsidRPr="00F31CE3">
              <w:t>4. Store products</w:t>
            </w:r>
          </w:p>
        </w:tc>
        <w:tc>
          <w:tcPr>
            <w:tcW w:w="0" w:type="auto"/>
          </w:tcPr>
          <w:p w:rsidR="00D44002" w:rsidRPr="00F31CE3" w:rsidP="00F31CE3">
            <w:r w:rsidRPr="00F31CE3">
              <w:t>4.1 Store product following workplace quality, hygiene and sanitation requirements</w:t>
            </w:r>
          </w:p>
          <w:p w:rsidR="00D44002" w:rsidRPr="00F31CE3" w:rsidP="00F31CE3">
            <w:r w:rsidRPr="00F31CE3">
              <w:t>4.2 Rack or store products and pallets following work instructions</w:t>
            </w:r>
          </w:p>
        </w:tc>
      </w:tr>
      <w:tr>
        <w:tblPrEx>
          <w:tblW w:w="5000" w:type="pct"/>
        </w:tblPrEx>
        <w:tc>
          <w:tcPr>
            <w:tcW w:w="0" w:type="auto"/>
          </w:tcPr>
          <w:p w:rsidR="00D44002" w:rsidRPr="00F31CE3" w:rsidP="00F31CE3">
            <w:r w:rsidRPr="00F31CE3">
              <w:t>5. Maintain records</w:t>
            </w:r>
          </w:p>
        </w:tc>
        <w:tc>
          <w:tcPr>
            <w:tcW w:w="0" w:type="auto"/>
          </w:tcPr>
          <w:p w:rsidR="00D44002" w:rsidRPr="00F31CE3" w:rsidP="00F31CE3">
            <w:r w:rsidRPr="00F31CE3">
              <w:t>5.1 Maintain records and report any issues with load, equipment or work area to supervisor</w:t>
            </w:r>
          </w:p>
          <w:p w:rsidR="00D44002" w:rsidRPr="00F31CE3" w:rsidP="00F31CE3">
            <w:r w:rsidRPr="00F31CE3">
              <w:t>5.2 Maintain equipment records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419"/>
        <w:gridCol w:w="664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and apply information in operating manuals</w:t>
            </w:r>
          </w:p>
          <w:p w:rsidR="00D44002" w:rsidRPr="00F31CE3" w:rsidP="00F31CE3">
            <w:pPr>
              <w:numPr>
                <w:ilvl w:val="0"/>
                <w:numId w:val="2"/>
              </w:numPr>
              <w:ind w:left="720" w:hanging="360"/>
              <w:jc w:val="left"/>
            </w:pPr>
            <w:r w:rsidRPr="00F31CE3">
              <w:t>Interpret safety signs and information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Ask questions to clarify information</w:t>
            </w:r>
          </w:p>
          <w:p w:rsidR="00D44002" w:rsidRPr="00F31CE3" w:rsidP="00F31CE3">
            <w:pPr>
              <w:numPr>
                <w:ilvl w:val="0"/>
                <w:numId w:val="3"/>
              </w:numPr>
              <w:ind w:left="720" w:hanging="360"/>
              <w:jc w:val="left"/>
            </w:pPr>
            <w:r w:rsidRPr="00F31CE3">
              <w:t>Report any issues to supervisor promptly</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130"/>
        <w:gridCol w:w="2095"/>
        <w:gridCol w:w="2737"/>
        <w:gridCol w:w="2098"/>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AMPOPR305 Operate a forklift in a specific work area</w:t>
            </w:r>
          </w:p>
        </w:tc>
        <w:tc>
          <w:tcPr>
            <w:tcW w:w="2268" w:type="dxa"/>
            <w:noWrap w:val="0"/>
            <w:tcMar>
              <w:top w:w="0" w:type="dxa"/>
              <w:left w:w="108" w:type="dxa"/>
              <w:bottom w:w="0" w:type="dxa"/>
              <w:right w:w="108" w:type="dxa"/>
            </w:tcMar>
            <w:hideMark/>
          </w:tcPr>
          <w:p w:rsidR="00D44002" w:rsidRPr="00F31CE3" w:rsidP="00F31CE3">
            <w:r w:rsidRPr="00F31CE3">
              <w:t>AMPA2132 Despatch hide or skin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Merged with </w:t>
            </w:r>
            <w:r>
              <w:rPr>
                <w:rFonts w:ascii="Times New Roman" w:eastAsia="Times New Roman" w:hAnsi="Times New Roman" w:cs="Times New Roman"/>
                <w:kern w:val="0"/>
                <w14:ligatures w14:val="none"/>
              </w:rPr>
              <w:t>AMPX206</w:t>
            </w:r>
            <w:r>
              <w:rPr>
                <w:rFonts w:ascii="Times New Roman" w:eastAsia="Times New Roman" w:hAnsi="Times New Roman" w:cs="Times New Roman"/>
                <w:kern w:val="0"/>
                <w14:ligatures w14:val="none"/>
              </w:rPr>
              <w:t xml:space="preserve"> Operate forklift in a specific workplace</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 to AQF3</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AMPOPR305 Operate a forklift in a specific work area</w:t>
            </w:r>
          </w:p>
        </w:tc>
        <w:tc>
          <w:tcPr>
            <w:tcW w:w="2268" w:type="dxa"/>
            <w:noWrap w:val="0"/>
            <w:tcMar>
              <w:top w:w="0" w:type="dxa"/>
              <w:left w:w="108" w:type="dxa"/>
              <w:bottom w:w="0" w:type="dxa"/>
              <w:right w:w="108" w:type="dxa"/>
            </w:tcMar>
            <w:hideMark/>
          </w:tcPr>
          <w:p w:rsidR="00D44002" w:rsidRPr="00F31CE3" w:rsidP="00F31CE3">
            <w:r w:rsidRPr="00F31CE3">
              <w:t>AMPX206 Operate forklift in a specific workplace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coded and updated to match AQF3                                </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added                  </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305_AR"/>
      <w:r w:rsidRPr="00F31CE3">
        <w:t>Assessment Requirements for AMPOPR305 Operate a forklift in a specific work area</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operating a forklift, adapting to the specific requirements of the work area, for at least 15 minutes and including lifting, moving and setting down a minimum of one load.</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characteristics, capabilities and limitations of the forklift</w:t>
      </w:r>
    </w:p>
    <w:p w:rsidR="00D44002" w:rsidRPr="00F31CE3" w:rsidP="00F31CE3">
      <w:pPr>
        <w:numPr>
          <w:ilvl w:val="0"/>
          <w:numId w:val="4"/>
        </w:numPr>
        <w:ind w:left="720" w:hanging="360"/>
        <w:jc w:val="left"/>
      </w:pPr>
      <w:r w:rsidRPr="00F31CE3">
        <w:t>operational checks to be carried out on forklift</w:t>
      </w:r>
    </w:p>
    <w:p w:rsidR="00D44002" w:rsidRPr="00F31CE3" w:rsidP="00F31CE3">
      <w:pPr>
        <w:numPr>
          <w:ilvl w:val="0"/>
          <w:numId w:val="4"/>
        </w:numPr>
        <w:ind w:left="720" w:hanging="360"/>
        <w:jc w:val="left"/>
      </w:pPr>
      <w:r w:rsidRPr="00F31CE3">
        <w:t>how to identify issues, such as damage or leaks, which may compromise operational capability or safety</w:t>
      </w:r>
    </w:p>
    <w:p w:rsidR="00D44002" w:rsidRPr="00F31CE3" w:rsidP="00F31CE3">
      <w:pPr>
        <w:numPr>
          <w:ilvl w:val="0"/>
          <w:numId w:val="4"/>
        </w:numPr>
        <w:ind w:left="720" w:hanging="360"/>
        <w:jc w:val="left"/>
      </w:pPr>
      <w:r w:rsidRPr="00F31CE3">
        <w:t>efficient and safe driving techniques</w:t>
      </w:r>
    </w:p>
    <w:p w:rsidR="00D44002" w:rsidRPr="00F31CE3" w:rsidP="00F31CE3">
      <w:pPr>
        <w:numPr>
          <w:ilvl w:val="0"/>
          <w:numId w:val="4"/>
        </w:numPr>
        <w:ind w:left="720" w:hanging="360"/>
        <w:jc w:val="left"/>
      </w:pPr>
      <w:r w:rsidRPr="00F31CE3">
        <w:t>workplace health and safety hazards associated with driving a forklift in specific work area, and how the associated risks are controlled</w:t>
      </w:r>
    </w:p>
    <w:p w:rsidR="00D44002" w:rsidRPr="00F31CE3" w:rsidP="00F31CE3">
      <w:pPr>
        <w:numPr>
          <w:ilvl w:val="0"/>
          <w:numId w:val="4"/>
        </w:numPr>
        <w:ind w:left="720" w:hanging="360"/>
        <w:jc w:val="left"/>
      </w:pPr>
      <w:r w:rsidRPr="00F31CE3">
        <w:t>specific features of the workplace that impact on the operation of the forklift, such as operating in a cold environment</w:t>
      </w:r>
    </w:p>
    <w:p w:rsidR="00D44002" w:rsidRPr="00F31CE3" w:rsidP="00F31CE3">
      <w:pPr>
        <w:numPr>
          <w:ilvl w:val="0"/>
          <w:numId w:val="4"/>
        </w:numPr>
        <w:ind w:left="720" w:hanging="360"/>
        <w:jc w:val="left"/>
      </w:pPr>
      <w:r w:rsidRPr="00F31CE3">
        <w:t>typical hazards associated with the load being moved, and how the associated risks are managed</w:t>
      </w:r>
    </w:p>
    <w:p w:rsidR="00D44002" w:rsidRPr="00F31CE3" w:rsidP="00F31CE3">
      <w:pPr>
        <w:numPr>
          <w:ilvl w:val="0"/>
          <w:numId w:val="4"/>
        </w:numPr>
        <w:ind w:left="720" w:hanging="360"/>
        <w:jc w:val="left"/>
      </w:pPr>
      <w:r w:rsidRPr="00F31CE3">
        <w:t>hygiene and sanitation requirements for moving meat and meat products, or non-food materials, within work area</w:t>
      </w:r>
    </w:p>
    <w:p w:rsidR="00D44002" w:rsidRPr="00F31CE3" w:rsidP="00F31CE3">
      <w:pPr>
        <w:numPr>
          <w:ilvl w:val="0"/>
          <w:numId w:val="4"/>
        </w:numPr>
        <w:ind w:left="720" w:hanging="360"/>
        <w:jc w:val="left"/>
      </w:pPr>
      <w:r w:rsidRPr="00F31CE3">
        <w:t>safe weight limits</w:t>
      </w:r>
    </w:p>
    <w:p w:rsidR="00D44002" w:rsidRPr="00F31CE3" w:rsidP="00F31CE3">
      <w:pPr>
        <w:numPr>
          <w:ilvl w:val="0"/>
          <w:numId w:val="4"/>
        </w:numPr>
        <w:ind w:left="720" w:hanging="360"/>
        <w:jc w:val="left"/>
      </w:pPr>
      <w:r w:rsidRPr="00F31CE3">
        <w:t>safe work procedures.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in a work area with specific requirements</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forklift and any associated equipment</w:t>
      </w:r>
    </w:p>
    <w:p w:rsidR="00D44002" w:rsidRPr="00F31CE3" w:rsidP="00F31CE3">
      <w:pPr>
        <w:numPr>
          <w:ilvl w:val="1"/>
          <w:numId w:val="3"/>
        </w:numPr>
        <w:ind w:left="1440" w:hanging="360"/>
        <w:jc w:val="left"/>
      </w:pPr>
      <w:r w:rsidRPr="00F31CE3">
        <w:t>load for transporting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r w:rsidRPr="00F31CE3">
        <w:t>Assessment for this unit must include at least three forms of evidence.           </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AMPOPR305 Operate a forklift in a specific work area</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AMPOPR305 Operate a forklift in a specific work area</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74256CC"/>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AMPOPR305 Operate a forklift in a specific work area</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2026-02-02T04:16:03Z</dcterms:created>
  <dcterms:modified xsi:type="dcterms:W3CDTF">2026-02-02T04:16:03Z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