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AMPOPR217 Operate jaw breaker</w:t>
      </w:r>
      <w:bookmarkEnd w:id="0"/>
      <w:bookmarkEnd w:id="1"/>
    </w:p>
    <w:p w:rsidR="00D44002" w:rsidRPr="00F31CE3" w:rsidP="00F31CE3" w14:paraId="160C8F32" w14:textId="3B105B63">
      <w:pPr>
        <w:pStyle w:val="ChapterTitle"/>
      </w:pPr>
      <w:bookmarkStart w:id="2" w:name="AMPOPR217"/>
      <w:r w:rsidRPr="00F31CE3">
        <w:t>AMPOPR217 Operate jaw breaker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mechanical jaw breaker, to break the jaws of large stock.</w:t>
      </w:r>
    </w:p>
    <w:p w:rsidR="00D44002" w:rsidRPr="00F31CE3" w:rsidP="00F31CE3">
      <w:r w:rsidRPr="00F31CE3">
        <w:t>This unit applies to individuals who work under general supervision in a meat processing premises, who use a jaw breaker prior to boning a head.</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33"/>
        <w:gridCol w:w="6227"/>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jaw breaking</w:t>
            </w:r>
          </w:p>
        </w:tc>
        <w:tc>
          <w:tcPr>
            <w:tcW w:w="0" w:type="auto"/>
          </w:tcPr>
          <w:p w:rsidR="00D44002" w:rsidRPr="00F31CE3" w:rsidP="00F31CE3">
            <w:r w:rsidRPr="00F31CE3">
              <w:t>1.1 Identify jaw breaking equipment to be used and its features</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jaw breaker, and control associated risks</w:t>
            </w:r>
          </w:p>
          <w:p w:rsidR="00D44002" w:rsidRPr="00F31CE3" w:rsidP="00F31CE3">
            <w:r w:rsidRPr="00F31CE3">
              <w:t>1.4 Identify potential sources of contamination and cross-contamination</w:t>
            </w:r>
          </w:p>
        </w:tc>
      </w:tr>
      <w:tr>
        <w:tblPrEx>
          <w:tblW w:w="5000" w:type="pct"/>
        </w:tblPrEx>
        <w:tc>
          <w:tcPr>
            <w:tcW w:w="0" w:type="auto"/>
          </w:tcPr>
          <w:p w:rsidR="00D44002" w:rsidRPr="00F31CE3" w:rsidP="00F31CE3">
            <w:r w:rsidRPr="00F31CE3">
              <w:t>2. Operate jaw breaking equipment</w:t>
            </w:r>
          </w:p>
        </w:tc>
        <w:tc>
          <w:tcPr>
            <w:tcW w:w="0" w:type="auto"/>
          </w:tcPr>
          <w:p w:rsidR="00D44002" w:rsidRPr="00F31CE3" w:rsidP="00F31CE3">
            <w:r w:rsidRPr="00F31CE3">
              <w:t>2.1 Operate jaw breaker according to the work instructions and workplace health and safety requirements</w:t>
            </w:r>
          </w:p>
          <w:p w:rsidR="00D44002" w:rsidRPr="00F31CE3" w:rsidP="00F31CE3">
            <w:r w:rsidRPr="00F31CE3">
              <w:t>2.2 Store heads according to workplace requirements</w:t>
            </w:r>
          </w:p>
          <w:p w:rsidR="00D44002" w:rsidRPr="00F31CE3" w:rsidP="00F31CE3">
            <w:r w:rsidRPr="00F31CE3">
              <w:t>2.3 Clean jaw breaker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71"/>
        <w:gridCol w:w="6889"/>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with equipment to supervisor clearly and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AMPOPR217 Operate jaw breaker</w:t>
            </w:r>
          </w:p>
        </w:tc>
        <w:tc>
          <w:tcPr>
            <w:tcW w:w="2268" w:type="dxa"/>
            <w:noWrap w:val="0"/>
            <w:tcMar>
              <w:top w:w="0" w:type="dxa"/>
              <w:left w:w="108" w:type="dxa"/>
              <w:bottom w:w="0" w:type="dxa"/>
              <w:right w:w="108" w:type="dxa"/>
            </w:tcMar>
            <w:hideMark/>
          </w:tcPr>
          <w:p w:rsidR="00D44002" w:rsidRPr="00F31CE3" w:rsidP="00F31CE3">
            <w:r w:rsidRPr="00F31CE3">
              <w:t>AMPA2050 Operate jaw breaker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7_AR"/>
      <w:r w:rsidRPr="00F31CE3">
        <w:t>Assessment Requirements for AMPOPR217 Operate jaw breaker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mechanical jaw breaker to break carcase jaws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basic operating principles of a jaw breaker</w:t>
      </w:r>
    </w:p>
    <w:p w:rsidR="00D44002" w:rsidRPr="00F31CE3" w:rsidP="00F31CE3">
      <w:pPr>
        <w:numPr>
          <w:ilvl w:val="0"/>
          <w:numId w:val="6"/>
        </w:numPr>
        <w:ind w:left="720" w:hanging="360"/>
        <w:jc w:val="left"/>
      </w:pPr>
      <w:r w:rsidRPr="00F31CE3">
        <w:t>workplace requirements for operating jaw breaker</w:t>
      </w:r>
    </w:p>
    <w:p w:rsidR="00D44002" w:rsidRPr="00F31CE3" w:rsidP="00F31CE3">
      <w:pPr>
        <w:numPr>
          <w:ilvl w:val="0"/>
          <w:numId w:val="6"/>
        </w:numPr>
        <w:ind w:left="720" w:hanging="360"/>
        <w:jc w:val="left"/>
      </w:pPr>
      <w:r w:rsidRPr="00F31CE3">
        <w:t>hazards associated with using a jaw breaker, and how the associated risks are controlled</w:t>
      </w:r>
    </w:p>
    <w:p w:rsidR="00D44002" w:rsidRPr="00F31CE3" w:rsidP="00F31CE3">
      <w:pPr>
        <w:numPr>
          <w:ilvl w:val="0"/>
          <w:numId w:val="6"/>
        </w:numPr>
        <w:ind w:left="720" w:hanging="360"/>
        <w:jc w:val="left"/>
      </w:pPr>
      <w:r w:rsidRPr="00F31CE3">
        <w:t>sterilisation processes for jaw breaker where required</w:t>
      </w:r>
    </w:p>
    <w:p w:rsidR="00D44002" w:rsidRPr="00F31CE3" w:rsidP="00F31CE3">
      <w:pPr>
        <w:numPr>
          <w:ilvl w:val="0"/>
          <w:numId w:val="6"/>
        </w:numPr>
        <w:ind w:left="720" w:hanging="360"/>
        <w:jc w:val="left"/>
      </w:pPr>
      <w:r w:rsidRPr="00F31CE3">
        <w:t>workplace procedures for disposal of off-cuts</w:t>
      </w:r>
    </w:p>
    <w:p w:rsidR="00D44002" w:rsidRPr="00F31CE3" w:rsidP="00F31CE3">
      <w:pPr>
        <w:numPr>
          <w:ilvl w:val="0"/>
          <w:numId w:val="6"/>
        </w:numPr>
        <w:ind w:left="720" w:hanging="360"/>
        <w:jc w:val="left"/>
      </w:pPr>
      <w:r w:rsidRPr="00F31CE3">
        <w:t>types of contamination and cross-contamination to the product.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jaw breaker</w:t>
      </w:r>
    </w:p>
    <w:p w:rsidR="00D44002" w:rsidRPr="00F31CE3" w:rsidP="00F31CE3">
      <w:pPr>
        <w:numPr>
          <w:ilvl w:val="1"/>
          <w:numId w:val="3"/>
        </w:numPr>
        <w:ind w:left="1440" w:hanging="360"/>
        <w:jc w:val="left"/>
      </w:pPr>
      <w:r w:rsidRPr="00F31CE3">
        <w:t>heads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AMPOPR217 Operate jaw breaker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AMPOPR217 Operate jaw breaker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58AF1D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AMPOPR217 Operate jaw breaker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2026-02-02T04:17:13Z</dcterms:created>
  <dcterms:modified xsi:type="dcterms:W3CDTF">2026-02-02T04:17:13Z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