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AMPOFF202 Separate and seal runners</w:t>
      </w:r>
      <w:bookmarkEnd w:id="0"/>
      <w:bookmarkEnd w:id="1"/>
    </w:p>
    <w:p w:rsidR="00D44002" w:rsidRPr="00F31CE3" w:rsidP="00F31CE3" w14:paraId="160C8F32" w14:textId="3B105B63">
      <w:pPr>
        <w:pStyle w:val="ChapterTitle"/>
      </w:pPr>
      <w:bookmarkStart w:id="2" w:name="AMPOFF202"/>
      <w:r w:rsidRPr="00F31CE3">
        <w:t>AMPOFF202 Separate and seal runners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separate runners from the viscera, inspect for defects or contamination and seal the runners to avoid spillage of contents.</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362"/>
        <w:gridCol w:w="6698"/>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 task</w:t>
            </w:r>
          </w:p>
        </w:tc>
        <w:tc>
          <w:tcPr>
            <w:tcW w:w="0" w:type="auto"/>
          </w:tcPr>
          <w:p w:rsidR="00D44002" w:rsidRPr="00F31CE3" w:rsidP="00F31CE3">
            <w:r w:rsidRPr="00F31CE3">
              <w:t>1.1 Identify work instruction for working with runners,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sources of potential contamination for task</w:t>
            </w:r>
          </w:p>
          <w:p w:rsidR="00D44002" w:rsidRPr="00F31CE3" w:rsidP="00F31CE3">
            <w:r w:rsidRPr="00F31CE3">
              <w:t>1.4 Identify hygiene and sanitation requirements for working with runners</w:t>
            </w:r>
          </w:p>
        </w:tc>
      </w:tr>
      <w:tr>
        <w:tblPrEx>
          <w:tblW w:w="5000" w:type="pct"/>
        </w:tblPrEx>
        <w:tc>
          <w:tcPr>
            <w:tcW w:w="0" w:type="auto"/>
          </w:tcPr>
          <w:p w:rsidR="00D44002" w:rsidRPr="00F31CE3" w:rsidP="00F31CE3">
            <w:r w:rsidRPr="00F31CE3">
              <w:t>2. Separate runners</w:t>
            </w:r>
          </w:p>
        </w:tc>
        <w:tc>
          <w:tcPr>
            <w:tcW w:w="0" w:type="auto"/>
          </w:tcPr>
          <w:p w:rsidR="00D44002" w:rsidRPr="00F31CE3" w:rsidP="00F31CE3">
            <w:r w:rsidRPr="00F31CE3">
              <w:t>2.1 Separate runners from viscera following workplace requirements, hygiene and sanitation requirements and workplace health and safety requirements</w:t>
            </w:r>
          </w:p>
          <w:p w:rsidR="00D44002" w:rsidRPr="00F31CE3" w:rsidP="00F31CE3">
            <w:r w:rsidRPr="00F31CE3">
              <w:t>2.2 Separate stomach, small intestine and large intestines, where required, following work instructions</w:t>
            </w:r>
          </w:p>
          <w:p w:rsidR="00D44002" w:rsidRPr="00F31CE3" w:rsidP="00F31CE3">
            <w:r w:rsidRPr="00F31CE3">
              <w:t>2.3 Handle runners to avoid bile, ingesta, excreta or content contamination</w:t>
            </w:r>
          </w:p>
          <w:p w:rsidR="00D44002" w:rsidRPr="00F31CE3" w:rsidP="00F31CE3">
            <w:r w:rsidRPr="00F31CE3">
              <w:t>2.4 Seal runners with tie or clip to avoid spillage where required</w:t>
            </w:r>
          </w:p>
          <w:p w:rsidR="00D44002" w:rsidRPr="00F31CE3" w:rsidP="00F31CE3">
            <w:r w:rsidRPr="00F31CE3">
              <w:t>2.5 Inspect runners for defects or contamination, and follow appropriate corrective actions</w:t>
            </w:r>
          </w:p>
          <w:p w:rsidR="00D44002" w:rsidRPr="00F31CE3" w:rsidP="00F31CE3">
            <w:r w:rsidRPr="00F31CE3">
              <w:t>2.6 Place runners in appropriate chutes or barrows,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66"/>
        <w:gridCol w:w="689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to ensure flow of work is maintained</w:t>
            </w:r>
          </w:p>
          <w:p w:rsidR="00D44002" w:rsidRPr="00F31CE3" w:rsidP="00F31CE3">
            <w:pPr>
              <w:numPr>
                <w:ilvl w:val="0"/>
                <w:numId w:val="3"/>
              </w:numPr>
              <w:ind w:left="720" w:hanging="360"/>
              <w:jc w:val="left"/>
            </w:pPr>
            <w:r w:rsidRPr="00F31CE3">
              <w:t>Ask questions to clarify work instructions</w:t>
            </w:r>
          </w:p>
          <w:p w:rsidR="00D44002" w:rsidRPr="00F31CE3" w:rsidP="00F31CE3">
            <w:pPr>
              <w:numPr>
                <w:ilvl w:val="0"/>
                <w:numId w:val="3"/>
              </w:numPr>
              <w:ind w:left="720" w:hanging="360"/>
              <w:jc w:val="left"/>
            </w:pPr>
            <w:r w:rsidRPr="00F31CE3">
              <w:t>Report issues promptly</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AMPOFF202 Separate and seal runners</w:t>
            </w:r>
          </w:p>
        </w:tc>
        <w:tc>
          <w:tcPr>
            <w:tcW w:w="2268" w:type="dxa"/>
            <w:noWrap w:val="0"/>
            <w:tcMar>
              <w:top w:w="0" w:type="dxa"/>
              <w:left w:w="108" w:type="dxa"/>
              <w:bottom w:w="0" w:type="dxa"/>
              <w:right w:w="108" w:type="dxa"/>
            </w:tcMar>
            <w:hideMark/>
          </w:tcPr>
          <w:p w:rsidR="00D44002" w:rsidRPr="00F31CE3" w:rsidP="00F31CE3">
            <w:r w:rsidRPr="00F31CE3">
              <w:t>AMPA2117 Separate and tie runners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02_AR"/>
      <w:r w:rsidRPr="00F31CE3">
        <w:t>Assessment Requirements for AMPOFF202 Separate and seal runners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separated and sealed runners,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working with runners</w:t>
      </w:r>
    </w:p>
    <w:p w:rsidR="00D44002" w:rsidRPr="00F31CE3" w:rsidP="00F31CE3">
      <w:pPr>
        <w:numPr>
          <w:ilvl w:val="0"/>
          <w:numId w:val="6"/>
        </w:numPr>
        <w:ind w:left="720" w:hanging="360"/>
        <w:jc w:val="left"/>
      </w:pPr>
      <w:r w:rsidRPr="00F31CE3">
        <w:t>use of processed runners</w:t>
      </w:r>
    </w:p>
    <w:p w:rsidR="00D44002" w:rsidRPr="00F31CE3" w:rsidP="00F31CE3">
      <w:pPr>
        <w:numPr>
          <w:ilvl w:val="0"/>
          <w:numId w:val="6"/>
        </w:numPr>
        <w:ind w:left="720" w:hanging="360"/>
        <w:jc w:val="left"/>
      </w:pPr>
      <w:r w:rsidRPr="00F31CE3">
        <w:t>sources of contamination and cross-contamination, and ways to minimise the food safety risks</w:t>
      </w:r>
    </w:p>
    <w:p w:rsidR="00D44002" w:rsidRPr="00F31CE3" w:rsidP="00F31CE3">
      <w:pPr>
        <w:numPr>
          <w:ilvl w:val="0"/>
          <w:numId w:val="6"/>
        </w:numPr>
        <w:ind w:left="720" w:hanging="360"/>
        <w:jc w:val="left"/>
      </w:pPr>
      <w:r w:rsidRPr="00F31CE3">
        <w:t>corrective actions to take if contamination or defects are present</w:t>
      </w:r>
    </w:p>
    <w:p w:rsidR="00D44002" w:rsidRPr="00F31CE3" w:rsidP="00F31CE3">
      <w:pPr>
        <w:numPr>
          <w:ilvl w:val="0"/>
          <w:numId w:val="6"/>
        </w:numPr>
        <w:ind w:left="720" w:hanging="360"/>
        <w:jc w:val="left"/>
      </w:pPr>
      <w:r w:rsidRPr="00F31CE3">
        <w:t>workplace health and safety hazards encountered when working with runners,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runners for separating</w:t>
      </w:r>
    </w:p>
    <w:p w:rsidR="00D44002" w:rsidRPr="00F31CE3" w:rsidP="00F31CE3">
      <w:pPr>
        <w:numPr>
          <w:ilvl w:val="1"/>
          <w:numId w:val="3"/>
        </w:numPr>
        <w:ind w:left="1440" w:hanging="360"/>
        <w:jc w:val="left"/>
      </w:pPr>
      <w:r w:rsidRPr="00F31CE3">
        <w:t>ties or clips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AMPOFF202 Separate and seal runners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AMPOFF202 Separate and seal runners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0D697B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AMPOFF202 Separate and seal runners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2026-02-02T04:14:57Z</dcterms:created>
  <dcterms:modified xsi:type="dcterms:W3CDTF">2026-02-02T04:14:57Z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