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AMPCRP233 Operate scalding and dehairing equipment</w:t>
      </w:r>
      <w:bookmarkEnd w:id="0"/>
      <w:bookmarkEnd w:id="1"/>
    </w:p>
    <w:p w:rsidR="00D44002" w:rsidRPr="00F31CE3" w:rsidP="00F31CE3" w14:paraId="160C8F32" w14:textId="3B105B63">
      <w:pPr>
        <w:pStyle w:val="ChapterTitle"/>
      </w:pPr>
      <w:bookmarkStart w:id="2" w:name="AMPCRP233"/>
      <w:r w:rsidRPr="00F31CE3">
        <w:t>AMPCRP233 Operate scalding and dehairing equipment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scalding and dehairing equipment on pig and/or goat carcases.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350"/>
        <w:gridCol w:w="6710"/>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use equipment</w:t>
            </w:r>
          </w:p>
        </w:tc>
        <w:tc>
          <w:tcPr>
            <w:tcW w:w="0" w:type="auto"/>
          </w:tcPr>
          <w:p w:rsidR="00D44002" w:rsidRPr="00F31CE3" w:rsidP="00F31CE3">
            <w:r w:rsidRPr="00F31CE3">
              <w:t>1.1 Identify work instructions for task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scalding and dehairing equipment, and control associated risks</w:t>
            </w:r>
          </w:p>
          <w:p w:rsidR="00D44002" w:rsidRPr="00F31CE3" w:rsidP="00F31CE3">
            <w:r w:rsidRPr="00F31CE3">
              <w:t>1.4 Identify hygiene and sanitation requirements for using scalding and dehairing equipment to avoid contamination</w:t>
            </w:r>
          </w:p>
        </w:tc>
      </w:tr>
      <w:tr>
        <w:tblPrEx>
          <w:tblW w:w="5000" w:type="pct"/>
        </w:tblPrEx>
        <w:tc>
          <w:tcPr>
            <w:tcW w:w="0" w:type="auto"/>
          </w:tcPr>
          <w:p w:rsidR="00D44002" w:rsidRPr="00F31CE3" w:rsidP="00F31CE3">
            <w:r w:rsidRPr="00F31CE3">
              <w:t>2. Confirm equipment settings</w:t>
            </w:r>
          </w:p>
        </w:tc>
        <w:tc>
          <w:tcPr>
            <w:tcW w:w="0" w:type="auto"/>
          </w:tcPr>
          <w:p w:rsidR="00D44002" w:rsidRPr="00F31CE3" w:rsidP="00F31CE3">
            <w:r w:rsidRPr="00F31CE3">
              <w:t>2.1 Place and secure equipment safety guards</w:t>
            </w:r>
          </w:p>
          <w:p w:rsidR="00D44002" w:rsidRPr="00F31CE3" w:rsidP="00F31CE3">
            <w:r w:rsidRPr="00F31CE3">
              <w:t>2.2 Select and confirm equipment settings, including time and scalding temperature, following workplace requirements</w:t>
            </w:r>
          </w:p>
        </w:tc>
      </w:tr>
      <w:tr>
        <w:tblPrEx>
          <w:tblW w:w="5000" w:type="pct"/>
        </w:tblPrEx>
        <w:tc>
          <w:tcPr>
            <w:tcW w:w="0" w:type="auto"/>
          </w:tcPr>
          <w:p w:rsidR="00D44002" w:rsidRPr="00F31CE3" w:rsidP="00F31CE3">
            <w:r w:rsidRPr="00F31CE3">
              <w:t>3. Operate equipment for scalding or dehairing</w:t>
            </w:r>
          </w:p>
        </w:tc>
        <w:tc>
          <w:tcPr>
            <w:tcW w:w="0" w:type="auto"/>
          </w:tcPr>
          <w:p w:rsidR="00D44002" w:rsidRPr="00F31CE3" w:rsidP="00F31CE3">
            <w:r w:rsidRPr="00F31CE3">
              <w:t>3.1 Start up scalding or dehairing equipment following workplace requirements, where required</w:t>
            </w:r>
          </w:p>
          <w:p w:rsidR="00D44002" w:rsidRPr="00F31CE3" w:rsidP="00F31CE3">
            <w:r w:rsidRPr="00F31CE3">
              <w:t>3.2 Operate scalding or dehairing equipment following workplace requirements, workplace health and safety requirements, manufacturer's specifications and hygiene requirements</w:t>
            </w:r>
          </w:p>
          <w:p w:rsidR="00D44002" w:rsidRPr="00F31CE3" w:rsidP="00F31CE3">
            <w:r w:rsidRPr="00F31CE3">
              <w:t>3.3 Monitor carcases leaving the process to ensure dehairing meets workplace requirements</w:t>
            </w:r>
          </w:p>
          <w:p w:rsidR="00D44002" w:rsidRPr="00F31CE3" w:rsidP="00F31CE3">
            <w:r w:rsidRPr="00F31CE3">
              <w:t>3.4 Identify defects and take corrective action or report issue to supervisor</w:t>
            </w:r>
          </w:p>
          <w:p w:rsidR="00D44002" w:rsidRPr="00F31CE3" w:rsidP="00F31CE3">
            <w:r w:rsidRPr="00F31CE3">
              <w:t>3.5 Shut down equipment following work instructions, where required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66"/>
        <w:gridCol w:w="689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time and temperature gauges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AMPCRP233 Operate scalding and dehairing equipment</w:t>
            </w:r>
          </w:p>
        </w:tc>
        <w:tc>
          <w:tcPr>
            <w:tcW w:w="2268" w:type="dxa"/>
            <w:noWrap w:val="0"/>
            <w:tcMar>
              <w:top w:w="0" w:type="dxa"/>
              <w:left w:w="108" w:type="dxa"/>
              <w:bottom w:w="0" w:type="dxa"/>
              <w:right w:w="108" w:type="dxa"/>
            </w:tcMar>
            <w:hideMark/>
          </w:tcPr>
          <w:p w:rsidR="00D44002" w:rsidRPr="00F31CE3" w:rsidP="00F31CE3">
            <w:r w:rsidRPr="00F31CE3">
              <w:t>AMPA2025 Operate scalding and de-hairing equipment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33_AR"/>
      <w:r w:rsidRPr="00F31CE3">
        <w:t>Assessment Requirements for AMPCRP233 Operate scalding and dehairing equipment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scalding equipment to scald or dehair pig and/or goat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workplace requirements for operating scalding and dehairing equipment</w:t>
      </w:r>
    </w:p>
    <w:p w:rsidR="00D44002" w:rsidRPr="00F31CE3" w:rsidP="00F31CE3">
      <w:pPr>
        <w:numPr>
          <w:ilvl w:val="0"/>
          <w:numId w:val="7"/>
        </w:numPr>
        <w:ind w:left="720" w:hanging="360"/>
        <w:jc w:val="left"/>
      </w:pPr>
      <w:r w:rsidRPr="00F31CE3">
        <w:t>typical defects that can occur with scalding and dehairing, and the corrective actions</w:t>
      </w:r>
    </w:p>
    <w:p w:rsidR="00D44002" w:rsidRPr="00F31CE3" w:rsidP="00F31CE3">
      <w:pPr>
        <w:numPr>
          <w:ilvl w:val="0"/>
          <w:numId w:val="7"/>
        </w:numPr>
        <w:ind w:left="720" w:hanging="360"/>
        <w:jc w:val="left"/>
      </w:pPr>
      <w:r w:rsidRPr="00F31CE3">
        <w:t>workplace health and safety hazards that occur when using scalding and dehairing equipment, and how to manage the associated risks</w:t>
      </w:r>
    </w:p>
    <w:p w:rsidR="00D44002" w:rsidRPr="00F31CE3" w:rsidP="00F31CE3">
      <w:pPr>
        <w:numPr>
          <w:ilvl w:val="0"/>
          <w:numId w:val="7"/>
        </w:numPr>
        <w:ind w:left="720" w:hanging="360"/>
        <w:jc w:val="left"/>
      </w:pPr>
      <w:r w:rsidRPr="00F31CE3">
        <w:t>potential sources of contamination and cross-contamination,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scalding and dehairing equipment</w:t>
      </w:r>
    </w:p>
    <w:p w:rsidR="00D44002" w:rsidRPr="00F31CE3" w:rsidP="00F31CE3">
      <w:pPr>
        <w:numPr>
          <w:ilvl w:val="1"/>
          <w:numId w:val="3"/>
        </w:numPr>
        <w:ind w:left="1440" w:hanging="360"/>
        <w:jc w:val="left"/>
      </w:pPr>
      <w:r w:rsidRPr="00F31CE3">
        <w:t>carcases for scalding or dehairing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workplace standard operating procedures, work instructions and 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AMPCRP233 Operate scalding and dehairing equipment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AMPCRP233 Operate scalding and dehairing equipment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E50F6B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AMPCRP233 Operate scalding and dehairing equipment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2026-02-02T04:15:35Z</dcterms:created>
  <dcterms:modified xsi:type="dcterms:W3CDTF">2026-02-02T04:15:35Z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