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AMPCRP218 Sort carcases</w:t>
      </w:r>
      <w:bookmarkEnd w:id="0"/>
      <w:bookmarkEnd w:id="1"/>
    </w:p>
    <w:p w:rsidR="00D44002" w:rsidRPr="00F31CE3" w:rsidP="00F31CE3" w14:paraId="160C8F32" w14:textId="3B105B63">
      <w:pPr>
        <w:pStyle w:val="ChapterTitle"/>
      </w:pPr>
      <w:bookmarkStart w:id="2" w:name="AMPCRP218"/>
      <w:r w:rsidRPr="00F31CE3">
        <w:t>AMPCRP218 Sort carcases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sort carcases according to workplace or customer specifications.</w:t>
      </w:r>
    </w:p>
    <w:p w:rsidR="00D44002" w:rsidRPr="00F31CE3" w:rsidP="00F31CE3">
      <w:r w:rsidRPr="00F31CE3">
        <w:t>This unit applies to individuals who work under general supervision to sort carcases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882"/>
        <w:gridCol w:w="6178"/>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    Performance criteria describe the performance needed to demonstrate achievement of the element.</w:t>
            </w:r>
          </w:p>
        </w:tc>
      </w:tr>
      <w:tr>
        <w:tblPrEx>
          <w:tblW w:w="5000" w:type="pct"/>
        </w:tblPrEx>
        <w:tc>
          <w:tcPr>
            <w:tcW w:w="0" w:type="auto"/>
          </w:tcPr>
          <w:p w:rsidR="00D44002" w:rsidRPr="00F31CE3" w:rsidP="00F31CE3">
            <w:r w:rsidRPr="00F31CE3">
              <w:t>1. Prepare for sorting to specification</w:t>
            </w:r>
          </w:p>
        </w:tc>
        <w:tc>
          <w:tcPr>
            <w:tcW w:w="0" w:type="auto"/>
          </w:tcPr>
          <w:p w:rsidR="00D44002" w:rsidRPr="00F31CE3" w:rsidP="00F31CE3">
            <w:r w:rsidRPr="00F31CE3">
              <w:t>1.1 Identify customer specifications and workplace requirements for sorting carcases</w:t>
            </w:r>
          </w:p>
          <w:p w:rsidR="00D44002" w:rsidRPr="00F31CE3" w:rsidP="00F31CE3">
            <w:r w:rsidRPr="00F31CE3">
              <w:t>1.2 Identify workplace health and safety requirements for task, including personal protective equipment</w:t>
            </w:r>
          </w:p>
        </w:tc>
      </w:tr>
      <w:tr>
        <w:tblPrEx>
          <w:tblW w:w="5000" w:type="pct"/>
        </w:tblPrEx>
        <w:tc>
          <w:tcPr>
            <w:tcW w:w="0" w:type="auto"/>
          </w:tcPr>
          <w:p w:rsidR="00D44002" w:rsidRPr="00F31CE3" w:rsidP="00F31CE3">
            <w:r w:rsidRPr="00F31CE3">
              <w:t>2. Identify carcases</w:t>
            </w:r>
          </w:p>
        </w:tc>
        <w:tc>
          <w:tcPr>
            <w:tcW w:w="0" w:type="auto"/>
          </w:tcPr>
          <w:p w:rsidR="00D44002" w:rsidRPr="00F31CE3" w:rsidP="00F31CE3">
            <w:r w:rsidRPr="00F31CE3">
              <w:t>2.1 Select and sort carcases following workplace requirements and customer specifications</w:t>
            </w:r>
          </w:p>
          <w:p w:rsidR="00D44002" w:rsidRPr="00F31CE3" w:rsidP="00F31CE3">
            <w:r w:rsidRPr="00F31CE3">
              <w:t>2.2 Identify potential sources of contamination and cross-contamination</w:t>
            </w:r>
          </w:p>
          <w:p w:rsidR="00D44002" w:rsidRPr="00F31CE3" w:rsidP="00F31CE3">
            <w:r w:rsidRPr="00F31CE3">
              <w:t>2.3 Identify contaminated carcases and take corrective action</w:t>
            </w:r>
          </w:p>
          <w:p w:rsidR="00D44002" w:rsidRPr="00F31CE3" w:rsidP="00F31CE3">
            <w:r w:rsidRPr="00F31CE3">
              <w:t>2.4 Identify the escape methods from chiller if locked in</w:t>
            </w:r>
          </w:p>
        </w:tc>
      </w:tr>
      <w:tr>
        <w:tblPrEx>
          <w:tblW w:w="5000" w:type="pct"/>
        </w:tblPrEx>
        <w:tc>
          <w:tcPr>
            <w:tcW w:w="0" w:type="auto"/>
          </w:tcPr>
          <w:p w:rsidR="00D44002" w:rsidRPr="00F31CE3" w:rsidP="00F31CE3">
            <w:r w:rsidRPr="00F31CE3">
              <w:t>3. Identify carcase details</w:t>
            </w:r>
          </w:p>
        </w:tc>
        <w:tc>
          <w:tcPr>
            <w:tcW w:w="0" w:type="auto"/>
          </w:tcPr>
          <w:p w:rsidR="00D44002" w:rsidRPr="00F31CE3" w:rsidP="00F31CE3">
            <w:r w:rsidRPr="00F31CE3">
              <w:t>3.1 Handle carcases following workplace requirements</w:t>
            </w:r>
          </w:p>
          <w:p w:rsidR="00D44002" w:rsidRPr="00F31CE3" w:rsidP="00F31CE3">
            <w:r w:rsidRPr="00F31CE3">
              <w:t>3.2 Sort carcases following workplace requirements, customer specifications and regulatory requirements</w:t>
            </w:r>
          </w:p>
          <w:p w:rsidR="00D44002" w:rsidRPr="00F31CE3" w:rsidP="00F31CE3">
            <w:r w:rsidRPr="00F31CE3">
              <w:t>3.3 Sort carcases accurately using measuring devices and sorting techniques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757"/>
        <w:gridCol w:w="7303"/>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2"/>
              </w:numPr>
              <w:ind w:left="720" w:hanging="360"/>
              <w:jc w:val="left"/>
            </w:pPr>
            <w:r w:rsidRPr="00F31CE3">
              <w:t>Complete carcase information records</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 carcase labels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Count carcases</w:t>
            </w:r>
          </w:p>
          <w:p w:rsidR="00D44002" w:rsidRPr="00F31CE3" w:rsidP="00F31CE3">
            <w:pPr>
              <w:numPr>
                <w:ilvl w:val="0"/>
                <w:numId w:val="4"/>
              </w:numPr>
              <w:ind w:left="720" w:hanging="360"/>
              <w:jc w:val="left"/>
            </w:pPr>
            <w:r w:rsidRPr="00F31CE3">
              <w:t>Interpret weights (kg) to one decimal point</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AMPCRP218 Sort carcases</w:t>
            </w:r>
          </w:p>
        </w:tc>
        <w:tc>
          <w:tcPr>
            <w:tcW w:w="2268" w:type="dxa"/>
            <w:noWrap w:val="0"/>
            <w:tcMar>
              <w:top w:w="0" w:type="dxa"/>
              <w:left w:w="108" w:type="dxa"/>
              <w:bottom w:w="0" w:type="dxa"/>
              <w:right w:w="108" w:type="dxa"/>
            </w:tcMar>
            <w:hideMark/>
          </w:tcPr>
          <w:p w:rsidR="00D44002" w:rsidRPr="00F31CE3" w:rsidP="00F31CE3">
            <w:r w:rsidRPr="00F31CE3">
              <w:t>AMPA2060 Grade carcase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8_AR"/>
      <w:r w:rsidRPr="00F31CE3">
        <w:t>Assessment Requirements for AMPCRP218 Sort carcases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sorting carcases in a chiller for a minimum of 15 minutes,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and customer specifications for sorting and moving carcases</w:t>
      </w:r>
    </w:p>
    <w:p w:rsidR="00D44002" w:rsidRPr="00F31CE3" w:rsidP="00F31CE3">
      <w:pPr>
        <w:numPr>
          <w:ilvl w:val="0"/>
          <w:numId w:val="5"/>
        </w:numPr>
        <w:ind w:left="720" w:hanging="360"/>
        <w:jc w:val="left"/>
      </w:pPr>
      <w:r w:rsidRPr="00F31CE3">
        <w:t>customer specifications for sorting carcases, such as Halal</w:t>
      </w:r>
    </w:p>
    <w:p w:rsidR="00D44002" w:rsidRPr="00F31CE3" w:rsidP="00F31CE3">
      <w:pPr>
        <w:numPr>
          <w:ilvl w:val="0"/>
          <w:numId w:val="5"/>
        </w:numPr>
        <w:ind w:left="720" w:hanging="360"/>
        <w:jc w:val="left"/>
      </w:pPr>
      <w:r w:rsidRPr="00F31CE3">
        <w:t>procedures for interpreting and recording carcase information</w:t>
      </w:r>
    </w:p>
    <w:p w:rsidR="00D44002" w:rsidRPr="00F31CE3" w:rsidP="00F31CE3">
      <w:pPr>
        <w:numPr>
          <w:ilvl w:val="0"/>
          <w:numId w:val="5"/>
        </w:numPr>
        <w:ind w:left="720" w:hanging="360"/>
        <w:jc w:val="left"/>
      </w:pPr>
      <w:r w:rsidRPr="00F31CE3">
        <w:t>hygiene and sanitation requirements for working with carcases</w:t>
      </w:r>
    </w:p>
    <w:p w:rsidR="00D44002" w:rsidRPr="00F31CE3" w:rsidP="00F31CE3">
      <w:pPr>
        <w:numPr>
          <w:ilvl w:val="0"/>
          <w:numId w:val="5"/>
        </w:numPr>
        <w:ind w:left="720" w:hanging="360"/>
        <w:jc w:val="left"/>
      </w:pPr>
      <w:r w:rsidRPr="00F31CE3">
        <w:t>workplace health and safety requirements for sorting carcases</w:t>
      </w:r>
    </w:p>
    <w:p w:rsidR="00D44002" w:rsidRPr="00F31CE3" w:rsidP="00F31CE3">
      <w:pPr>
        <w:numPr>
          <w:ilvl w:val="0"/>
          <w:numId w:val="5"/>
        </w:numPr>
        <w:ind w:left="720" w:hanging="360"/>
        <w:jc w:val="left"/>
      </w:pPr>
      <w:r w:rsidRPr="00F31CE3">
        <w:t>safety hazards associated with sorting carcases,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normal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carcases for sorting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customer specifications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AMPCRP218 Sort carcases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AMPCRP218 Sort carcases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5E3597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AMPCRP218 Sort carcases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2026-02-02T04:15:50Z</dcterms:created>
  <dcterms:modified xsi:type="dcterms:W3CDTF">2026-02-02T04:15:50Z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