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AMPCRP214 Trim hindquarter to specification</w:t>
      </w:r>
      <w:bookmarkEnd w:id="0"/>
      <w:bookmarkEnd w:id="1"/>
    </w:p>
    <w:p w:rsidR="00D44002" w:rsidRPr="00F31CE3" w:rsidP="00F31CE3" w14:paraId="160C8F32" w14:textId="3B105B63">
      <w:pPr>
        <w:pStyle w:val="ChapterTitle"/>
      </w:pPr>
      <w:bookmarkStart w:id="2" w:name="AMPCRP214"/>
      <w:r w:rsidRPr="00F31CE3">
        <w:t>AMPCRP214 Trim hindquarter to specification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the hindquarter of a carcase to specification, such as the AUS-MEAT hot carcase trim.</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79"/>
        <w:gridCol w:w="6181"/>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trim hindquarter of carcase</w:t>
            </w:r>
          </w:p>
        </w:tc>
        <w:tc>
          <w:tcPr>
            <w:tcW w:w="0" w:type="auto"/>
          </w:tcPr>
          <w:p w:rsidR="00D44002" w:rsidRPr="00F31CE3" w:rsidP="00F31CE3">
            <w:r w:rsidRPr="00F31CE3">
              <w:t>1.1 Identify workplace instructions and/or specifications for trimming hindquarters</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of contamination commonly found on hindquarter</w:t>
            </w:r>
          </w:p>
        </w:tc>
      </w:tr>
      <w:tr>
        <w:tblPrEx>
          <w:tblW w:w="5000" w:type="pct"/>
        </w:tblPrEx>
        <w:tc>
          <w:tcPr>
            <w:tcW w:w="0" w:type="auto"/>
          </w:tcPr>
          <w:p w:rsidR="00D44002" w:rsidRPr="00F31CE3" w:rsidP="00F31CE3">
            <w:r w:rsidRPr="00F31CE3">
              <w:t>2. Trim hindquarter of carcase</w:t>
            </w:r>
          </w:p>
        </w:tc>
        <w:tc>
          <w:tcPr>
            <w:tcW w:w="0" w:type="auto"/>
          </w:tcPr>
          <w:p w:rsidR="00D44002" w:rsidRPr="00F31CE3" w:rsidP="00F31CE3">
            <w:r w:rsidRPr="00F31CE3">
              <w:t>2.1 Trim hindquarter following workplace requirements and workplace health and safety requirements</w:t>
            </w:r>
          </w:p>
          <w:p w:rsidR="00D44002" w:rsidRPr="00F31CE3" w:rsidP="00F31CE3">
            <w:r w:rsidRPr="00F31CE3">
              <w:t>2.2 Dispose of trimmings following workplace requirements</w:t>
            </w:r>
          </w:p>
          <w:p w:rsidR="00D44002" w:rsidRPr="00F31CE3" w:rsidP="00F31CE3">
            <w:r w:rsidRPr="00F31CE3">
              <w:t>2.3 Report types of contamination and cross-contamination,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318"/>
        <w:gridCol w:w="67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contamination to supervisor clearly and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AMPCRP214 Trim hindquarter to specification</w:t>
            </w:r>
          </w:p>
        </w:tc>
        <w:tc>
          <w:tcPr>
            <w:tcW w:w="2268" w:type="dxa"/>
            <w:noWrap w:val="0"/>
            <w:tcMar>
              <w:top w:w="0" w:type="dxa"/>
              <w:left w:w="108" w:type="dxa"/>
              <w:bottom w:w="0" w:type="dxa"/>
              <w:right w:w="108" w:type="dxa"/>
            </w:tcMar>
            <w:hideMark/>
          </w:tcPr>
          <w:p w:rsidR="00D44002" w:rsidRPr="00F31CE3" w:rsidP="00F31CE3">
            <w:r w:rsidRPr="00F31CE3">
              <w:t>AMPA2046 Trim hindquarter to specification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4_AR"/>
      <w:r w:rsidRPr="00F31CE3">
        <w:t>Assessment Requirements for AMPCRP214 Trim hindquarter to specification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trimmed hindquarters to specification, following workplace requirements, in a micro or larger meat processing premises.</w:t>
      </w:r>
    </w:p>
    <w:p w:rsidR="00D44002" w:rsidRPr="00F31CE3" w:rsidP="00F31CE3">
      <w:r w:rsidRPr="00F31CE3">
        <w:t>There must also be evidence that the individual has completed two shifts in the position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trimming hindquarter</w:t>
      </w:r>
    </w:p>
    <w:p w:rsidR="00D44002" w:rsidRPr="00F31CE3" w:rsidP="00F31CE3">
      <w:pPr>
        <w:numPr>
          <w:ilvl w:val="0"/>
          <w:numId w:val="6"/>
        </w:numPr>
        <w:ind w:left="720" w:hanging="360"/>
        <w:jc w:val="left"/>
      </w:pPr>
      <w:r w:rsidRPr="00F31CE3">
        <w:t>specification for trimming hindquarter, such as the AUS-MEAT hot carcase trim</w:t>
      </w:r>
    </w:p>
    <w:p w:rsidR="00D44002" w:rsidRPr="00F31CE3" w:rsidP="00F31CE3">
      <w:pPr>
        <w:numPr>
          <w:ilvl w:val="0"/>
          <w:numId w:val="6"/>
        </w:numPr>
        <w:ind w:left="720" w:hanging="360"/>
        <w:jc w:val="left"/>
      </w:pPr>
      <w:r w:rsidRPr="00F31CE3">
        <w:t>hygiene and sanitation requirements for trimming hindquarter</w:t>
      </w:r>
    </w:p>
    <w:p w:rsidR="00D44002" w:rsidRPr="00F31CE3" w:rsidP="00F31CE3">
      <w:pPr>
        <w:numPr>
          <w:ilvl w:val="0"/>
          <w:numId w:val="6"/>
        </w:numPr>
        <w:ind w:left="720" w:hanging="360"/>
        <w:jc w:val="left"/>
      </w:pPr>
      <w:r w:rsidRPr="00F31CE3">
        <w:t>potential types of contamination and cross-contamination that occur during processing, and how they are avoided</w:t>
      </w:r>
    </w:p>
    <w:p w:rsidR="00D44002" w:rsidRPr="00F31CE3" w:rsidP="00F31CE3">
      <w:pPr>
        <w:numPr>
          <w:ilvl w:val="0"/>
          <w:numId w:val="6"/>
        </w:numPr>
        <w:ind w:left="720" w:hanging="360"/>
        <w:jc w:val="left"/>
      </w:pPr>
      <w:r w:rsidRPr="00F31CE3">
        <w:t>correct disposal of trimmings</w:t>
      </w:r>
    </w:p>
    <w:p w:rsidR="00D44002" w:rsidRPr="00F31CE3" w:rsidP="00F31CE3">
      <w:pPr>
        <w:numPr>
          <w:ilvl w:val="0"/>
          <w:numId w:val="6"/>
        </w:numPr>
        <w:ind w:left="720" w:hanging="360"/>
        <w:jc w:val="left"/>
      </w:pPr>
      <w:r w:rsidRPr="00F31CE3">
        <w:t>workplace health and safety requirements related to trimming hindquarter.</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hindquarters for trimming</w:t>
      </w:r>
    </w:p>
    <w:p w:rsidR="00D44002" w:rsidRPr="00F31CE3" w:rsidP="00F31CE3">
      <w:pPr>
        <w:numPr>
          <w:ilvl w:val="1"/>
          <w:numId w:val="3"/>
        </w:numPr>
        <w:ind w:left="1440" w:hanging="360"/>
        <w:jc w:val="left"/>
      </w:pPr>
      <w:r w:rsidRPr="00F31CE3">
        <w:t>sharp knife, steriliser, pouch and, where required, trimming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AMPCRP214 Trim hindquarter to specification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AMPCRP214 Trim hindquarter to specification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EA95DB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AMPCRP214 Trim hindquarter to specification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2026-02-02T04:15:41Z</dcterms:created>
  <dcterms:modified xsi:type="dcterms:W3CDTF">2026-02-02T04:15:41Z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