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58A" w:rsidRDefault="0000058A" w:rsidP="0000058A">
      <w:pPr>
        <w:pStyle w:val="Title"/>
      </w:pPr>
      <w:fldSimple w:instr=" TITLE   \* MERGEFORMAT ">
        <w:r>
          <w:t>Credit arrangements for TLI Transport and Logistics Training Package</w:t>
        </w:r>
      </w:fldSimple>
    </w:p>
    <w:p w:rsidR="0000058A" w:rsidRDefault="0000058A" w:rsidP="0000058A">
      <w:pPr>
        <w:pStyle w:val="Version"/>
        <w:sectPr w:rsidR="0000058A" w:rsidSect="0015284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3.0</w:t>
        </w:r>
      </w:fldSimple>
    </w:p>
    <w:p w:rsidR="00000000" w:rsidRPr="00152846" w:rsidRDefault="0000058A" w:rsidP="00152846">
      <w:pPr>
        <w:pStyle w:val="SuperHeading"/>
      </w:pPr>
      <w:r w:rsidRPr="00152846">
        <w:lastRenderedPageBreak/>
        <w:t>TLI Transport and Logistics Training Package</w:t>
      </w:r>
    </w:p>
    <w:p w:rsidR="00000000" w:rsidRPr="00152846" w:rsidRDefault="0000058A" w:rsidP="00152846">
      <w:pPr>
        <w:pStyle w:val="Heading1"/>
      </w:pPr>
      <w:bookmarkStart w:id="1" w:name="O_940117"/>
      <w:bookmarkEnd w:id="1"/>
      <w:r w:rsidRPr="00152846">
        <w:t>Modification History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078"/>
        <w:gridCol w:w="2023"/>
        <w:gridCol w:w="7528"/>
      </w:tblGrid>
      <w:tr w:rsidR="00000000" w:rsidTr="0000058A">
        <w:trPr>
          <w:trHeight w:val="707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52846" w:rsidRDefault="0000058A" w:rsidP="00152846">
            <w:pPr>
              <w:pStyle w:val="BodyText"/>
            </w:pPr>
            <w:r w:rsidRPr="00152846">
              <w:rPr>
                <w:rStyle w:val="SpecialBold"/>
              </w:rPr>
              <w:t>Release Number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52846" w:rsidRDefault="0000058A" w:rsidP="00152846">
            <w:pPr>
              <w:pStyle w:val="BodyText"/>
            </w:pPr>
            <w:r w:rsidRPr="00152846">
              <w:rPr>
                <w:rStyle w:val="SpecialBold"/>
              </w:rPr>
              <w:t>Release Date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0058A" w:rsidP="00152846">
            <w:pPr>
              <w:pStyle w:val="BodyText"/>
              <w:rPr>
                <w:lang w:val="en-NZ"/>
              </w:rPr>
            </w:pPr>
            <w:r w:rsidRPr="00152846">
              <w:rPr>
                <w:rStyle w:val="SpecialBold"/>
              </w:rPr>
              <w:t>Comments</w:t>
            </w:r>
          </w:p>
        </w:tc>
      </w:tr>
      <w:tr w:rsidR="00000000" w:rsidTr="0000058A">
        <w:trPr>
          <w:trHeight w:val="554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0058A" w:rsidP="00152846">
            <w:pPr>
              <w:pStyle w:val="BodyText"/>
              <w:rPr>
                <w:lang w:val="en-NZ"/>
              </w:rPr>
            </w:pPr>
            <w:r w:rsidRPr="00152846">
              <w:t>2.1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0058A" w:rsidP="00152846">
            <w:pPr>
              <w:pStyle w:val="BodyText"/>
              <w:rPr>
                <w:lang w:val="en-NZ"/>
              </w:rPr>
            </w:pPr>
            <w:r w:rsidRPr="00152846">
              <w:t>16 January 2017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0058A" w:rsidP="00152846">
            <w:pPr>
              <w:pStyle w:val="BodyText"/>
              <w:rPr>
                <w:lang w:val="en-NZ"/>
              </w:rPr>
            </w:pPr>
            <w:r w:rsidRPr="00152846">
              <w:t>Amendment to assessment conditions.</w:t>
            </w:r>
          </w:p>
        </w:tc>
      </w:tr>
      <w:tr w:rsidR="00000000" w:rsidTr="0000058A">
        <w:trPr>
          <w:trHeight w:val="5759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0058A" w:rsidP="00152846">
            <w:pPr>
              <w:pStyle w:val="BodyText"/>
              <w:rPr>
                <w:lang w:val="en-NZ"/>
              </w:rPr>
            </w:pPr>
            <w:r w:rsidRPr="00152846">
              <w:t>2.0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0058A" w:rsidP="00152846">
            <w:pPr>
              <w:pStyle w:val="BodyText"/>
              <w:rPr>
                <w:lang w:val="en-NZ"/>
              </w:rPr>
            </w:pPr>
            <w:r w:rsidRPr="00152846">
              <w:t>28 February 2016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52846" w:rsidRDefault="0000058A" w:rsidP="00152846">
            <w:pPr>
              <w:pStyle w:val="BodyText"/>
            </w:pPr>
            <w:r w:rsidRPr="00152846">
              <w:t xml:space="preserve">This is the second release of this Training Package. </w:t>
            </w:r>
          </w:p>
          <w:p w:rsidR="00000000" w:rsidRPr="00152846" w:rsidRDefault="0000058A" w:rsidP="00152846">
            <w:pPr>
              <w:pStyle w:val="BodyText"/>
            </w:pPr>
            <w:r w:rsidRPr="00152846">
              <w:t>Qualifications, units of competency and their associated assessme</w:t>
            </w:r>
            <w:r w:rsidRPr="00152846">
              <w:t xml:space="preserve">nt requirements, and Skill Sets have been added to the TLI Transport and Logistics Training Package Release 2.0 as part of the transition to the </w:t>
            </w:r>
            <w:r w:rsidRPr="00152846">
              <w:rPr>
                <w:rStyle w:val="Emphasis"/>
              </w:rPr>
              <w:t>Standards for Training Packages</w:t>
            </w:r>
            <w:r w:rsidRPr="00152846">
              <w:t>. Details of the added components can be found in the mapping tables and compone</w:t>
            </w:r>
            <w:r w:rsidRPr="00152846">
              <w:t>nt lists throughout the document.</w:t>
            </w:r>
          </w:p>
          <w:p w:rsidR="00000000" w:rsidRPr="00152846" w:rsidRDefault="0000058A" w:rsidP="00152846">
            <w:pPr>
              <w:pStyle w:val="BodyText"/>
            </w:pPr>
            <w:r w:rsidRPr="00152846">
              <w:t>This release includes:</w:t>
            </w:r>
          </w:p>
          <w:p w:rsidR="00000000" w:rsidRPr="00152846" w:rsidRDefault="0000058A" w:rsidP="00152846">
            <w:pPr>
              <w:pStyle w:val="ListBullet"/>
            </w:pPr>
            <w:r w:rsidRPr="00152846">
              <w:t>twenty five (25) qualifications</w:t>
            </w:r>
          </w:p>
          <w:p w:rsidR="00000000" w:rsidRPr="00152846" w:rsidRDefault="0000058A" w:rsidP="00152846">
            <w:pPr>
              <w:pStyle w:val="ListBullet"/>
            </w:pPr>
            <w:r w:rsidRPr="00152846">
              <w:t>two hundred and sixty seven (267) units of competency and associated assessment requirements</w:t>
            </w:r>
          </w:p>
          <w:p w:rsidR="00000000" w:rsidRPr="00152846" w:rsidRDefault="0000058A" w:rsidP="00152846">
            <w:pPr>
              <w:pStyle w:val="ListBullet"/>
            </w:pPr>
            <w:r w:rsidRPr="00152846">
              <w:t>twenty eight (28) Skill Sets.</w:t>
            </w:r>
          </w:p>
          <w:p w:rsidR="00000000" w:rsidRPr="00152846" w:rsidRDefault="0000058A" w:rsidP="00152846">
            <w:pPr>
              <w:pStyle w:val="BodyText"/>
            </w:pPr>
            <w:r w:rsidRPr="00152846">
              <w:rPr>
                <w:rStyle w:val="SpecialBold"/>
              </w:rPr>
              <w:t>ISC Upgrade: qualifications</w:t>
            </w:r>
          </w:p>
          <w:p w:rsidR="00000000" w:rsidRPr="00152846" w:rsidRDefault="0000058A" w:rsidP="00152846">
            <w:pPr>
              <w:pStyle w:val="ListBullet"/>
            </w:pPr>
            <w:r w:rsidRPr="00152846">
              <w:t>TLI50415 Diploma of Logistics – unit added to general elective units list TLIJ5007 Conduct internal quality audits</w:t>
            </w:r>
          </w:p>
          <w:p w:rsidR="00000000" w:rsidRPr="00152846" w:rsidRDefault="0000058A" w:rsidP="00152846">
            <w:pPr>
              <w:pStyle w:val="BodyText"/>
            </w:pPr>
            <w:r w:rsidRPr="00152846">
              <w:rPr>
                <w:rStyle w:val="SpecialBold"/>
              </w:rPr>
              <w:t>ISC Upgrade: units of competency</w:t>
            </w:r>
          </w:p>
          <w:p w:rsidR="00000000" w:rsidRPr="00152846" w:rsidRDefault="0000058A" w:rsidP="00152846">
            <w:pPr>
              <w:pStyle w:val="ListBullet"/>
            </w:pPr>
            <w:r w:rsidRPr="00152846">
              <w:t>TLIE2007 Use communications systems, minor edit to PC 2.6</w:t>
            </w:r>
          </w:p>
          <w:p w:rsidR="00000000" w:rsidRDefault="0000058A" w:rsidP="00152846">
            <w:pPr>
              <w:pStyle w:val="ListBullet"/>
              <w:rPr>
                <w:lang w:val="en-NZ"/>
              </w:rPr>
            </w:pPr>
            <w:r w:rsidRPr="00152846">
              <w:t xml:space="preserve">TLIL5055 Manage a supply chain, reference to the </w:t>
            </w:r>
            <w:r w:rsidRPr="00152846">
              <w:t>Trade Practice Act removed from knowledge evidence.</w:t>
            </w:r>
          </w:p>
        </w:tc>
      </w:tr>
      <w:tr w:rsidR="00000000" w:rsidRPr="00152846" w:rsidTr="0000058A">
        <w:trPr>
          <w:trHeight w:val="707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0058A" w:rsidP="00152846">
            <w:pPr>
              <w:pStyle w:val="BodyText"/>
              <w:rPr>
                <w:lang w:val="en-NZ"/>
              </w:rPr>
            </w:pPr>
            <w:r w:rsidRPr="00152846">
              <w:t>1.0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0058A" w:rsidP="00152846">
            <w:pPr>
              <w:pStyle w:val="BodyText"/>
              <w:rPr>
                <w:lang w:val="en-NZ"/>
              </w:rPr>
            </w:pPr>
            <w:r w:rsidRPr="00152846">
              <w:t>19 October 2015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52846" w:rsidRDefault="0000058A" w:rsidP="00152846">
            <w:pPr>
              <w:pStyle w:val="BodyText"/>
            </w:pPr>
            <w:r w:rsidRPr="00152846">
              <w:t>Primary release of the TLI Transport and Logistics Training Package.</w:t>
            </w:r>
          </w:p>
          <w:p w:rsidR="00000000" w:rsidRPr="00152846" w:rsidRDefault="0000058A" w:rsidP="00152846">
            <w:pPr>
              <w:pStyle w:val="BodyText"/>
            </w:pPr>
            <w:r w:rsidRPr="00152846">
              <w:t>This release includes:</w:t>
            </w:r>
          </w:p>
          <w:p w:rsidR="00000000" w:rsidRPr="00152846" w:rsidRDefault="0000058A" w:rsidP="00152846">
            <w:pPr>
              <w:pStyle w:val="ListBullet"/>
            </w:pPr>
            <w:r w:rsidRPr="00152846">
              <w:t>thirty-seven (37) qualifications</w:t>
            </w:r>
          </w:p>
          <w:p w:rsidR="00000000" w:rsidRPr="00152846" w:rsidRDefault="0000058A" w:rsidP="00152846">
            <w:pPr>
              <w:pStyle w:val="ListBullet"/>
            </w:pPr>
            <w:r w:rsidRPr="00152846">
              <w:t>four hundred and thirty-nine (439) units of competency an</w:t>
            </w:r>
            <w:r w:rsidRPr="00152846">
              <w:t>d associated assessment conditions</w:t>
            </w:r>
          </w:p>
          <w:p w:rsidR="00000000" w:rsidRPr="00152846" w:rsidRDefault="0000058A" w:rsidP="00152846">
            <w:pPr>
              <w:pStyle w:val="ListBullet"/>
            </w:pPr>
            <w:r w:rsidRPr="00152846">
              <w:t xml:space="preserve">sixty-three (63) Skill Sets. </w:t>
            </w:r>
          </w:p>
          <w:p w:rsidR="00000000" w:rsidRPr="00152846" w:rsidRDefault="0000058A" w:rsidP="00152846">
            <w:pPr>
              <w:pStyle w:val="BodyText"/>
            </w:pPr>
          </w:p>
        </w:tc>
      </w:tr>
    </w:tbl>
    <w:p w:rsidR="0000058A" w:rsidRDefault="0000058A" w:rsidP="00152846">
      <w:pPr>
        <w:pStyle w:val="BodyText"/>
      </w:pPr>
    </w:p>
    <w:p w:rsidR="0000058A" w:rsidRDefault="0000058A" w:rsidP="00152846">
      <w:pPr>
        <w:pStyle w:val="BodyText"/>
      </w:pPr>
    </w:p>
    <w:p w:rsidR="00000000" w:rsidRPr="00152846" w:rsidRDefault="0000058A" w:rsidP="00152846">
      <w:pPr>
        <w:pStyle w:val="Heading1"/>
      </w:pPr>
      <w:bookmarkStart w:id="2" w:name="O_940116"/>
      <w:bookmarkEnd w:id="2"/>
      <w:r w:rsidRPr="00152846">
        <w:t>Credit Arrangements</w:t>
      </w:r>
    </w:p>
    <w:p w:rsidR="00000000" w:rsidRPr="00152846" w:rsidRDefault="0000058A" w:rsidP="0000058A">
      <w:pPr>
        <w:pStyle w:val="BodyText"/>
      </w:pPr>
      <w:r w:rsidRPr="00152846">
        <w:t>At the time of endorsement of this Training Package no national credit arrangements exist.</w:t>
      </w:r>
    </w:p>
    <w:p w:rsidR="00000000" w:rsidRPr="00152846" w:rsidRDefault="0000058A" w:rsidP="00152846">
      <w:pPr>
        <w:pStyle w:val="Heading1"/>
      </w:pPr>
      <w:bookmarkStart w:id="3" w:name="O_940119"/>
      <w:bookmarkEnd w:id="3"/>
      <w:r w:rsidRPr="00152846">
        <w:lastRenderedPageBreak/>
        <w:t>Links</w:t>
      </w:r>
    </w:p>
    <w:p w:rsidR="00000000" w:rsidRPr="00152846" w:rsidRDefault="0000058A" w:rsidP="0000058A">
      <w:pPr>
        <w:pStyle w:val="BodyText"/>
      </w:pPr>
      <w:r w:rsidRPr="00152846">
        <w:t xml:space="preserve">Companion Volume implementation guides are found in VETNet - </w:t>
      </w:r>
      <w:hyperlink r:id="rId13" w:history="1">
        <w:r w:rsidRPr="00BD737C">
          <w:rPr>
            <w:rStyle w:val="Hyperlink"/>
          </w:rPr>
          <w:t>https://vetnet.gov.au/Pages/TrainingDocs.aspx?q=df441c6e-213d-43e3-874c-0b3f7036d851</w:t>
        </w:r>
      </w:hyperlink>
    </w:p>
    <w:p w:rsidR="00000000" w:rsidRPr="00152846" w:rsidRDefault="0000058A" w:rsidP="00152846"/>
    <w:sectPr w:rsidR="00000000" w:rsidRPr="00152846" w:rsidSect="00152846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846" w:rsidRDefault="00152846" w:rsidP="00152846">
      <w:r>
        <w:separator/>
      </w:r>
    </w:p>
  </w:endnote>
  <w:endnote w:type="continuationSeparator" w:id="0">
    <w:p w:rsidR="00152846" w:rsidRDefault="00152846" w:rsidP="00152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846" w:rsidRDefault="00152846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846" w:rsidRPr="0000058A" w:rsidRDefault="00152846" w:rsidP="0000058A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846" w:rsidRDefault="00152846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58A" w:rsidRDefault="0000058A" w:rsidP="00152846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00058A" w:rsidRDefault="0000058A" w:rsidP="00152846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Australian Industry Standards</w:t>
      </w:r>
    </w:fldSimple>
  </w:p>
  <w:p w:rsidR="0000058A" w:rsidRDefault="0000058A" w:rsidP="00152846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846" w:rsidRDefault="00152846" w:rsidP="00152846">
      <w:r>
        <w:separator/>
      </w:r>
    </w:p>
  </w:footnote>
  <w:footnote w:type="continuationSeparator" w:id="0">
    <w:p w:rsidR="00152846" w:rsidRDefault="00152846" w:rsidP="001528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846" w:rsidRDefault="00152846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58A" w:rsidRDefault="0000058A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82EB84F" wp14:editId="536174D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52846" w:rsidRPr="0000058A" w:rsidRDefault="00152846" w:rsidP="0000058A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846" w:rsidRDefault="00152846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58A" w:rsidRPr="002D2AF8" w:rsidRDefault="0000058A" w:rsidP="00152846">
    <w:pPr>
      <w:pStyle w:val="Header"/>
      <w:framePr w:wrap="around"/>
    </w:pPr>
    <w:fldSimple w:instr=" TITLE   \* MERGEFORMAT ">
      <w:r>
        <w:t>Credit arrangements for TLI Transport and Logistics Training Package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6 March 2023</w:t>
    </w:r>
    <w:r>
      <w:fldChar w:fldCharType="end"/>
    </w:r>
  </w:p>
  <w:p w:rsidR="0000058A" w:rsidRDefault="0000058A" w:rsidP="00152846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C65442A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F31054BA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52846"/>
    <w:rsid w:val="0000058A"/>
    <w:rsid w:val="00152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846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152846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152846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152846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152846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152846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152846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152846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152846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152846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15284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52846"/>
  </w:style>
  <w:style w:type="character" w:customStyle="1" w:styleId="Heading1Char">
    <w:name w:val="Heading 1 Char"/>
    <w:basedOn w:val="DefaultParagraphFont"/>
    <w:link w:val="Heading1"/>
    <w:rsid w:val="00152846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152846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152846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152846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152846"/>
    <w:rPr>
      <w:b/>
      <w:spacing w:val="0"/>
    </w:rPr>
  </w:style>
  <w:style w:type="character" w:styleId="Emphasis">
    <w:name w:val="Emphasis"/>
    <w:basedOn w:val="DefaultParagraphFont"/>
    <w:qFormat/>
    <w:rsid w:val="00152846"/>
    <w:rPr>
      <w:i/>
    </w:rPr>
  </w:style>
  <w:style w:type="paragraph" w:customStyle="1" w:styleId="SuperHeading">
    <w:name w:val="SuperHeading"/>
    <w:basedOn w:val="Normal"/>
    <w:rsid w:val="00152846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152846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152846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152846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152846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15284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15284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15284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15284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152846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152846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152846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152846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152846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152846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152846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152846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152846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152846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152846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152846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152846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152846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152846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152846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152846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152846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152846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152846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152846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152846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152846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152846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152846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152846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152846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152846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152846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152846"/>
  </w:style>
  <w:style w:type="paragraph" w:styleId="TableofFigures">
    <w:name w:val="table of figures"/>
    <w:basedOn w:val="Normal"/>
    <w:next w:val="Normal"/>
    <w:semiHidden/>
    <w:rsid w:val="00152846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152846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152846"/>
    <w:rPr>
      <w:rFonts w:ascii="Wingdings" w:hAnsi="Wingdings"/>
    </w:rPr>
  </w:style>
  <w:style w:type="paragraph" w:customStyle="1" w:styleId="TableHeading">
    <w:name w:val="Table Heading"/>
    <w:basedOn w:val="HeadingBase"/>
    <w:rsid w:val="00152846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152846"/>
    <w:rPr>
      <w:color w:val="0033CC"/>
      <w:u w:val="none"/>
    </w:rPr>
  </w:style>
  <w:style w:type="paragraph" w:customStyle="1" w:styleId="BodyTextRight">
    <w:name w:val="Body Text Right"/>
    <w:basedOn w:val="BodyText"/>
    <w:rsid w:val="00152846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152846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152846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152846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152846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152846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152846"/>
    <w:rPr>
      <w:sz w:val="32"/>
    </w:rPr>
  </w:style>
  <w:style w:type="paragraph" w:customStyle="1" w:styleId="HeadingProcedure">
    <w:name w:val="Heading Procedure"/>
    <w:basedOn w:val="HeadingBase"/>
    <w:next w:val="Normal"/>
    <w:rsid w:val="00152846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152846"/>
    <w:pPr>
      <w:spacing w:before="60" w:after="60"/>
    </w:pPr>
  </w:style>
  <w:style w:type="paragraph" w:styleId="ListContinue">
    <w:name w:val="List Continue"/>
    <w:basedOn w:val="List"/>
    <w:rsid w:val="00152846"/>
    <w:pPr>
      <w:ind w:firstLine="0"/>
    </w:pPr>
  </w:style>
  <w:style w:type="paragraph" w:customStyle="1" w:styleId="ListNote">
    <w:name w:val="List Note"/>
    <w:basedOn w:val="List"/>
    <w:rsid w:val="00152846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152846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152846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152846"/>
    <w:rPr>
      <w:rFonts w:ascii="Courier New" w:hAnsi="Courier New"/>
    </w:rPr>
  </w:style>
  <w:style w:type="paragraph" w:customStyle="1" w:styleId="NoteBullet">
    <w:name w:val="Note Bullet"/>
    <w:basedOn w:val="Note"/>
    <w:rsid w:val="00152846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152846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152846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152846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152846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152846"/>
    <w:rPr>
      <w:sz w:val="20"/>
    </w:rPr>
  </w:style>
  <w:style w:type="character" w:customStyle="1" w:styleId="PlainTextChar">
    <w:name w:val="Plain Text Char"/>
    <w:basedOn w:val="DefaultParagraphFont"/>
    <w:link w:val="PlainText"/>
    <w:rsid w:val="00152846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152846"/>
    <w:rPr>
      <w:b/>
      <w:smallCaps/>
    </w:rPr>
  </w:style>
  <w:style w:type="paragraph" w:customStyle="1" w:styleId="TableListNumber">
    <w:name w:val="Table List Number"/>
    <w:basedOn w:val="ListNumber"/>
    <w:rsid w:val="00152846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152846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152846"/>
    <w:pPr>
      <w:numPr>
        <w:numId w:val="8"/>
      </w:numPr>
    </w:pPr>
  </w:style>
  <w:style w:type="paragraph" w:customStyle="1" w:styleId="ListAlpha2">
    <w:name w:val="List Alpha 2"/>
    <w:basedOn w:val="List2"/>
    <w:rsid w:val="00152846"/>
    <w:pPr>
      <w:numPr>
        <w:numId w:val="7"/>
      </w:numPr>
    </w:pPr>
  </w:style>
  <w:style w:type="paragraph" w:styleId="List2">
    <w:name w:val="List 2"/>
    <w:basedOn w:val="BodyText"/>
    <w:rsid w:val="00152846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152846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152846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152846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152846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152846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152846"/>
    <w:pPr>
      <w:numPr>
        <w:numId w:val="3"/>
      </w:numPr>
    </w:pPr>
  </w:style>
  <w:style w:type="paragraph" w:styleId="ListContinue2">
    <w:name w:val="List Continue 2"/>
    <w:basedOn w:val="List2"/>
    <w:rsid w:val="00152846"/>
    <w:pPr>
      <w:ind w:firstLine="0"/>
    </w:pPr>
  </w:style>
  <w:style w:type="paragraph" w:styleId="ListContinue3">
    <w:name w:val="List Continue 3"/>
    <w:basedOn w:val="List3"/>
    <w:rsid w:val="00152846"/>
    <w:pPr>
      <w:ind w:left="1021" w:firstLine="0"/>
    </w:pPr>
  </w:style>
  <w:style w:type="paragraph" w:styleId="ListContinue4">
    <w:name w:val="List Continue 4"/>
    <w:basedOn w:val="List4"/>
    <w:rsid w:val="00152846"/>
    <w:pPr>
      <w:ind w:firstLine="0"/>
    </w:pPr>
  </w:style>
  <w:style w:type="paragraph" w:styleId="ListContinue5">
    <w:name w:val="List Continue 5"/>
    <w:basedOn w:val="List5"/>
    <w:rsid w:val="00152846"/>
    <w:pPr>
      <w:ind w:firstLine="0"/>
    </w:pPr>
  </w:style>
  <w:style w:type="paragraph" w:styleId="ListNumber3">
    <w:name w:val="List Number 3"/>
    <w:basedOn w:val="List3"/>
    <w:rsid w:val="00152846"/>
    <w:pPr>
      <w:numPr>
        <w:numId w:val="4"/>
      </w:numPr>
    </w:pPr>
  </w:style>
  <w:style w:type="paragraph" w:styleId="ListNumber4">
    <w:name w:val="List Number 4"/>
    <w:basedOn w:val="List4"/>
    <w:rsid w:val="00152846"/>
    <w:pPr>
      <w:numPr>
        <w:numId w:val="5"/>
      </w:numPr>
    </w:pPr>
  </w:style>
  <w:style w:type="paragraph" w:styleId="ListNumber5">
    <w:name w:val="List Number 5"/>
    <w:basedOn w:val="List5"/>
    <w:rsid w:val="00152846"/>
    <w:pPr>
      <w:numPr>
        <w:numId w:val="6"/>
      </w:numPr>
    </w:pPr>
  </w:style>
  <w:style w:type="paragraph" w:styleId="BlockText">
    <w:name w:val="Block Text"/>
    <w:basedOn w:val="Normal"/>
    <w:rsid w:val="00152846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152846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152846"/>
    <w:rPr>
      <w:sz w:val="16"/>
      <w:vertAlign w:val="superscript"/>
    </w:rPr>
  </w:style>
  <w:style w:type="character" w:customStyle="1" w:styleId="Symbols">
    <w:name w:val="Symbols"/>
    <w:basedOn w:val="DefaultParagraphFont"/>
    <w:rsid w:val="00152846"/>
    <w:rPr>
      <w:rFonts w:ascii="Symbol" w:hAnsi="Symbol"/>
    </w:rPr>
  </w:style>
  <w:style w:type="character" w:customStyle="1" w:styleId="MenuOptions">
    <w:name w:val="Menu Options"/>
    <w:basedOn w:val="DefaultParagraphFont"/>
    <w:rsid w:val="00152846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152846"/>
    <w:rPr>
      <w:b/>
    </w:rPr>
  </w:style>
  <w:style w:type="character" w:customStyle="1" w:styleId="Underlined">
    <w:name w:val="Underlined"/>
    <w:basedOn w:val="DefaultParagraphFont"/>
    <w:rsid w:val="00152846"/>
    <w:rPr>
      <w:u w:val="single"/>
    </w:rPr>
  </w:style>
  <w:style w:type="paragraph" w:customStyle="1" w:styleId="TableBodyTextRight">
    <w:name w:val="Table Body Text Right"/>
    <w:basedOn w:val="TableBodyText"/>
    <w:rsid w:val="00152846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152846"/>
    <w:rPr>
      <w:sz w:val="18"/>
    </w:rPr>
  </w:style>
  <w:style w:type="paragraph" w:customStyle="1" w:styleId="BodySmallRight">
    <w:name w:val="Body Small Right"/>
    <w:basedOn w:val="BodyTextRight"/>
    <w:rsid w:val="00152846"/>
    <w:rPr>
      <w:sz w:val="18"/>
      <w:szCs w:val="18"/>
    </w:rPr>
  </w:style>
  <w:style w:type="paragraph" w:customStyle="1" w:styleId="MarginEdition">
    <w:name w:val="Margin Edition"/>
    <w:basedOn w:val="MarginNote"/>
    <w:rsid w:val="00152846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152846"/>
    <w:rPr>
      <w:sz w:val="2"/>
      <w:szCs w:val="2"/>
    </w:rPr>
  </w:style>
  <w:style w:type="character" w:customStyle="1" w:styleId="Small">
    <w:name w:val="Small"/>
    <w:basedOn w:val="DefaultParagraphFont"/>
    <w:rsid w:val="00152846"/>
    <w:rPr>
      <w:sz w:val="16"/>
    </w:rPr>
  </w:style>
  <w:style w:type="paragraph" w:customStyle="1" w:styleId="WideTable">
    <w:name w:val="Wide Table"/>
    <w:basedOn w:val="Normal"/>
    <w:rsid w:val="00152846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152846"/>
  </w:style>
  <w:style w:type="paragraph" w:styleId="Quote">
    <w:name w:val="Quote"/>
    <w:basedOn w:val="Heading1"/>
    <w:link w:val="QuoteChar"/>
    <w:qFormat/>
    <w:rsid w:val="00152846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152846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152846"/>
    <w:pPr>
      <w:pageBreakBefore/>
    </w:pPr>
  </w:style>
  <w:style w:type="paragraph" w:customStyle="1" w:styleId="Border">
    <w:name w:val="Border"/>
    <w:basedOn w:val="Normal"/>
    <w:qFormat/>
    <w:rsid w:val="00152846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15284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284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2846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152846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152846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152846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152846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152846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152846"/>
    <w:rPr>
      <w:u w:val="single"/>
    </w:rPr>
  </w:style>
  <w:style w:type="character" w:customStyle="1" w:styleId="BoldandItalics">
    <w:name w:val="Bold and Italics"/>
    <w:qFormat/>
    <w:rsid w:val="00152846"/>
    <w:rPr>
      <w:b/>
      <w:i/>
      <w:u w:val="none"/>
    </w:rPr>
  </w:style>
  <w:style w:type="paragraph" w:styleId="BalloonText">
    <w:name w:val="Balloon Text"/>
    <w:basedOn w:val="Normal"/>
    <w:link w:val="BalloonTextChar"/>
    <w:rsid w:val="001528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52846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152846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152846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152846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152846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152846"/>
    <w:pPr>
      <w:spacing w:before="0" w:after="0"/>
    </w:pPr>
  </w:style>
  <w:style w:type="paragraph" w:customStyle="1" w:styleId="BodyTextBold">
    <w:name w:val="Body Text Bold"/>
    <w:basedOn w:val="BodyText"/>
    <w:qFormat/>
    <w:rsid w:val="00152846"/>
    <w:rPr>
      <w:b/>
    </w:rPr>
  </w:style>
  <w:style w:type="character" w:styleId="Hyperlink">
    <w:name w:val="Hyperlink"/>
    <w:basedOn w:val="DefaultParagraphFont"/>
    <w:uiPriority w:val="99"/>
    <w:unhideWhenUsed/>
    <w:rsid w:val="000005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df441c6e-213d-43e3-874c-0b3f7036d851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258</Words>
  <Characters>1634</Characters>
  <Application>Microsoft Office Word</Application>
  <DocSecurity>0</DocSecurity>
  <Lines>56</Lines>
  <Paragraphs>42</Paragraphs>
  <ScaleCrop>false</ScaleCrop>
  <Company>Author-it Software Corporation Ltd.</Company>
  <LinksUpToDate>false</LinksUpToDate>
  <CharactersWithSpaces>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Credit arrangements for TLI Transport and Logistics Training Package</dc:title>
  <dc:subject>Approved</dc:subject>
  <dc:creator>Australian Industry Standards</dc:creator>
  <cp:keywords>Release: 3.0</cp:keywords>
  <dc:description>Review Date: 12 April 2008</dc:description>
  <cp:lastModifiedBy>HSD_TPCMSd.prod</cp:lastModifiedBy>
  <cp:revision>3</cp:revision>
  <dcterms:created xsi:type="dcterms:W3CDTF">2023-03-05T23:13:00Z</dcterms:created>
  <dcterms:modified xsi:type="dcterms:W3CDTF">2023-03-05T23:13:00Z</dcterms:modified>
</cp:coreProperties>
</file>