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6AFE" w:rsidRDefault="00116AFE" w:rsidP="00116AFE">
      <w:pPr>
        <w:pStyle w:val="Title"/>
      </w:pPr>
      <w:fldSimple w:instr=" TITLE   \* MERGEFORMAT ">
        <w:r>
          <w:t>TLIB3058 Maintain aerial signal/telecommunications lines and cables</w:t>
        </w:r>
      </w:fldSimple>
    </w:p>
    <w:p w:rsidR="00116AFE" w:rsidRDefault="00116AFE" w:rsidP="00116AFE">
      <w:pPr>
        <w:pStyle w:val="Version"/>
        <w:sectPr w:rsidR="00116AFE" w:rsidSect="00B47FB6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B47FB6" w:rsidRDefault="00116AFE" w:rsidP="00B47FB6">
      <w:pPr>
        <w:pStyle w:val="SuperHeading"/>
      </w:pPr>
      <w:r w:rsidRPr="00B47FB6">
        <w:lastRenderedPageBreak/>
        <w:t>TLIB3058 Maintain aerial signal/telecommunications lines and cables</w:t>
      </w:r>
    </w:p>
    <w:p w:rsidR="00000000" w:rsidRPr="00B47FB6" w:rsidRDefault="00116AFE" w:rsidP="00B47FB6">
      <w:pPr>
        <w:pStyle w:val="Heading1"/>
      </w:pPr>
      <w:bookmarkStart w:id="1" w:name="O_755514"/>
      <w:bookmarkEnd w:id="1"/>
      <w:r w:rsidRPr="00B47FB6">
        <w:t>Modification History</w:t>
      </w:r>
    </w:p>
    <w:p w:rsidR="00116AFE" w:rsidRDefault="00116AFE" w:rsidP="00116AFE">
      <w:pPr>
        <w:pStyle w:val="BodyText"/>
      </w:pPr>
      <w:r w:rsidRPr="00B47FB6">
        <w:t>Release 1. This is the first release of this unit of competency in the TLI Transport and Logistics Training Package.</w:t>
      </w:r>
    </w:p>
    <w:p w:rsidR="00000000" w:rsidRPr="00B47FB6" w:rsidRDefault="00116AFE" w:rsidP="00B47FB6">
      <w:pPr>
        <w:pStyle w:val="Heading1"/>
      </w:pPr>
      <w:bookmarkStart w:id="2" w:name="O_755515"/>
      <w:bookmarkEnd w:id="2"/>
      <w:r w:rsidRPr="00B47FB6">
        <w:t>Application</w:t>
      </w:r>
    </w:p>
    <w:tbl>
      <w:tblPr>
        <w:tblW w:w="0" w:type="auto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1988"/>
      </w:tblGrid>
      <w:tr w:rsidR="00000000" w:rsidRPr="00B47FB6" w:rsidTr="00116AF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B47FB6" w:rsidRDefault="00116AFE" w:rsidP="00B47FB6">
            <w:pPr>
              <w:pStyle w:val="BodyText"/>
            </w:pPr>
            <w:r w:rsidRPr="00B47FB6">
              <w:t>This unit involves the skills and knowledge required to maintain aerial signal/telecommunications lines and cables in accordance with safeworking and regulatory requirements, and workplace procedures.</w:t>
            </w:r>
          </w:p>
          <w:p w:rsidR="00000000" w:rsidRPr="00B47FB6" w:rsidRDefault="00116AFE" w:rsidP="00B47FB6">
            <w:pPr>
              <w:pStyle w:val="BodyText"/>
            </w:pPr>
            <w:r w:rsidRPr="00B47FB6">
              <w:t>It includes inspecting and servicing line and cable rou</w:t>
            </w:r>
            <w:r w:rsidRPr="00B47FB6">
              <w:t>tes, diagnosing identified line and cable faults, and repairing line and cable faults to the standards specified to ensure system integrity.</w:t>
            </w:r>
          </w:p>
          <w:p w:rsidR="00000000" w:rsidRPr="00B47FB6" w:rsidRDefault="00116AFE" w:rsidP="00B47FB6">
            <w:pPr>
              <w:pStyle w:val="BodyText"/>
            </w:pPr>
            <w:r w:rsidRPr="00B47FB6">
              <w:t>Work is performed under minimal supervision, generally within a team environment.</w:t>
            </w:r>
          </w:p>
          <w:p w:rsidR="00000000" w:rsidRPr="00B47FB6" w:rsidRDefault="00116AFE" w:rsidP="00B47FB6">
            <w:pPr>
              <w:pStyle w:val="BodyText"/>
            </w:pPr>
            <w:r w:rsidRPr="00B47FB6">
              <w:t>It involves the application of ro</w:t>
            </w:r>
            <w:r w:rsidRPr="00B47FB6">
              <w:t>utine operational principles and procedures when maintaining aerial signal/telecommunications lines and cables, as part of workplace activities across a variety of operational contexts within the Australian rail system.</w:t>
            </w:r>
          </w:p>
          <w:p w:rsidR="00000000" w:rsidRPr="00B47FB6" w:rsidRDefault="00116AFE" w:rsidP="00B47FB6">
            <w:pPr>
              <w:pStyle w:val="BodyText"/>
            </w:pPr>
            <w:r w:rsidRPr="00B47FB6">
              <w:t xml:space="preserve">People achieving competence in this </w:t>
            </w:r>
            <w:r w:rsidRPr="00B47FB6">
              <w:t>unit will need to fulfil the applicable state/territory legislated rail safety requirements and to comply with relevant codes of practice and/or guidelines.</w:t>
            </w:r>
          </w:p>
          <w:p w:rsidR="00000000" w:rsidRPr="00B47FB6" w:rsidRDefault="00116AFE" w:rsidP="00B47FB6">
            <w:pPr>
              <w:pStyle w:val="BodyText"/>
            </w:pPr>
            <w:r w:rsidRPr="00B47FB6">
              <w:t>Operators of mechanised equipment must have undertaken training and, where appropriate, hold the re</w:t>
            </w:r>
            <w:r w:rsidRPr="00B47FB6">
              <w:t>levant licence, permit or certificate and be recognised as competent for the class of machinery being used.</w:t>
            </w:r>
          </w:p>
          <w:p w:rsidR="00000000" w:rsidRPr="00B47FB6" w:rsidRDefault="00116AFE" w:rsidP="00B47FB6">
            <w:pPr>
              <w:pStyle w:val="BodyText"/>
            </w:pPr>
            <w:r w:rsidRPr="00B47FB6">
              <w:t>No licensing, legislative or certification requirements apply to this unit at the time of publication.</w:t>
            </w:r>
          </w:p>
        </w:tc>
      </w:tr>
    </w:tbl>
    <w:p w:rsidR="00116AFE" w:rsidRDefault="00116AFE" w:rsidP="00B47FB6">
      <w:pPr>
        <w:pStyle w:val="BodyText"/>
      </w:pPr>
    </w:p>
    <w:p w:rsidR="00116AFE" w:rsidRDefault="00116AFE" w:rsidP="00B47FB6">
      <w:pPr>
        <w:pStyle w:val="BodyText"/>
      </w:pPr>
    </w:p>
    <w:p w:rsidR="00000000" w:rsidRPr="00B47FB6" w:rsidRDefault="00116AFE" w:rsidP="00B47FB6">
      <w:pPr>
        <w:pStyle w:val="Heading1"/>
      </w:pPr>
      <w:bookmarkStart w:id="3" w:name="O_755516"/>
      <w:bookmarkEnd w:id="3"/>
      <w:r w:rsidRPr="00B47FB6">
        <w:t>Pre-requisite Unit</w:t>
      </w:r>
    </w:p>
    <w:p w:rsidR="00000000" w:rsidRPr="00B47FB6" w:rsidRDefault="00116AFE" w:rsidP="00116AFE">
      <w:pPr>
        <w:pStyle w:val="BodyText"/>
      </w:pPr>
      <w:r w:rsidRPr="00B47FB6">
        <w:t>Not ap</w:t>
      </w:r>
      <w:r w:rsidRPr="00B47FB6">
        <w:t>plicable.</w:t>
      </w:r>
    </w:p>
    <w:p w:rsidR="00000000" w:rsidRPr="00B47FB6" w:rsidRDefault="00116AFE" w:rsidP="00B47FB6">
      <w:pPr>
        <w:pStyle w:val="Heading1"/>
      </w:pPr>
      <w:bookmarkStart w:id="4" w:name="O_755517"/>
      <w:bookmarkEnd w:id="4"/>
      <w:r w:rsidRPr="00B47FB6">
        <w:t>Competency Field</w:t>
      </w:r>
    </w:p>
    <w:p w:rsidR="00116AFE" w:rsidRDefault="00116AFE" w:rsidP="00116AFE">
      <w:pPr>
        <w:pStyle w:val="BodyText"/>
      </w:pPr>
      <w:r w:rsidRPr="00B47FB6">
        <w:t>B – Equipment Checking and Maintenance</w:t>
      </w:r>
    </w:p>
    <w:p w:rsidR="00000000" w:rsidRPr="00B47FB6" w:rsidRDefault="00116AFE" w:rsidP="00B47FB6">
      <w:pPr>
        <w:pStyle w:val="Heading1"/>
      </w:pPr>
      <w:bookmarkStart w:id="5" w:name="O_755518"/>
      <w:bookmarkEnd w:id="5"/>
      <w:r w:rsidRPr="00B47FB6">
        <w:t>Unit Sector</w:t>
      </w:r>
    </w:p>
    <w:p w:rsidR="00000000" w:rsidRPr="00B47FB6" w:rsidRDefault="00116AFE" w:rsidP="00116AFE">
      <w:pPr>
        <w:pStyle w:val="BodyText"/>
      </w:pPr>
      <w:r w:rsidRPr="00B47FB6">
        <w:t>Not applicable.</w:t>
      </w:r>
    </w:p>
    <w:p w:rsidR="00000000" w:rsidRPr="00B47FB6" w:rsidRDefault="00116AFE" w:rsidP="00B47FB6">
      <w:pPr>
        <w:pStyle w:val="Heading1"/>
      </w:pPr>
      <w:bookmarkStart w:id="6" w:name="O_755519"/>
      <w:bookmarkEnd w:id="6"/>
      <w:r w:rsidRPr="00B47FB6">
        <w:t>Elements and Performance Criteria</w:t>
      </w:r>
    </w:p>
    <w:tbl>
      <w:tblPr>
        <w:tblW w:w="0" w:type="auto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32"/>
        <w:gridCol w:w="2301"/>
        <w:gridCol w:w="719"/>
        <w:gridCol w:w="8507"/>
      </w:tblGrid>
      <w:tr w:rsidR="00B47FB6" w:rsidTr="00116AFE"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B47FB6" w:rsidRDefault="00116AFE" w:rsidP="00B47FB6">
            <w:pPr>
              <w:pStyle w:val="BodyText"/>
            </w:pPr>
            <w:r w:rsidRPr="00B47FB6">
              <w:rPr>
                <w:rStyle w:val="SpecialBold"/>
              </w:rPr>
              <w:t>ELEMENTS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16AFE" w:rsidP="00B47FB6">
            <w:pPr>
              <w:pStyle w:val="BodyText"/>
              <w:rPr>
                <w:lang w:val="en-NZ"/>
              </w:rPr>
            </w:pPr>
            <w:r w:rsidRPr="00B47FB6">
              <w:rPr>
                <w:rStyle w:val="SpecialBold"/>
              </w:rPr>
              <w:t>PERFORMANCE CRITERIA</w:t>
            </w:r>
          </w:p>
        </w:tc>
      </w:tr>
      <w:tr w:rsidR="00B47FB6" w:rsidRPr="00B47FB6" w:rsidTr="00116AFE"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16AFE" w:rsidP="00B47FB6">
            <w:pPr>
              <w:pStyle w:val="BodyText"/>
              <w:rPr>
                <w:lang w:val="en-NZ"/>
              </w:rPr>
            </w:pPr>
            <w:r w:rsidRPr="00B47FB6">
              <w:t>Elements describe the essential outcomes.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16AFE" w:rsidP="00B47FB6">
            <w:pPr>
              <w:pStyle w:val="BodyText"/>
              <w:rPr>
                <w:lang w:val="en-NZ"/>
              </w:rPr>
            </w:pPr>
            <w:r w:rsidRPr="00B47FB6">
              <w:t>Performance criteria describe the performance needed to demonstrate achievement of the element.</w:t>
            </w:r>
          </w:p>
        </w:tc>
      </w:tr>
      <w:tr w:rsidR="00000000" w:rsidTr="00116AFE"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B47FB6" w:rsidRDefault="00116AFE" w:rsidP="00B47FB6">
            <w:pPr>
              <w:pStyle w:val="BodyText"/>
            </w:pPr>
            <w:r w:rsidRPr="00B47FB6">
              <w:rPr>
                <w:rStyle w:val="SpecialBold"/>
              </w:rPr>
              <w:t>1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16AFE" w:rsidP="00B47FB6">
            <w:pPr>
              <w:pStyle w:val="BodyText"/>
              <w:rPr>
                <w:lang w:val="en-NZ"/>
              </w:rPr>
            </w:pPr>
            <w:r w:rsidRPr="00B47FB6">
              <w:rPr>
                <w:rStyle w:val="SpecialBold"/>
              </w:rPr>
              <w:t>Inspect and service line and cable routes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16AFE" w:rsidP="00B47FB6">
            <w:pPr>
              <w:pStyle w:val="BodyText"/>
              <w:rPr>
                <w:lang w:val="en-NZ"/>
              </w:rPr>
            </w:pPr>
            <w:r w:rsidRPr="00B47FB6">
              <w:t>1.1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16AFE" w:rsidP="00B47FB6">
            <w:pPr>
              <w:pStyle w:val="BodyText"/>
              <w:rPr>
                <w:lang w:val="en-NZ"/>
              </w:rPr>
            </w:pPr>
            <w:r w:rsidRPr="00B47FB6">
              <w:t>Routes are inspected and recorded, and arrangements are made for the removal of any obstructions, damage or in</w:t>
            </w:r>
            <w:r w:rsidRPr="00B47FB6">
              <w:t>fringing vegetation to provide free access to cables/aerials</w:t>
            </w:r>
          </w:p>
        </w:tc>
      </w:tr>
      <w:tr w:rsidR="00000000" w:rsidTr="00116AFE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16AFE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16AFE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16AFE" w:rsidP="00B47FB6">
            <w:pPr>
              <w:pStyle w:val="BodyText"/>
              <w:rPr>
                <w:lang w:val="en-NZ"/>
              </w:rPr>
            </w:pPr>
            <w:r w:rsidRPr="00B47FB6"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16AFE" w:rsidP="00B47FB6">
            <w:pPr>
              <w:pStyle w:val="BodyText"/>
              <w:rPr>
                <w:lang w:val="en-NZ"/>
              </w:rPr>
            </w:pPr>
            <w:r w:rsidRPr="00B47FB6">
              <w:t>Hazards are identified, risks are assessed and risk control measures are implemented</w:t>
            </w:r>
          </w:p>
        </w:tc>
      </w:tr>
      <w:tr w:rsidR="00000000" w:rsidTr="00116AFE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16AFE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16AFE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16AFE" w:rsidP="00B47FB6">
            <w:pPr>
              <w:pStyle w:val="BodyText"/>
              <w:rPr>
                <w:lang w:val="en-NZ"/>
              </w:rPr>
            </w:pPr>
            <w:r w:rsidRPr="00B47FB6">
              <w:t>1.3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16AFE" w:rsidP="00B47FB6">
            <w:pPr>
              <w:pStyle w:val="BodyText"/>
              <w:rPr>
                <w:lang w:val="en-NZ"/>
              </w:rPr>
            </w:pPr>
            <w:r w:rsidRPr="00B47FB6">
              <w:t>Routes are physically inspected to determine breaks, misalignments, damage and insulation wear requiring repair</w:t>
            </w:r>
          </w:p>
        </w:tc>
      </w:tr>
      <w:tr w:rsidR="00000000" w:rsidRPr="00B47FB6" w:rsidTr="00116AFE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16AFE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16AFE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16AFE" w:rsidP="00B47FB6">
            <w:pPr>
              <w:pStyle w:val="BodyText"/>
              <w:rPr>
                <w:lang w:val="en-NZ"/>
              </w:rPr>
            </w:pPr>
            <w:r w:rsidRPr="00B47FB6">
              <w:t>1.4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16AFE" w:rsidP="00B47FB6">
            <w:pPr>
              <w:pStyle w:val="BodyText"/>
              <w:rPr>
                <w:lang w:val="en-NZ"/>
              </w:rPr>
            </w:pPr>
            <w:r w:rsidRPr="00B47FB6">
              <w:t>Poles are inspected for deterioration and a safety assessment is made</w:t>
            </w:r>
          </w:p>
        </w:tc>
      </w:tr>
      <w:tr w:rsidR="00000000" w:rsidTr="00116AFE"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B47FB6" w:rsidRDefault="00116AFE" w:rsidP="00B47FB6">
            <w:pPr>
              <w:pStyle w:val="BodyText"/>
            </w:pPr>
            <w:r w:rsidRPr="00B47FB6">
              <w:rPr>
                <w:rStyle w:val="SpecialBold"/>
              </w:rPr>
              <w:t>2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16AFE" w:rsidP="00B47FB6">
            <w:pPr>
              <w:pStyle w:val="BodyText"/>
              <w:rPr>
                <w:lang w:val="en-NZ"/>
              </w:rPr>
            </w:pPr>
            <w:r w:rsidRPr="00B47FB6">
              <w:rPr>
                <w:rStyle w:val="SpecialBold"/>
              </w:rPr>
              <w:t>Diagnose line and cable faults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16AFE" w:rsidP="00B47FB6">
            <w:pPr>
              <w:pStyle w:val="BodyText"/>
              <w:rPr>
                <w:lang w:val="en-NZ"/>
              </w:rPr>
            </w:pPr>
            <w:r w:rsidRPr="00B47FB6">
              <w:t>2.1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16AFE" w:rsidP="00B47FB6">
            <w:pPr>
              <w:pStyle w:val="BodyText"/>
              <w:rPr>
                <w:lang w:val="en-NZ"/>
              </w:rPr>
            </w:pPr>
            <w:r w:rsidRPr="00B47FB6">
              <w:t>Permission to test isolated equipment is confirmed prior to work being undertaken</w:t>
            </w:r>
          </w:p>
        </w:tc>
      </w:tr>
      <w:tr w:rsidR="00000000" w:rsidTr="00116AFE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16AFE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16AFE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16AFE" w:rsidP="00B47FB6">
            <w:pPr>
              <w:pStyle w:val="BodyText"/>
              <w:rPr>
                <w:lang w:val="en-NZ"/>
              </w:rPr>
            </w:pPr>
            <w:r w:rsidRPr="00B47FB6">
              <w:t>2.2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16AFE" w:rsidP="00B47FB6">
            <w:pPr>
              <w:pStyle w:val="BodyText"/>
              <w:rPr>
                <w:lang w:val="en-NZ"/>
              </w:rPr>
            </w:pPr>
            <w:r w:rsidRPr="00B47FB6">
              <w:t>Probable location of fault is identified from visual inspection and circuit tests are conducted to isolate fault area</w:t>
            </w:r>
          </w:p>
        </w:tc>
      </w:tr>
      <w:tr w:rsidR="00000000" w:rsidTr="00116AFE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16AFE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16AFE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16AFE" w:rsidP="00B47FB6">
            <w:pPr>
              <w:pStyle w:val="BodyText"/>
              <w:rPr>
                <w:lang w:val="en-NZ"/>
              </w:rPr>
            </w:pPr>
            <w:r w:rsidRPr="00B47FB6">
              <w:t>2.3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16AFE" w:rsidP="00B47FB6">
            <w:pPr>
              <w:pStyle w:val="BodyText"/>
              <w:rPr>
                <w:lang w:val="en-NZ"/>
              </w:rPr>
            </w:pPr>
            <w:r w:rsidRPr="00B47FB6">
              <w:t>Nature of fault is identified from further</w:t>
            </w:r>
            <w:r w:rsidRPr="00B47FB6">
              <w:t xml:space="preserve"> tests and corrective action required is identified to enable appropriate arrangements for resources and for work to be performed</w:t>
            </w:r>
          </w:p>
        </w:tc>
      </w:tr>
      <w:tr w:rsidR="00000000" w:rsidRPr="00B47FB6" w:rsidTr="00116AFE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16AFE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16AFE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16AFE" w:rsidP="00B47FB6">
            <w:pPr>
              <w:pStyle w:val="BodyText"/>
              <w:rPr>
                <w:lang w:val="en-NZ"/>
              </w:rPr>
            </w:pPr>
            <w:r w:rsidRPr="00B47FB6">
              <w:t>2.4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16AFE" w:rsidP="00B47FB6">
            <w:pPr>
              <w:pStyle w:val="BodyText"/>
              <w:rPr>
                <w:lang w:val="en-NZ"/>
              </w:rPr>
            </w:pPr>
            <w:r w:rsidRPr="00B47FB6">
              <w:t>Disconnection/insulation proce</w:t>
            </w:r>
            <w:r w:rsidRPr="00B47FB6">
              <w:t>dures are applied to enable maintenance work to be performed in isolation to systems where lines are in close proximity to high voltage services</w:t>
            </w:r>
          </w:p>
        </w:tc>
      </w:tr>
      <w:tr w:rsidR="00000000" w:rsidTr="00116AFE"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B47FB6" w:rsidRDefault="00116AFE" w:rsidP="00B47FB6">
            <w:pPr>
              <w:pStyle w:val="BodyText"/>
            </w:pPr>
            <w:r w:rsidRPr="00B47FB6">
              <w:rPr>
                <w:rStyle w:val="SpecialBold"/>
              </w:rPr>
              <w:t>3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16AFE" w:rsidP="00B47FB6">
            <w:pPr>
              <w:pStyle w:val="BodyText"/>
              <w:rPr>
                <w:lang w:val="en-NZ"/>
              </w:rPr>
            </w:pPr>
            <w:r w:rsidRPr="00B47FB6">
              <w:rPr>
                <w:rStyle w:val="SpecialBold"/>
              </w:rPr>
              <w:t>Repair line and cable faults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16AFE" w:rsidP="00B47FB6">
            <w:pPr>
              <w:pStyle w:val="BodyText"/>
              <w:rPr>
                <w:lang w:val="en-NZ"/>
              </w:rPr>
            </w:pPr>
            <w:r w:rsidRPr="00B47FB6">
              <w:t>3.1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16AFE" w:rsidP="00B47FB6">
            <w:pPr>
              <w:pStyle w:val="BodyText"/>
              <w:rPr>
                <w:lang w:val="en-NZ"/>
              </w:rPr>
            </w:pPr>
            <w:r w:rsidRPr="00B47FB6">
              <w:t>Worksite is made safe in accordance with organisational safety requirements</w:t>
            </w:r>
            <w:r w:rsidRPr="00B47FB6">
              <w:t xml:space="preserve"> to enable repair work to be safely undertaken</w:t>
            </w:r>
          </w:p>
        </w:tc>
      </w:tr>
      <w:tr w:rsidR="00000000" w:rsidTr="00116AFE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16AFE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16AFE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16AFE" w:rsidP="00B47FB6">
            <w:pPr>
              <w:pStyle w:val="BodyText"/>
              <w:rPr>
                <w:lang w:val="en-NZ"/>
              </w:rPr>
            </w:pPr>
            <w:r w:rsidRPr="00B47FB6">
              <w:t>3.2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16AFE" w:rsidP="00B47FB6">
            <w:pPr>
              <w:pStyle w:val="BodyText"/>
              <w:rPr>
                <w:lang w:val="en-NZ"/>
              </w:rPr>
            </w:pPr>
            <w:r w:rsidRPr="00B47FB6">
              <w:t>Aerial lines/cables are repaired to operational and technical requirements using appropriate jointing or replacement/repair procedures</w:t>
            </w:r>
          </w:p>
        </w:tc>
      </w:tr>
      <w:tr w:rsidR="00000000" w:rsidTr="00116AFE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16AFE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16AFE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16AFE" w:rsidP="00B47FB6">
            <w:pPr>
              <w:pStyle w:val="BodyText"/>
              <w:rPr>
                <w:lang w:val="en-NZ"/>
              </w:rPr>
            </w:pPr>
            <w:r w:rsidRPr="00B47FB6">
              <w:t>3.3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16AFE" w:rsidP="00B47FB6">
            <w:pPr>
              <w:pStyle w:val="BodyText"/>
              <w:rPr>
                <w:lang w:val="en-NZ"/>
              </w:rPr>
            </w:pPr>
            <w:r w:rsidRPr="00B47FB6">
              <w:t>Repaired/replaced line/cable is tested to specified standards to ensure conformity to operational and technical requirements</w:t>
            </w:r>
          </w:p>
        </w:tc>
      </w:tr>
      <w:tr w:rsidR="00000000" w:rsidRPr="00B47FB6" w:rsidTr="00116AFE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16AFE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16AFE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16AFE" w:rsidP="00B47FB6">
            <w:pPr>
              <w:pStyle w:val="BodyText"/>
              <w:rPr>
                <w:lang w:val="en-NZ"/>
              </w:rPr>
            </w:pPr>
            <w:r w:rsidRPr="00B47FB6">
              <w:t>3.4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B47FB6" w:rsidRDefault="00116AFE" w:rsidP="00B47FB6">
            <w:pPr>
              <w:pStyle w:val="BodyText"/>
            </w:pPr>
            <w:r w:rsidRPr="00B47FB6">
              <w:t>Appropriate personnel are notified of completed repairs/replacement and appropriate documentation is completed and processed</w:t>
            </w:r>
            <w:r w:rsidRPr="00B47FB6">
              <w:t xml:space="preserve"> in accordance with organisational requirements and returned to appropriate organisation/department as required</w:t>
            </w:r>
          </w:p>
        </w:tc>
      </w:tr>
    </w:tbl>
    <w:p w:rsidR="00116AFE" w:rsidRDefault="00116AFE" w:rsidP="00B47FB6">
      <w:pPr>
        <w:pStyle w:val="BodyText"/>
      </w:pPr>
    </w:p>
    <w:p w:rsidR="00116AFE" w:rsidRDefault="00116AFE" w:rsidP="00B47FB6">
      <w:pPr>
        <w:pStyle w:val="BodyText"/>
      </w:pPr>
    </w:p>
    <w:p w:rsidR="00000000" w:rsidRPr="00B47FB6" w:rsidRDefault="00116AFE" w:rsidP="00B47FB6">
      <w:pPr>
        <w:pStyle w:val="Heading1"/>
      </w:pPr>
      <w:bookmarkStart w:id="7" w:name="O_755520"/>
      <w:bookmarkEnd w:id="7"/>
      <w:r w:rsidRPr="00B47FB6">
        <w:lastRenderedPageBreak/>
        <w:t>Foundation Skills</w:t>
      </w:r>
    </w:p>
    <w:p w:rsidR="00116AFE" w:rsidRDefault="00116AFE" w:rsidP="00116AFE">
      <w:pPr>
        <w:pStyle w:val="BodyText"/>
      </w:pPr>
      <w:r w:rsidRPr="00B47FB6">
        <w:t>Foundation skills essential to performance are explicit in the performance criteria of this unit of compet</w:t>
      </w:r>
      <w:r w:rsidRPr="00B47FB6">
        <w:t>ency.</w:t>
      </w:r>
    </w:p>
    <w:p w:rsidR="00000000" w:rsidRPr="00B47FB6" w:rsidRDefault="00116AFE" w:rsidP="00B47FB6">
      <w:pPr>
        <w:pStyle w:val="Heading1"/>
      </w:pPr>
      <w:bookmarkStart w:id="8" w:name="O_755521"/>
      <w:bookmarkEnd w:id="8"/>
      <w:r w:rsidRPr="00B47FB6">
        <w:t>Range of Conditions</w:t>
      </w:r>
    </w:p>
    <w:p w:rsidR="00000000" w:rsidRPr="00B47FB6" w:rsidRDefault="00116AFE" w:rsidP="00116AFE">
      <w:pPr>
        <w:pStyle w:val="BodyText"/>
      </w:pPr>
      <w:r w:rsidRPr="00B47FB6">
        <w:t>Range is restricted to essential operating conditions and any other variables essential to the work environment.</w:t>
      </w:r>
    </w:p>
    <w:p w:rsidR="00116AFE" w:rsidRDefault="00116AFE" w:rsidP="00116AFE">
      <w:pPr>
        <w:pStyle w:val="BodyText"/>
      </w:pPr>
      <w:r w:rsidRPr="00B47FB6">
        <w:t>Non-essential conditions can be found in the Companion Volume Implementation Guide.</w:t>
      </w:r>
    </w:p>
    <w:p w:rsidR="00000000" w:rsidRPr="00B47FB6" w:rsidRDefault="00116AFE" w:rsidP="00B47FB6">
      <w:pPr>
        <w:pStyle w:val="Heading1"/>
      </w:pPr>
      <w:bookmarkStart w:id="9" w:name="O_755522"/>
      <w:bookmarkEnd w:id="9"/>
      <w:r w:rsidRPr="00B47FB6">
        <w:t>Unit Mapping Information</w:t>
      </w:r>
    </w:p>
    <w:p w:rsidR="00116AFE" w:rsidRDefault="00116AFE" w:rsidP="00116AFE">
      <w:pPr>
        <w:pStyle w:val="BodyText"/>
      </w:pPr>
      <w:r w:rsidRPr="00B47FB6">
        <w:t>This unit replaces and is equivalent to TLIB3058A Maintain aerial signal/telecommunications lines and cables.</w:t>
      </w:r>
    </w:p>
    <w:p w:rsidR="00000000" w:rsidRPr="00B47FB6" w:rsidRDefault="00116AFE" w:rsidP="00B47FB6">
      <w:pPr>
        <w:pStyle w:val="Heading1"/>
      </w:pPr>
      <w:bookmarkStart w:id="10" w:name="O_755529"/>
      <w:bookmarkEnd w:id="10"/>
      <w:r w:rsidRPr="00B47FB6">
        <w:t>Links</w:t>
      </w:r>
    </w:p>
    <w:p w:rsidR="00000000" w:rsidRPr="00B47FB6" w:rsidRDefault="00116AFE" w:rsidP="00116AFE">
      <w:pPr>
        <w:pStyle w:val="BodyText"/>
      </w:pPr>
      <w:r w:rsidRPr="00B47FB6">
        <w:t xml:space="preserve">Companion Volume implementation guides are found in VETNet - </w:t>
      </w:r>
      <w:hyperlink r:id="rId13" w:history="1">
        <w:r w:rsidRPr="00205055">
          <w:rPr>
            <w:rStyle w:val="Hyperlink"/>
          </w:rPr>
          <w:t>https://vetnet.gov.au/Pages/TrainingDocs.aspx?q=df441c6e-213d-43e3-874c-0b3f7036d851</w:t>
        </w:r>
      </w:hyperlink>
    </w:p>
    <w:p w:rsidR="00000000" w:rsidRPr="00B47FB6" w:rsidRDefault="00116AFE" w:rsidP="00B47FB6"/>
    <w:sectPr w:rsidR="00000000" w:rsidRPr="00B47FB6" w:rsidSect="00B47FB6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7FB6" w:rsidRDefault="00B47FB6" w:rsidP="00B47FB6">
      <w:r>
        <w:separator/>
      </w:r>
    </w:p>
  </w:endnote>
  <w:endnote w:type="continuationSeparator" w:id="0">
    <w:p w:rsidR="00B47FB6" w:rsidRDefault="00B47FB6" w:rsidP="00B47F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FB6" w:rsidRDefault="00B47FB6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FB6" w:rsidRPr="00116AFE" w:rsidRDefault="00B47FB6" w:rsidP="00116AFE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FB6" w:rsidRDefault="00B47FB6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6AFE" w:rsidRDefault="00116AFE" w:rsidP="00B47FB6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116AFE" w:rsidRDefault="00116AFE" w:rsidP="00B47FB6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2022</w:t>
    </w:r>
    <w:r>
      <w:fldChar w:fldCharType="end"/>
    </w:r>
    <w:r>
      <w:tab/>
    </w:r>
    <w:fldSimple w:instr=" DOCPROPERTY  Author  \* MERGEFORMAT ">
      <w:r>
        <w:t>Australian Industry Standards</w:t>
      </w:r>
    </w:fldSimple>
  </w:p>
  <w:p w:rsidR="00116AFE" w:rsidRDefault="00116AFE" w:rsidP="00B47FB6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7FB6" w:rsidRDefault="00B47FB6" w:rsidP="00B47FB6">
      <w:r>
        <w:separator/>
      </w:r>
    </w:p>
  </w:footnote>
  <w:footnote w:type="continuationSeparator" w:id="0">
    <w:p w:rsidR="00B47FB6" w:rsidRDefault="00B47FB6" w:rsidP="00B47F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FB6" w:rsidRDefault="00B47FB6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6AFE" w:rsidRDefault="00116AFE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3CAE67CD" wp14:editId="09D0F3E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B47FB6" w:rsidRPr="00116AFE" w:rsidRDefault="00B47FB6" w:rsidP="00116AFE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FB6" w:rsidRDefault="00B47FB6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6AFE" w:rsidRPr="002D2AF8" w:rsidRDefault="00116AFE" w:rsidP="00B47FB6">
    <w:pPr>
      <w:pStyle w:val="Header"/>
      <w:framePr w:wrap="around"/>
    </w:pPr>
    <w:fldSimple w:instr=" TITLE   \* MERGEFORMAT ">
      <w:r>
        <w:t>TLIB3058 Maintain aerial signal/telecommunications lines and cables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15 December 2022</w:t>
    </w:r>
    <w:r>
      <w:fldChar w:fldCharType="end"/>
    </w:r>
  </w:p>
  <w:p w:rsidR="00116AFE" w:rsidRDefault="00116AFE" w:rsidP="00B47FB6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8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0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1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2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1"/>
  </w:num>
  <w:num w:numId="7">
    <w:abstractNumId w:val="8"/>
  </w:num>
  <w:num w:numId="8">
    <w:abstractNumId w:val="12"/>
  </w:num>
  <w:num w:numId="9">
    <w:abstractNumId w:val="6"/>
  </w:num>
  <w:num w:numId="10">
    <w:abstractNumId w:val="9"/>
  </w:num>
  <w:num w:numId="11">
    <w:abstractNumId w:val="7"/>
  </w:num>
  <w:num w:numId="12">
    <w:abstractNumId w:val="5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B47FB6"/>
    <w:rsid w:val="00116AFE"/>
    <w:rsid w:val="00B47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7FB6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B47FB6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B47FB6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B47FB6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B47FB6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B47FB6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B47FB6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B47FB6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B47FB6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B47FB6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B47FB6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B47FB6"/>
  </w:style>
  <w:style w:type="character" w:customStyle="1" w:styleId="Heading1Char">
    <w:name w:val="Heading 1 Char"/>
    <w:basedOn w:val="DefaultParagraphFont"/>
    <w:link w:val="Heading1"/>
    <w:rsid w:val="00B47FB6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B47FB6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B47FB6"/>
    <w:rPr>
      <w:rFonts w:ascii="Times New Roman" w:eastAsia="Times New Roman" w:hAnsi="Times New Roman" w:cs="Times New Roman"/>
      <w:sz w:val="24"/>
      <w:lang w:eastAsia="en-US"/>
    </w:rPr>
  </w:style>
  <w:style w:type="character" w:customStyle="1" w:styleId="SpecialBold">
    <w:name w:val="Special Bold"/>
    <w:basedOn w:val="DefaultParagraphFont"/>
    <w:rsid w:val="00B47FB6"/>
    <w:rPr>
      <w:b/>
      <w:spacing w:val="0"/>
    </w:rPr>
  </w:style>
  <w:style w:type="paragraph" w:customStyle="1" w:styleId="SuperHeading">
    <w:name w:val="SuperHeading"/>
    <w:basedOn w:val="Normal"/>
    <w:rsid w:val="00B47FB6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B47FB6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B47FB6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B47FB6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B47FB6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B47FB6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B47FB6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B47FB6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B47FB6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B47FB6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B47FB6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B47FB6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B47FB6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B47FB6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B47FB6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B47FB6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B47FB6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B47FB6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B47FB6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B47FB6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B47FB6"/>
    <w:pPr>
      <w:tabs>
        <w:tab w:val="left" w:pos="340"/>
      </w:tabs>
      <w:spacing w:before="60" w:after="60"/>
      <w:ind w:left="340" w:hanging="340"/>
    </w:pPr>
  </w:style>
  <w:style w:type="paragraph" w:styleId="ListBullet">
    <w:name w:val="List Bullet"/>
    <w:basedOn w:val="List"/>
    <w:rsid w:val="00B47FB6"/>
    <w:pPr>
      <w:numPr>
        <w:numId w:val="10"/>
      </w:numPr>
      <w:tabs>
        <w:tab w:val="clear" w:pos="340"/>
      </w:tabs>
      <w:spacing w:before="40" w:after="40"/>
    </w:pPr>
  </w:style>
  <w:style w:type="paragraph" w:customStyle="1" w:styleId="Note">
    <w:name w:val="Note"/>
    <w:basedOn w:val="BodyText"/>
    <w:rsid w:val="00B47FB6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B47FB6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B47FB6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B47FB6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B47FB6"/>
    <w:pPr>
      <w:numPr>
        <w:numId w:val="11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B47FB6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B47FB6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B47FB6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B47FB6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B47FB6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B47FB6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B47FB6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B47FB6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B47FB6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B47FB6"/>
    <w:rPr>
      <w:i/>
    </w:rPr>
  </w:style>
  <w:style w:type="paragraph" w:styleId="Caption">
    <w:name w:val="caption"/>
    <w:basedOn w:val="BodyText"/>
    <w:next w:val="Normal"/>
    <w:qFormat/>
    <w:rsid w:val="00B47FB6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B47FB6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B47FB6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B47FB6"/>
  </w:style>
  <w:style w:type="paragraph" w:styleId="TableofFigures">
    <w:name w:val="table of figures"/>
    <w:basedOn w:val="Normal"/>
    <w:next w:val="Normal"/>
    <w:semiHidden/>
    <w:rsid w:val="00B47FB6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B47FB6"/>
    <w:pPr>
      <w:numPr>
        <w:numId w:val="13"/>
      </w:numPr>
      <w:tabs>
        <w:tab w:val="clear" w:pos="340"/>
      </w:tabs>
    </w:pPr>
  </w:style>
  <w:style w:type="character" w:customStyle="1" w:styleId="WingdingSymbols">
    <w:name w:val="Wingding Symbols"/>
    <w:rsid w:val="00B47FB6"/>
    <w:rPr>
      <w:rFonts w:ascii="Wingdings" w:hAnsi="Wingdings"/>
    </w:rPr>
  </w:style>
  <w:style w:type="paragraph" w:customStyle="1" w:styleId="TableHeading">
    <w:name w:val="Table Heading"/>
    <w:basedOn w:val="HeadingBase"/>
    <w:rsid w:val="00B47FB6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B47FB6"/>
    <w:rPr>
      <w:color w:val="0033CC"/>
      <w:u w:val="none"/>
    </w:rPr>
  </w:style>
  <w:style w:type="paragraph" w:customStyle="1" w:styleId="BodyTextRight">
    <w:name w:val="Body Text Right"/>
    <w:basedOn w:val="BodyText"/>
    <w:rsid w:val="00B47FB6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B47FB6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B47FB6"/>
    <w:pPr>
      <w:numPr>
        <w:numId w:val="8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B47FB6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B47FB6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B47FB6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B47FB6"/>
    <w:rPr>
      <w:sz w:val="32"/>
    </w:rPr>
  </w:style>
  <w:style w:type="paragraph" w:customStyle="1" w:styleId="HeadingProcedure">
    <w:name w:val="Heading Procedure"/>
    <w:basedOn w:val="HeadingBase"/>
    <w:next w:val="Normal"/>
    <w:rsid w:val="00B47FB6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B47FB6"/>
    <w:pPr>
      <w:spacing w:before="60" w:after="60"/>
    </w:pPr>
  </w:style>
  <w:style w:type="paragraph" w:styleId="ListContinue">
    <w:name w:val="List Continue"/>
    <w:basedOn w:val="List"/>
    <w:rsid w:val="00B47FB6"/>
    <w:pPr>
      <w:ind w:firstLine="0"/>
    </w:pPr>
  </w:style>
  <w:style w:type="paragraph" w:customStyle="1" w:styleId="ListNote">
    <w:name w:val="List Note"/>
    <w:basedOn w:val="List"/>
    <w:rsid w:val="00B47FB6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B47FB6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B47FB6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B47FB6"/>
    <w:rPr>
      <w:rFonts w:ascii="Courier New" w:hAnsi="Courier New"/>
    </w:rPr>
  </w:style>
  <w:style w:type="paragraph" w:customStyle="1" w:styleId="NoteBullet">
    <w:name w:val="Note Bullet"/>
    <w:basedOn w:val="Note"/>
    <w:rsid w:val="00B47FB6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B47FB6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B47FB6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B47FB6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B47FB6"/>
    <w:pPr>
      <w:numPr>
        <w:numId w:val="9"/>
      </w:numPr>
    </w:pPr>
  </w:style>
  <w:style w:type="paragraph" w:styleId="PlainText">
    <w:name w:val="Plain Text"/>
    <w:basedOn w:val="Normal"/>
    <w:link w:val="PlainTextChar"/>
    <w:rsid w:val="00B47FB6"/>
    <w:rPr>
      <w:sz w:val="20"/>
    </w:rPr>
  </w:style>
  <w:style w:type="character" w:customStyle="1" w:styleId="PlainTextChar">
    <w:name w:val="Plain Text Char"/>
    <w:basedOn w:val="DefaultParagraphFont"/>
    <w:link w:val="PlainText"/>
    <w:rsid w:val="00B47FB6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B47FB6"/>
    <w:rPr>
      <w:b/>
      <w:smallCaps/>
    </w:rPr>
  </w:style>
  <w:style w:type="paragraph" w:customStyle="1" w:styleId="TableListNumber">
    <w:name w:val="Table List Number"/>
    <w:basedOn w:val="ListNumber"/>
    <w:rsid w:val="00B47FB6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B47FB6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B47FB6"/>
    <w:pPr>
      <w:numPr>
        <w:numId w:val="7"/>
      </w:numPr>
    </w:pPr>
  </w:style>
  <w:style w:type="paragraph" w:customStyle="1" w:styleId="ListAlpha2">
    <w:name w:val="List Alpha 2"/>
    <w:basedOn w:val="List2"/>
    <w:rsid w:val="00B47FB6"/>
    <w:pPr>
      <w:numPr>
        <w:numId w:val="6"/>
      </w:numPr>
    </w:pPr>
  </w:style>
  <w:style w:type="paragraph" w:styleId="List2">
    <w:name w:val="List 2"/>
    <w:basedOn w:val="BodyText"/>
    <w:rsid w:val="00B47FB6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B47FB6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B47FB6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B47FB6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B47FB6"/>
    <w:pPr>
      <w:numPr>
        <w:numId w:val="12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B47FB6"/>
    <w:pPr>
      <w:numPr>
        <w:numId w:val="1"/>
      </w:numPr>
      <w:tabs>
        <w:tab w:val="clear" w:pos="1361"/>
      </w:tabs>
    </w:pPr>
  </w:style>
  <w:style w:type="paragraph" w:styleId="ListBullet5">
    <w:name w:val="List Bullet 5"/>
    <w:basedOn w:val="List5"/>
    <w:rsid w:val="00B47FB6"/>
    <w:pPr>
      <w:numPr>
        <w:numId w:val="2"/>
      </w:numPr>
    </w:pPr>
  </w:style>
  <w:style w:type="paragraph" w:styleId="ListContinue2">
    <w:name w:val="List Continue 2"/>
    <w:basedOn w:val="List2"/>
    <w:rsid w:val="00B47FB6"/>
    <w:pPr>
      <w:ind w:firstLine="0"/>
    </w:pPr>
  </w:style>
  <w:style w:type="paragraph" w:styleId="ListContinue3">
    <w:name w:val="List Continue 3"/>
    <w:basedOn w:val="List3"/>
    <w:rsid w:val="00B47FB6"/>
    <w:pPr>
      <w:ind w:left="1021" w:firstLine="0"/>
    </w:pPr>
  </w:style>
  <w:style w:type="paragraph" w:styleId="ListContinue4">
    <w:name w:val="List Continue 4"/>
    <w:basedOn w:val="List4"/>
    <w:rsid w:val="00B47FB6"/>
    <w:pPr>
      <w:ind w:firstLine="0"/>
    </w:pPr>
  </w:style>
  <w:style w:type="paragraph" w:styleId="ListContinue5">
    <w:name w:val="List Continue 5"/>
    <w:basedOn w:val="List5"/>
    <w:rsid w:val="00B47FB6"/>
    <w:pPr>
      <w:ind w:firstLine="0"/>
    </w:pPr>
  </w:style>
  <w:style w:type="paragraph" w:styleId="ListNumber3">
    <w:name w:val="List Number 3"/>
    <w:basedOn w:val="List3"/>
    <w:rsid w:val="00B47FB6"/>
    <w:pPr>
      <w:numPr>
        <w:numId w:val="3"/>
      </w:numPr>
    </w:pPr>
  </w:style>
  <w:style w:type="paragraph" w:styleId="ListNumber4">
    <w:name w:val="List Number 4"/>
    <w:basedOn w:val="List4"/>
    <w:rsid w:val="00B47FB6"/>
    <w:pPr>
      <w:numPr>
        <w:numId w:val="4"/>
      </w:numPr>
    </w:pPr>
  </w:style>
  <w:style w:type="paragraph" w:styleId="ListNumber5">
    <w:name w:val="List Number 5"/>
    <w:basedOn w:val="List5"/>
    <w:rsid w:val="00B47FB6"/>
    <w:pPr>
      <w:numPr>
        <w:numId w:val="5"/>
      </w:numPr>
    </w:pPr>
  </w:style>
  <w:style w:type="paragraph" w:styleId="BlockText">
    <w:name w:val="Block Text"/>
    <w:basedOn w:val="Normal"/>
    <w:rsid w:val="00B47FB6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B47FB6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B47FB6"/>
    <w:rPr>
      <w:sz w:val="16"/>
      <w:vertAlign w:val="superscript"/>
    </w:rPr>
  </w:style>
  <w:style w:type="character" w:customStyle="1" w:styleId="Symbols">
    <w:name w:val="Symbols"/>
    <w:basedOn w:val="DefaultParagraphFont"/>
    <w:rsid w:val="00B47FB6"/>
    <w:rPr>
      <w:rFonts w:ascii="Symbol" w:hAnsi="Symbol"/>
    </w:rPr>
  </w:style>
  <w:style w:type="character" w:customStyle="1" w:styleId="MenuOptions">
    <w:name w:val="Menu Options"/>
    <w:basedOn w:val="DefaultParagraphFont"/>
    <w:rsid w:val="00B47FB6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B47FB6"/>
    <w:rPr>
      <w:b/>
    </w:rPr>
  </w:style>
  <w:style w:type="character" w:customStyle="1" w:styleId="Underlined">
    <w:name w:val="Underlined"/>
    <w:basedOn w:val="DefaultParagraphFont"/>
    <w:rsid w:val="00B47FB6"/>
    <w:rPr>
      <w:u w:val="single"/>
    </w:rPr>
  </w:style>
  <w:style w:type="paragraph" w:customStyle="1" w:styleId="TableBodyTextRight">
    <w:name w:val="Table Body Text Right"/>
    <w:basedOn w:val="TableBodyText"/>
    <w:rsid w:val="00B47FB6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B47FB6"/>
    <w:rPr>
      <w:sz w:val="18"/>
    </w:rPr>
  </w:style>
  <w:style w:type="paragraph" w:customStyle="1" w:styleId="BodySmallRight">
    <w:name w:val="Body Small Right"/>
    <w:basedOn w:val="BodyTextRight"/>
    <w:rsid w:val="00B47FB6"/>
    <w:rPr>
      <w:sz w:val="18"/>
      <w:szCs w:val="18"/>
    </w:rPr>
  </w:style>
  <w:style w:type="paragraph" w:customStyle="1" w:styleId="MarginEdition">
    <w:name w:val="Margin Edition"/>
    <w:basedOn w:val="MarginNote"/>
    <w:rsid w:val="00B47FB6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B47FB6"/>
    <w:rPr>
      <w:sz w:val="2"/>
      <w:szCs w:val="2"/>
    </w:rPr>
  </w:style>
  <w:style w:type="character" w:customStyle="1" w:styleId="Small">
    <w:name w:val="Small"/>
    <w:basedOn w:val="DefaultParagraphFont"/>
    <w:rsid w:val="00B47FB6"/>
    <w:rPr>
      <w:sz w:val="16"/>
    </w:rPr>
  </w:style>
  <w:style w:type="paragraph" w:customStyle="1" w:styleId="WideTable">
    <w:name w:val="Wide Table"/>
    <w:basedOn w:val="Normal"/>
    <w:rsid w:val="00B47FB6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B47FB6"/>
  </w:style>
  <w:style w:type="paragraph" w:styleId="Quote">
    <w:name w:val="Quote"/>
    <w:basedOn w:val="Heading1"/>
    <w:link w:val="QuoteChar"/>
    <w:qFormat/>
    <w:rsid w:val="00B47FB6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B47FB6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B47FB6"/>
    <w:pPr>
      <w:pageBreakBefore/>
    </w:pPr>
  </w:style>
  <w:style w:type="paragraph" w:customStyle="1" w:styleId="Border">
    <w:name w:val="Border"/>
    <w:basedOn w:val="Normal"/>
    <w:qFormat/>
    <w:rsid w:val="00B47FB6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B47FB6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47FB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47FB6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B47FB6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B47FB6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B47FB6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B47FB6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B47FB6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B47FB6"/>
    <w:rPr>
      <w:u w:val="single"/>
    </w:rPr>
  </w:style>
  <w:style w:type="character" w:customStyle="1" w:styleId="BoldandItalics">
    <w:name w:val="Bold and Italics"/>
    <w:qFormat/>
    <w:rsid w:val="00B47FB6"/>
    <w:rPr>
      <w:b/>
      <w:i/>
      <w:u w:val="none"/>
    </w:rPr>
  </w:style>
  <w:style w:type="paragraph" w:styleId="BalloonText">
    <w:name w:val="Balloon Text"/>
    <w:basedOn w:val="Normal"/>
    <w:link w:val="BalloonTextChar"/>
    <w:rsid w:val="00B47F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47FB6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B47FB6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B47FB6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B47FB6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B47FB6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B47FB6"/>
    <w:pPr>
      <w:spacing w:before="0" w:after="0"/>
    </w:pPr>
  </w:style>
  <w:style w:type="paragraph" w:customStyle="1" w:styleId="BodyTextBold">
    <w:name w:val="Body Text Bold"/>
    <w:basedOn w:val="BodyText"/>
    <w:qFormat/>
    <w:rsid w:val="00B47FB6"/>
    <w:rPr>
      <w:b/>
    </w:rPr>
  </w:style>
  <w:style w:type="character" w:styleId="Hyperlink">
    <w:name w:val="Hyperlink"/>
    <w:basedOn w:val="DefaultParagraphFont"/>
    <w:uiPriority w:val="99"/>
    <w:unhideWhenUsed/>
    <w:rsid w:val="00116AF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df441c6e-213d-43e3-874c-0b3f7036d851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601</Words>
  <Characters>3853</Characters>
  <Application>Microsoft Office Word</Application>
  <DocSecurity>0</DocSecurity>
  <Lines>132</Lines>
  <Paragraphs>75</Paragraphs>
  <ScaleCrop>false</ScaleCrop>
  <Company>Author-it Software Corporation Ltd.</Company>
  <LinksUpToDate>false</LinksUpToDate>
  <CharactersWithSpaces>4379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TLIB3058 Maintain aerial signal/telecommunications lines and cables</dc:title>
  <dc:subject>Approved</dc:subject>
  <dc:creator>Australian Industry Standards</dc:creator>
  <cp:keywords>Release: 1</cp:keywords>
  <dc:description>Review Date: 12 April 2008</dc:description>
  <cp:lastModifiedBy>HSD_TPCMSd.prod</cp:lastModifiedBy>
  <cp:revision>3</cp:revision>
  <dcterms:created xsi:type="dcterms:W3CDTF">2022-12-15T08:08:00Z</dcterms:created>
  <dcterms:modified xsi:type="dcterms:W3CDTF">2022-12-15T08:08:00Z</dcterms:modified>
</cp:coreProperties>
</file>