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00B" w:rsidRDefault="008D600B" w:rsidP="008D600B">
      <w:pPr>
        <w:pStyle w:val="Title"/>
      </w:pPr>
      <w:fldSimple w:instr=" TITLE   \* MERGEFORMAT ">
        <w:r>
          <w:t>Assessment Requirements for SITXWHS002 Identify hazards, assess and control safety risks</w:t>
        </w:r>
      </w:fldSimple>
    </w:p>
    <w:p w:rsidR="008D600B" w:rsidRDefault="008D600B" w:rsidP="008D600B">
      <w:pPr>
        <w:pStyle w:val="Version"/>
        <w:sectPr w:rsidR="008D600B" w:rsidSect="004F621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4F621B" w:rsidRDefault="008D600B" w:rsidP="004F621B">
      <w:pPr>
        <w:pStyle w:val="SuperHeading"/>
      </w:pPr>
      <w:r w:rsidRPr="004F621B">
        <w:lastRenderedPageBreak/>
        <w:t>Assessment Requirements for SITXWHS002 Identify hazards, assess and control safety risks</w:t>
      </w:r>
    </w:p>
    <w:p w:rsidR="00000000" w:rsidRPr="004F621B" w:rsidRDefault="008D600B" w:rsidP="004F621B">
      <w:pPr>
        <w:pStyle w:val="Heading1"/>
      </w:pPr>
      <w:bookmarkStart w:id="1" w:name="O_768251"/>
      <w:bookmarkEnd w:id="1"/>
      <w:r w:rsidRPr="004F621B">
        <w:t>Modification History</w:t>
      </w:r>
    </w:p>
    <w:p w:rsidR="00000000" w:rsidRPr="004F621B" w:rsidRDefault="008D600B" w:rsidP="008D600B">
      <w:pPr>
        <w:pStyle w:val="BodyText"/>
      </w:pPr>
      <w:r w:rsidRPr="004F621B">
        <w:t>Not applicable.</w:t>
      </w:r>
    </w:p>
    <w:p w:rsidR="00000000" w:rsidRPr="004F621B" w:rsidRDefault="008D600B" w:rsidP="004F621B">
      <w:pPr>
        <w:pStyle w:val="Heading1"/>
      </w:pPr>
      <w:bookmarkStart w:id="2" w:name="O_768252"/>
      <w:bookmarkEnd w:id="2"/>
      <w:r w:rsidRPr="004F621B">
        <w:t>Performance Evidence</w:t>
      </w:r>
    </w:p>
    <w:p w:rsidR="00000000" w:rsidRPr="004F621B" w:rsidRDefault="008D600B" w:rsidP="008D600B">
      <w:pPr>
        <w:pStyle w:val="BodyText"/>
      </w:pPr>
      <w:r w:rsidRPr="004F621B">
        <w:t>Evidence of the ability t</w:t>
      </w:r>
      <w:r w:rsidRPr="004F621B">
        <w:t>o complete tasks outlined in elements and performance criteria of this unit in the context of the job role, and:</w:t>
      </w:r>
    </w:p>
    <w:p w:rsidR="00000000" w:rsidRPr="004F621B" w:rsidRDefault="008D600B" w:rsidP="004F621B">
      <w:pPr>
        <w:pStyle w:val="ListBullet"/>
      </w:pPr>
      <w:r w:rsidRPr="004F621B">
        <w:t>use organisational work health and safety (WHS) plan to identify each of the following types of actual or foreseeable workplace hazards:</w:t>
      </w:r>
    </w:p>
    <w:p w:rsidR="00000000" w:rsidRPr="004F621B" w:rsidRDefault="008D600B" w:rsidP="004F621B">
      <w:pPr>
        <w:pStyle w:val="ListBullet2"/>
      </w:pPr>
      <w:r w:rsidRPr="004F621B">
        <w:t>phys</w:t>
      </w:r>
      <w:r w:rsidRPr="004F621B">
        <w:t>ical environment</w:t>
      </w:r>
    </w:p>
    <w:p w:rsidR="00000000" w:rsidRPr="004F621B" w:rsidRDefault="008D600B" w:rsidP="004F621B">
      <w:pPr>
        <w:pStyle w:val="ListBullet2"/>
      </w:pPr>
      <w:r w:rsidRPr="004F621B">
        <w:t>plant</w:t>
      </w:r>
    </w:p>
    <w:p w:rsidR="00000000" w:rsidRPr="004F621B" w:rsidRDefault="008D600B" w:rsidP="004F621B">
      <w:pPr>
        <w:pStyle w:val="ListBullet2"/>
      </w:pPr>
      <w:r w:rsidRPr="004F621B">
        <w:t>work practice</w:t>
      </w:r>
    </w:p>
    <w:p w:rsidR="00000000" w:rsidRPr="004F621B" w:rsidRDefault="008D600B" w:rsidP="004F621B">
      <w:pPr>
        <w:pStyle w:val="ListBullet2"/>
      </w:pPr>
      <w:r w:rsidRPr="004F621B">
        <w:t>security issue</w:t>
      </w:r>
    </w:p>
    <w:p w:rsidR="00000000" w:rsidRPr="004F621B" w:rsidRDefault="008D600B" w:rsidP="004F621B">
      <w:pPr>
        <w:pStyle w:val="ListBullet"/>
      </w:pPr>
      <w:r w:rsidRPr="004F621B">
        <w:t>assess the safety risk associated with each of the above hazards, using appropriate risk assessment tools and template documents</w:t>
      </w:r>
    </w:p>
    <w:p w:rsidR="00000000" w:rsidRPr="004F621B" w:rsidRDefault="008D600B" w:rsidP="004F621B">
      <w:pPr>
        <w:pStyle w:val="ListBullet"/>
      </w:pPr>
      <w:r w:rsidRPr="004F621B">
        <w:t>take measures to eliminate or control the risks identified for each of the</w:t>
      </w:r>
      <w:r w:rsidRPr="004F621B">
        <w:t xml:space="preserve"> above hazards in line with organisational procedures.</w:t>
      </w:r>
    </w:p>
    <w:p w:rsidR="00000000" w:rsidRPr="004F621B" w:rsidRDefault="008D600B" w:rsidP="004F621B">
      <w:pPr>
        <w:pStyle w:val="AllowPageBreak"/>
      </w:pPr>
    </w:p>
    <w:p w:rsidR="00000000" w:rsidRPr="004F621B" w:rsidRDefault="008D600B" w:rsidP="004F621B">
      <w:pPr>
        <w:pStyle w:val="Heading1"/>
      </w:pPr>
      <w:bookmarkStart w:id="3" w:name="O_768253"/>
      <w:bookmarkEnd w:id="3"/>
      <w:r w:rsidRPr="004F621B">
        <w:t>Knowledge Evidence</w:t>
      </w:r>
    </w:p>
    <w:p w:rsidR="00000000" w:rsidRPr="004F621B" w:rsidRDefault="008D600B" w:rsidP="008D600B">
      <w:pPr>
        <w:pStyle w:val="BodyText"/>
      </w:pPr>
      <w:r w:rsidRPr="004F621B">
        <w:t>Demonstrated knowledge required to complete the tasks outlined in elements and performance criteria of this unit:</w:t>
      </w:r>
    </w:p>
    <w:p w:rsidR="00000000" w:rsidRPr="004F621B" w:rsidRDefault="008D600B" w:rsidP="004F621B">
      <w:pPr>
        <w:pStyle w:val="ListBullet"/>
      </w:pPr>
      <w:r w:rsidRPr="004F621B">
        <w:t>basic aspects of the relevant state or territory occupational health and safety (OHS) or WHS legislation, specifically requirements for:</w:t>
      </w:r>
    </w:p>
    <w:p w:rsidR="00000000" w:rsidRPr="004F621B" w:rsidRDefault="008D600B" w:rsidP="004F621B">
      <w:pPr>
        <w:pStyle w:val="ListBullet2"/>
      </w:pPr>
      <w:r w:rsidRPr="004F621B">
        <w:t>when, where and how hazards must be identified</w:t>
      </w:r>
    </w:p>
    <w:p w:rsidR="00000000" w:rsidRPr="004F621B" w:rsidRDefault="008D600B" w:rsidP="004F621B">
      <w:pPr>
        <w:pStyle w:val="ListBullet2"/>
      </w:pPr>
      <w:r w:rsidRPr="004F621B">
        <w:t>when, where and how risk assessments must be conducted</w:t>
      </w:r>
    </w:p>
    <w:p w:rsidR="00000000" w:rsidRPr="004F621B" w:rsidRDefault="008D600B" w:rsidP="004F621B">
      <w:pPr>
        <w:pStyle w:val="ListBullet2"/>
      </w:pPr>
      <w:r w:rsidRPr="004F621B">
        <w:t xml:space="preserve">consultation in </w:t>
      </w:r>
      <w:r w:rsidRPr="004F621B">
        <w:t>the hazard identification and risk assessment process</w:t>
      </w:r>
    </w:p>
    <w:p w:rsidR="00000000" w:rsidRPr="004F621B" w:rsidRDefault="008D600B" w:rsidP="004F621B">
      <w:pPr>
        <w:pStyle w:val="ListBullet2"/>
      </w:pPr>
      <w:r w:rsidRPr="004F621B">
        <w:t>WHS committees or WHS representatives as mechanisms for consultation</w:t>
      </w:r>
    </w:p>
    <w:p w:rsidR="00000000" w:rsidRPr="004F621B" w:rsidRDefault="008D600B" w:rsidP="004F621B">
      <w:pPr>
        <w:pStyle w:val="ListBullet2"/>
      </w:pPr>
      <w:r w:rsidRPr="004F621B">
        <w:t>record keeping</w:t>
      </w:r>
    </w:p>
    <w:p w:rsidR="00000000" w:rsidRPr="004F621B" w:rsidRDefault="008D600B" w:rsidP="004F621B">
      <w:pPr>
        <w:pStyle w:val="ListBullet"/>
      </w:pPr>
      <w:r w:rsidRPr="004F621B">
        <w:t>specific industry sector and organisation:</w:t>
      </w:r>
    </w:p>
    <w:p w:rsidR="00000000" w:rsidRPr="004F621B" w:rsidRDefault="008D600B" w:rsidP="004F621B">
      <w:pPr>
        <w:pStyle w:val="ListBullet2"/>
      </w:pPr>
      <w:r w:rsidRPr="004F621B">
        <w:t>group risk assessment mechanisms commonly used</w:t>
      </w:r>
    </w:p>
    <w:p w:rsidR="00000000" w:rsidRPr="004F621B" w:rsidRDefault="008D600B" w:rsidP="004F621B">
      <w:pPr>
        <w:pStyle w:val="ListBullet2"/>
      </w:pPr>
      <w:r w:rsidRPr="004F621B">
        <w:t>format and use of appropri</w:t>
      </w:r>
      <w:r w:rsidRPr="004F621B">
        <w:t>ate hazard identification and risk assessment templates</w:t>
      </w:r>
    </w:p>
    <w:p w:rsidR="00000000" w:rsidRPr="004F621B" w:rsidRDefault="008D600B" w:rsidP="004F621B">
      <w:pPr>
        <w:pStyle w:val="ListBullet2"/>
      </w:pPr>
      <w:r w:rsidRPr="004F621B">
        <w:t>commonly used methods for identifying hazards in the workplace</w:t>
      </w:r>
    </w:p>
    <w:p w:rsidR="00000000" w:rsidRPr="004F621B" w:rsidRDefault="008D600B" w:rsidP="004F621B">
      <w:pPr>
        <w:pStyle w:val="ListBullet2"/>
      </w:pPr>
      <w:r w:rsidRPr="004F621B">
        <w:t xml:space="preserve">common methods applied to the assessment of safety risks  </w:t>
      </w:r>
    </w:p>
    <w:p w:rsidR="00000000" w:rsidRPr="004F621B" w:rsidRDefault="008D600B" w:rsidP="004F621B">
      <w:pPr>
        <w:pStyle w:val="ListBullet2"/>
      </w:pPr>
      <w:r w:rsidRPr="004F621B">
        <w:t xml:space="preserve">four-stage process model recommended and published by state and territory WHS </w:t>
      </w:r>
      <w:r w:rsidRPr="004F621B">
        <w:t>authorities</w:t>
      </w:r>
    </w:p>
    <w:p w:rsidR="00000000" w:rsidRPr="004F621B" w:rsidRDefault="008D600B" w:rsidP="004F621B">
      <w:pPr>
        <w:pStyle w:val="ListBullet2"/>
      </w:pPr>
      <w:r w:rsidRPr="004F621B">
        <w:t>systematic method to assess risk:</w:t>
      </w:r>
    </w:p>
    <w:p w:rsidR="00000000" w:rsidRPr="004F621B" w:rsidRDefault="008D600B" w:rsidP="004F621B">
      <w:pPr>
        <w:pStyle w:val="ListBullet3"/>
      </w:pPr>
      <w:r w:rsidRPr="004F621B">
        <w:lastRenderedPageBreak/>
        <w:t>identifying the injury or illness or consequences that could result from the hazard</w:t>
      </w:r>
    </w:p>
    <w:p w:rsidR="00000000" w:rsidRPr="004F621B" w:rsidRDefault="008D600B" w:rsidP="004F621B">
      <w:pPr>
        <w:pStyle w:val="ListBullet3"/>
      </w:pPr>
      <w:r w:rsidRPr="004F621B">
        <w:t>determining the exposure to the hazard</w:t>
      </w:r>
    </w:p>
    <w:p w:rsidR="00000000" w:rsidRPr="004F621B" w:rsidRDefault="008D600B" w:rsidP="004F621B">
      <w:pPr>
        <w:pStyle w:val="ListBullet3"/>
      </w:pPr>
      <w:r w:rsidRPr="004F621B">
        <w:t>estimating the probability that an incident or injury will occur</w:t>
      </w:r>
    </w:p>
    <w:p w:rsidR="00000000" w:rsidRPr="004F621B" w:rsidRDefault="008D600B" w:rsidP="004F621B">
      <w:pPr>
        <w:pStyle w:val="ListBullet3"/>
      </w:pPr>
      <w:r w:rsidRPr="004F621B">
        <w:t>determining an overall risk level for the identified hazard</w:t>
      </w:r>
    </w:p>
    <w:p w:rsidR="00000000" w:rsidRPr="004F621B" w:rsidRDefault="008D600B" w:rsidP="004F621B">
      <w:pPr>
        <w:pStyle w:val="ListBullet2"/>
      </w:pPr>
      <w:r w:rsidRPr="004F621B">
        <w:t>common methods applied to controlling risks:</w:t>
      </w:r>
    </w:p>
    <w:p w:rsidR="00000000" w:rsidRPr="004F621B" w:rsidRDefault="008D600B" w:rsidP="004F621B">
      <w:pPr>
        <w:pStyle w:val="ListBullet3"/>
      </w:pPr>
      <w:r w:rsidRPr="004F621B">
        <w:t>substituting a system of work or equipment with something safe</w:t>
      </w:r>
    </w:p>
    <w:p w:rsidR="00000000" w:rsidRPr="004F621B" w:rsidRDefault="008D600B" w:rsidP="004F621B">
      <w:pPr>
        <w:pStyle w:val="ListBullet3"/>
      </w:pPr>
      <w:r w:rsidRPr="004F621B">
        <w:t>isolating the hazard</w:t>
      </w:r>
    </w:p>
    <w:p w:rsidR="00000000" w:rsidRPr="004F621B" w:rsidRDefault="008D600B" w:rsidP="004F621B">
      <w:pPr>
        <w:pStyle w:val="ListBullet3"/>
      </w:pPr>
      <w:r w:rsidRPr="004F621B">
        <w:t>introducing engineering controls</w:t>
      </w:r>
    </w:p>
    <w:p w:rsidR="00000000" w:rsidRPr="004F621B" w:rsidRDefault="008D600B" w:rsidP="004F621B">
      <w:pPr>
        <w:pStyle w:val="ListBullet3"/>
      </w:pPr>
      <w:r w:rsidRPr="004F621B">
        <w:t>adopting administrative controls</w:t>
      </w:r>
    </w:p>
    <w:p w:rsidR="00000000" w:rsidRPr="004F621B" w:rsidRDefault="008D600B" w:rsidP="004F621B">
      <w:pPr>
        <w:pStyle w:val="ListBullet3"/>
      </w:pPr>
      <w:r w:rsidRPr="004F621B">
        <w:t>using personal protective equipment</w:t>
      </w:r>
    </w:p>
    <w:p w:rsidR="00000000" w:rsidRPr="004F621B" w:rsidRDefault="008D600B" w:rsidP="004F621B">
      <w:pPr>
        <w:pStyle w:val="ListBullet3"/>
      </w:pPr>
      <w:r w:rsidRPr="004F621B">
        <w:t xml:space="preserve">implementing combined control methods to minimise risk </w:t>
      </w:r>
    </w:p>
    <w:p w:rsidR="00000000" w:rsidRPr="004F621B" w:rsidRDefault="008D600B" w:rsidP="004F621B">
      <w:pPr>
        <w:pStyle w:val="ListBullet2"/>
      </w:pPr>
      <w:r w:rsidRPr="004F621B">
        <w:t>measure to eliminate or control risk:</w:t>
      </w:r>
    </w:p>
    <w:p w:rsidR="00000000" w:rsidRPr="004F621B" w:rsidRDefault="008D600B" w:rsidP="004F621B">
      <w:pPr>
        <w:pStyle w:val="ListBullet3"/>
      </w:pPr>
      <w:r w:rsidRPr="004F621B">
        <w:t>implementing control measures when responsible</w:t>
      </w:r>
    </w:p>
    <w:p w:rsidR="00000000" w:rsidRPr="004F621B" w:rsidRDefault="008D600B" w:rsidP="004F621B">
      <w:pPr>
        <w:pStyle w:val="ListBullet3"/>
      </w:pPr>
      <w:r w:rsidRPr="004F621B">
        <w:t>making suggestions for ways of eliminating or controlling risks</w:t>
      </w:r>
    </w:p>
    <w:p w:rsidR="00000000" w:rsidRPr="004F621B" w:rsidRDefault="008D600B" w:rsidP="004F621B">
      <w:pPr>
        <w:pStyle w:val="ListBullet3"/>
      </w:pPr>
      <w:r w:rsidRPr="004F621B">
        <w:t>referring to a higher level staff member for decision on implementing controls</w:t>
      </w:r>
    </w:p>
    <w:p w:rsidR="00000000" w:rsidRPr="004F621B" w:rsidRDefault="008D600B" w:rsidP="004F621B">
      <w:pPr>
        <w:pStyle w:val="ListBullet2"/>
      </w:pPr>
      <w:r w:rsidRPr="004F621B">
        <w:t>five-step hierarchical process model recommended and published by state and territory WHS authorities</w:t>
      </w:r>
    </w:p>
    <w:p w:rsidR="00000000" w:rsidRPr="004F621B" w:rsidRDefault="008D600B" w:rsidP="004F621B">
      <w:pPr>
        <w:pStyle w:val="ListBullet2"/>
      </w:pPr>
      <w:r w:rsidRPr="004F621B">
        <w:t>hazard identification and risk assessment procedures</w:t>
      </w:r>
    </w:p>
    <w:p w:rsidR="00000000" w:rsidRPr="004F621B" w:rsidRDefault="008D600B" w:rsidP="004F621B">
      <w:pPr>
        <w:pStyle w:val="ListBullet"/>
      </w:pPr>
      <w:r w:rsidRPr="004F621B">
        <w:t xml:space="preserve">appropriate methods </w:t>
      </w:r>
      <w:r w:rsidRPr="004F621B">
        <w:t>to identify hazards:</w:t>
      </w:r>
    </w:p>
    <w:p w:rsidR="00000000" w:rsidRPr="004F621B" w:rsidRDefault="008D600B" w:rsidP="004F621B">
      <w:pPr>
        <w:pStyle w:val="ListBullet2"/>
      </w:pPr>
      <w:r w:rsidRPr="004F621B">
        <w:t>conducting site safety audits</w:t>
      </w:r>
    </w:p>
    <w:p w:rsidR="00000000" w:rsidRPr="004F621B" w:rsidRDefault="008D600B" w:rsidP="004F621B">
      <w:pPr>
        <w:pStyle w:val="ListBullet2"/>
      </w:pPr>
      <w:r w:rsidRPr="004F621B">
        <w:t>completing safety checklists</w:t>
      </w:r>
    </w:p>
    <w:p w:rsidR="00000000" w:rsidRPr="004F621B" w:rsidRDefault="008D600B" w:rsidP="004F621B">
      <w:pPr>
        <w:pStyle w:val="ListBullet2"/>
      </w:pPr>
      <w:r w:rsidRPr="004F621B">
        <w:t>inspecting workplace</w:t>
      </w:r>
    </w:p>
    <w:p w:rsidR="00000000" w:rsidRPr="004F621B" w:rsidRDefault="008D600B" w:rsidP="004F621B">
      <w:pPr>
        <w:pStyle w:val="ListBullet2"/>
      </w:pPr>
      <w:r w:rsidRPr="004F621B">
        <w:t>observing daily activities</w:t>
      </w:r>
    </w:p>
    <w:p w:rsidR="00000000" w:rsidRPr="004F621B" w:rsidRDefault="008D600B" w:rsidP="004F621B">
      <w:pPr>
        <w:pStyle w:val="ListBullet2"/>
      </w:pPr>
      <w:r w:rsidRPr="004F621B">
        <w:t>investigating accidents and incidents</w:t>
      </w:r>
    </w:p>
    <w:p w:rsidR="00000000" w:rsidRPr="004F621B" w:rsidRDefault="008D600B" w:rsidP="004F621B">
      <w:pPr>
        <w:pStyle w:val="ListBullet2"/>
      </w:pPr>
      <w:r w:rsidRPr="004F621B">
        <w:t>reviewing injury or illness registers</w:t>
      </w:r>
    </w:p>
    <w:p w:rsidR="00000000" w:rsidRPr="004F621B" w:rsidRDefault="008D600B" w:rsidP="004F621B">
      <w:pPr>
        <w:pStyle w:val="ListBullet2"/>
      </w:pPr>
      <w:r w:rsidRPr="004F621B">
        <w:t xml:space="preserve">monitoring workplace environment </w:t>
      </w:r>
    </w:p>
    <w:p w:rsidR="00000000" w:rsidRPr="004F621B" w:rsidRDefault="008D600B" w:rsidP="004F621B">
      <w:pPr>
        <w:pStyle w:val="ListBullet2"/>
      </w:pPr>
      <w:r w:rsidRPr="004F621B">
        <w:t>investigation of staff complaints or reports of safety concerns</w:t>
      </w:r>
    </w:p>
    <w:p w:rsidR="00000000" w:rsidRPr="004F621B" w:rsidRDefault="008D600B" w:rsidP="004F621B">
      <w:pPr>
        <w:pStyle w:val="ListBullet2"/>
      </w:pPr>
      <w:r w:rsidRPr="004F621B">
        <w:t>review of staff feedback via consultative processes:</w:t>
      </w:r>
    </w:p>
    <w:p w:rsidR="00000000" w:rsidRPr="004F621B" w:rsidRDefault="008D600B" w:rsidP="004F621B">
      <w:pPr>
        <w:pStyle w:val="ListBullet3"/>
      </w:pPr>
      <w:r w:rsidRPr="004F621B">
        <w:t>meetings</w:t>
      </w:r>
    </w:p>
    <w:p w:rsidR="00000000" w:rsidRPr="004F621B" w:rsidRDefault="008D600B" w:rsidP="004F621B">
      <w:pPr>
        <w:pStyle w:val="ListBullet3"/>
      </w:pPr>
      <w:r w:rsidRPr="004F621B">
        <w:t xml:space="preserve">surveys </w:t>
      </w:r>
    </w:p>
    <w:p w:rsidR="00000000" w:rsidRPr="004F621B" w:rsidRDefault="008D600B" w:rsidP="004F621B">
      <w:pPr>
        <w:pStyle w:val="ListBullet3"/>
      </w:pPr>
      <w:r w:rsidRPr="004F621B">
        <w:t>suggestion box submissions</w:t>
      </w:r>
    </w:p>
    <w:p w:rsidR="00000000" w:rsidRPr="004F621B" w:rsidRDefault="008D600B" w:rsidP="004F621B">
      <w:pPr>
        <w:pStyle w:val="ListBullet"/>
      </w:pPr>
      <w:r w:rsidRPr="004F621B">
        <w:t>people involved in the assessment of risk:</w:t>
      </w:r>
    </w:p>
    <w:p w:rsidR="00000000" w:rsidRPr="004F621B" w:rsidRDefault="008D600B" w:rsidP="004F621B">
      <w:pPr>
        <w:pStyle w:val="ListBullet2"/>
      </w:pPr>
      <w:r w:rsidRPr="004F621B">
        <w:t>contractors</w:t>
      </w:r>
    </w:p>
    <w:p w:rsidR="00000000" w:rsidRPr="004F621B" w:rsidRDefault="008D600B" w:rsidP="004F621B">
      <w:pPr>
        <w:pStyle w:val="ListBullet2"/>
      </w:pPr>
      <w:r w:rsidRPr="004F621B">
        <w:t>managers</w:t>
      </w:r>
    </w:p>
    <w:p w:rsidR="00000000" w:rsidRPr="004F621B" w:rsidRDefault="008D600B" w:rsidP="004F621B">
      <w:pPr>
        <w:pStyle w:val="ListBullet2"/>
      </w:pPr>
      <w:r w:rsidRPr="004F621B">
        <w:t>WHS committee members</w:t>
      </w:r>
    </w:p>
    <w:p w:rsidR="00000000" w:rsidRPr="004F621B" w:rsidRDefault="008D600B" w:rsidP="004F621B">
      <w:pPr>
        <w:pStyle w:val="ListBullet2"/>
      </w:pPr>
      <w:r w:rsidRPr="004F621B">
        <w:t>WHS representatives</w:t>
      </w:r>
    </w:p>
    <w:p w:rsidR="00000000" w:rsidRPr="004F621B" w:rsidRDefault="008D600B" w:rsidP="004F621B">
      <w:pPr>
        <w:pStyle w:val="ListBullet2"/>
      </w:pPr>
      <w:r w:rsidRPr="004F621B">
        <w:t>peers and colleagues</w:t>
      </w:r>
    </w:p>
    <w:p w:rsidR="00000000" w:rsidRPr="004F621B" w:rsidRDefault="008D600B" w:rsidP="004F621B">
      <w:pPr>
        <w:pStyle w:val="ListBullet2"/>
      </w:pPr>
      <w:r w:rsidRPr="004F621B">
        <w:t>staff under supervision</w:t>
      </w:r>
    </w:p>
    <w:p w:rsidR="00000000" w:rsidRPr="004F621B" w:rsidRDefault="008D600B" w:rsidP="004F621B">
      <w:pPr>
        <w:pStyle w:val="ListBullet2"/>
      </w:pPr>
      <w:r w:rsidRPr="004F621B">
        <w:t>supervisors</w:t>
      </w:r>
    </w:p>
    <w:p w:rsidR="00000000" w:rsidRPr="004F621B" w:rsidRDefault="008D600B" w:rsidP="004F621B">
      <w:pPr>
        <w:pStyle w:val="ListBullet2"/>
      </w:pPr>
      <w:r w:rsidRPr="004F621B">
        <w:t>tourism suppliers.</w:t>
      </w:r>
    </w:p>
    <w:p w:rsidR="00000000" w:rsidRPr="004F621B" w:rsidRDefault="008D600B" w:rsidP="004F621B">
      <w:pPr>
        <w:pStyle w:val="AllowPageBreak"/>
      </w:pPr>
    </w:p>
    <w:p w:rsidR="00000000" w:rsidRPr="004F621B" w:rsidRDefault="008D600B" w:rsidP="004F621B">
      <w:pPr>
        <w:pStyle w:val="Heading1"/>
      </w:pPr>
      <w:bookmarkStart w:id="4" w:name="O_768254"/>
      <w:bookmarkEnd w:id="4"/>
      <w:r w:rsidRPr="004F621B">
        <w:lastRenderedPageBreak/>
        <w:t>Assessment Conditions</w:t>
      </w:r>
    </w:p>
    <w:p w:rsidR="00000000" w:rsidRPr="004F621B" w:rsidRDefault="008D600B" w:rsidP="008D600B">
      <w:pPr>
        <w:pStyle w:val="BodyText"/>
      </w:pPr>
      <w:r w:rsidRPr="004F621B">
        <w:t>Skills must be demonstrated in an operational tourism, travel, hospitality or events environment where hazards must be id</w:t>
      </w:r>
      <w:r w:rsidRPr="004F621B">
        <w:t>entified and risk assessed. This can be:</w:t>
      </w:r>
    </w:p>
    <w:p w:rsidR="00000000" w:rsidRPr="004F621B" w:rsidRDefault="008D600B" w:rsidP="004F621B">
      <w:pPr>
        <w:pStyle w:val="ListBullet"/>
      </w:pPr>
      <w:r w:rsidRPr="004F621B">
        <w:t>an industry workplace</w:t>
      </w:r>
    </w:p>
    <w:p w:rsidR="00000000" w:rsidRPr="004F621B" w:rsidRDefault="008D600B" w:rsidP="004F621B">
      <w:pPr>
        <w:pStyle w:val="ListBullet"/>
      </w:pPr>
      <w:r w:rsidRPr="004F621B">
        <w:t>a simulated industry environment.</w:t>
      </w:r>
    </w:p>
    <w:p w:rsidR="00000000" w:rsidRPr="004F621B" w:rsidRDefault="008D600B" w:rsidP="004F621B">
      <w:pPr>
        <w:pStyle w:val="BodyText"/>
      </w:pPr>
    </w:p>
    <w:p w:rsidR="00000000" w:rsidRPr="004F621B" w:rsidRDefault="008D600B" w:rsidP="008D600B">
      <w:pPr>
        <w:pStyle w:val="BodyText"/>
      </w:pPr>
      <w:r w:rsidRPr="004F621B">
        <w:t>Assessment must ensure access to:</w:t>
      </w:r>
    </w:p>
    <w:p w:rsidR="00000000" w:rsidRPr="004F621B" w:rsidRDefault="008D600B" w:rsidP="004F621B">
      <w:pPr>
        <w:pStyle w:val="ListBullet"/>
      </w:pPr>
      <w:r w:rsidRPr="004F621B">
        <w:t>current plain English regulatory documents distributed by the local WHS government regulator</w:t>
      </w:r>
    </w:p>
    <w:p w:rsidR="00000000" w:rsidRPr="004F621B" w:rsidRDefault="008D600B" w:rsidP="004F621B">
      <w:pPr>
        <w:pStyle w:val="ListBullet"/>
      </w:pPr>
      <w:r w:rsidRPr="004F621B">
        <w:t>WHS information and business management manuals issued by industry associations or commercial publishers</w:t>
      </w:r>
    </w:p>
    <w:p w:rsidR="00000000" w:rsidRPr="004F621B" w:rsidRDefault="008D600B" w:rsidP="004F621B">
      <w:pPr>
        <w:pStyle w:val="ListBullet"/>
      </w:pPr>
      <w:r w:rsidRPr="004F621B">
        <w:t>current commercial policies and procedures, and hazard identification and risk assessment template documents.</w:t>
      </w:r>
    </w:p>
    <w:p w:rsidR="00000000" w:rsidRPr="004F621B" w:rsidRDefault="008D600B" w:rsidP="004F621B">
      <w:pPr>
        <w:pStyle w:val="BodyText"/>
      </w:pPr>
    </w:p>
    <w:p w:rsidR="00000000" w:rsidRPr="004F621B" w:rsidRDefault="008D600B" w:rsidP="008D600B">
      <w:pPr>
        <w:pStyle w:val="BodyText"/>
      </w:pPr>
      <w:r w:rsidRPr="004F621B">
        <w:t>Assessors must satisfy the Standards for</w:t>
      </w:r>
      <w:r w:rsidRPr="004F621B">
        <w:t xml:space="preserve"> Registered Training Organisations’ requirements for assessors.</w:t>
      </w:r>
    </w:p>
    <w:p w:rsidR="00000000" w:rsidRPr="004F621B" w:rsidRDefault="008D600B" w:rsidP="004F621B">
      <w:pPr>
        <w:pStyle w:val="Heading1"/>
      </w:pPr>
      <w:bookmarkStart w:id="5" w:name="O_768257"/>
      <w:bookmarkEnd w:id="5"/>
      <w:r w:rsidRPr="004F621B">
        <w:t>Links</w:t>
      </w:r>
    </w:p>
    <w:p w:rsidR="00000000" w:rsidRPr="004F621B" w:rsidRDefault="008D600B" w:rsidP="008D600B">
      <w:pPr>
        <w:pStyle w:val="BodyText"/>
      </w:pPr>
      <w:r w:rsidRPr="004F621B">
        <w:t xml:space="preserve">Companion Volume implementation guides are found in VETNet - </w:t>
      </w:r>
      <w:hyperlink r:id="rId13" w:history="1">
        <w:r w:rsidRPr="0064441E">
          <w:rPr>
            <w:rStyle w:val="Hyperlink"/>
          </w:rPr>
          <w:t>https://vetnet.gov.au/Pages/TrainingDocs.aspx?q=68c40a93-e51d-4e0f-bc06-899dff092694</w:t>
        </w:r>
      </w:hyperlink>
    </w:p>
    <w:p w:rsidR="00000000" w:rsidRPr="004F621B" w:rsidRDefault="008D600B" w:rsidP="004F621B"/>
    <w:sectPr w:rsidR="00000000" w:rsidRPr="004F621B" w:rsidSect="004F621B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621B" w:rsidRDefault="004F621B" w:rsidP="004F621B">
      <w:r>
        <w:separator/>
      </w:r>
    </w:p>
  </w:endnote>
  <w:endnote w:type="continuationSeparator" w:id="0">
    <w:p w:rsidR="004F621B" w:rsidRDefault="004F621B" w:rsidP="004F6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21B" w:rsidRDefault="004F621B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21B" w:rsidRPr="008D600B" w:rsidRDefault="004F621B" w:rsidP="008D600B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21B" w:rsidRDefault="004F621B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00B" w:rsidRDefault="008D600B" w:rsidP="004F621B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8D600B" w:rsidRDefault="008D600B" w:rsidP="004F621B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SkillsIQ</w:t>
      </w:r>
    </w:fldSimple>
  </w:p>
  <w:p w:rsidR="008D600B" w:rsidRDefault="008D600B" w:rsidP="004F621B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621B" w:rsidRDefault="004F621B" w:rsidP="004F621B">
      <w:r>
        <w:separator/>
      </w:r>
    </w:p>
  </w:footnote>
  <w:footnote w:type="continuationSeparator" w:id="0">
    <w:p w:rsidR="004F621B" w:rsidRDefault="004F621B" w:rsidP="004F62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21B" w:rsidRDefault="004F621B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00B" w:rsidRDefault="008D600B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4462F46" wp14:editId="439077F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F621B" w:rsidRPr="008D600B" w:rsidRDefault="004F621B" w:rsidP="008D600B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21B" w:rsidRDefault="004F621B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00B" w:rsidRPr="002D2AF8" w:rsidRDefault="008D600B" w:rsidP="004F621B">
    <w:pPr>
      <w:pStyle w:val="Header"/>
      <w:framePr w:wrap="around"/>
    </w:pPr>
    <w:fldSimple w:instr=" TITLE   \* MERGEFORMAT ">
      <w:r>
        <w:t>Assessment Requirements for SITXWHS002 Identify hazards, assess and control safety risks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8 April 2022</w:t>
    </w:r>
    <w:r>
      <w:fldChar w:fldCharType="end"/>
    </w:r>
  </w:p>
  <w:p w:rsidR="008D600B" w:rsidRDefault="008D600B" w:rsidP="004F621B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EB2CBF6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5CDE2FE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2258129A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14"/>
  </w:num>
  <w:num w:numId="10">
    <w:abstractNumId w:val="11"/>
  </w:num>
  <w:num w:numId="11">
    <w:abstractNumId w:val="15"/>
  </w:num>
  <w:num w:numId="12">
    <w:abstractNumId w:val="9"/>
  </w:num>
  <w:num w:numId="13">
    <w:abstractNumId w:val="12"/>
  </w:num>
  <w:num w:numId="14">
    <w:abstractNumId w:val="10"/>
  </w:num>
  <w:num w:numId="15">
    <w:abstractNumId w:val="5"/>
  </w:num>
  <w:num w:numId="16">
    <w:abstractNumId w:val="13"/>
  </w:num>
  <w:num w:numId="17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4F621B"/>
    <w:rsid w:val="004F621B"/>
    <w:rsid w:val="008D6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 w:unhideWhenUsed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621B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4F621B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4F621B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4F621B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4F621B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4F621B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4F621B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4F621B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4F621B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4F621B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4F621B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4F621B"/>
  </w:style>
  <w:style w:type="character" w:customStyle="1" w:styleId="Heading1Char">
    <w:name w:val="Heading 1 Char"/>
    <w:basedOn w:val="DefaultParagraphFont"/>
    <w:link w:val="Heading1"/>
    <w:rsid w:val="004F621B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4F621B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4F621B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4F621B"/>
    <w:pPr>
      <w:numPr>
        <w:numId w:val="13"/>
      </w:numPr>
      <w:tabs>
        <w:tab w:val="clear" w:pos="340"/>
      </w:tabs>
      <w:spacing w:before="40" w:after="40"/>
    </w:pPr>
  </w:style>
  <w:style w:type="paragraph" w:styleId="ListBullet2">
    <w:name w:val="List Bullet 2"/>
    <w:basedOn w:val="List2"/>
    <w:rsid w:val="004F621B"/>
    <w:pPr>
      <w:numPr>
        <w:numId w:val="14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4F621B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4F621B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styleId="ListBullet3">
    <w:name w:val="List Bullet 3"/>
    <w:basedOn w:val="List3"/>
    <w:rsid w:val="004F621B"/>
    <w:pPr>
      <w:numPr>
        <w:numId w:val="3"/>
      </w:numPr>
      <w:tabs>
        <w:tab w:val="clear" w:pos="1021"/>
      </w:tabs>
      <w:ind w:left="1037" w:hanging="357"/>
    </w:pPr>
  </w:style>
  <w:style w:type="character" w:customStyle="1" w:styleId="Heading2Char">
    <w:name w:val="Heading 2 Char"/>
    <w:basedOn w:val="DefaultParagraphFont"/>
    <w:link w:val="Heading2"/>
    <w:rsid w:val="004F621B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4F621B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4F621B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4F621B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4F621B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4F621B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4F621B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4F621B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4F621B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4F621B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4F621B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4F621B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4F621B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4F621B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4F621B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4F621B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4F621B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4F621B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4F621B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4F621B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4F621B"/>
    <w:rPr>
      <w:b/>
      <w:spacing w:val="0"/>
    </w:rPr>
  </w:style>
  <w:style w:type="paragraph" w:customStyle="1" w:styleId="SuperTitle">
    <w:name w:val="SuperTitle"/>
    <w:basedOn w:val="Title"/>
    <w:rsid w:val="004F621B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4F621B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4F621B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4F621B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4F621B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4F621B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4F621B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4F621B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4F621B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4F621B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4F621B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4F621B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4F621B"/>
    <w:rPr>
      <w:i/>
    </w:rPr>
  </w:style>
  <w:style w:type="paragraph" w:styleId="Caption">
    <w:name w:val="caption"/>
    <w:basedOn w:val="BodyText"/>
    <w:next w:val="Normal"/>
    <w:qFormat/>
    <w:rsid w:val="004F621B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4F621B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4F621B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4F621B"/>
  </w:style>
  <w:style w:type="paragraph" w:styleId="TableofFigures">
    <w:name w:val="table of figures"/>
    <w:basedOn w:val="Normal"/>
    <w:next w:val="Normal"/>
    <w:semiHidden/>
    <w:rsid w:val="004F621B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4F621B"/>
    <w:pPr>
      <w:numPr>
        <w:numId w:val="16"/>
      </w:numPr>
      <w:tabs>
        <w:tab w:val="clear" w:pos="340"/>
      </w:tabs>
    </w:pPr>
  </w:style>
  <w:style w:type="character" w:customStyle="1" w:styleId="WingdingSymbols">
    <w:name w:val="Wingding Symbols"/>
    <w:rsid w:val="004F621B"/>
    <w:rPr>
      <w:rFonts w:ascii="Wingdings" w:hAnsi="Wingdings"/>
    </w:rPr>
  </w:style>
  <w:style w:type="paragraph" w:customStyle="1" w:styleId="TableHeading">
    <w:name w:val="Table Heading"/>
    <w:basedOn w:val="HeadingBase"/>
    <w:rsid w:val="004F621B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4F621B"/>
    <w:rPr>
      <w:color w:val="0033CC"/>
      <w:u w:val="none"/>
    </w:rPr>
  </w:style>
  <w:style w:type="paragraph" w:customStyle="1" w:styleId="BodyTextRight">
    <w:name w:val="Body Text Right"/>
    <w:basedOn w:val="BodyText"/>
    <w:rsid w:val="004F621B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4F621B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4F621B"/>
    <w:pPr>
      <w:numPr>
        <w:numId w:val="11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4F621B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4F621B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4F621B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4F621B"/>
    <w:rPr>
      <w:sz w:val="32"/>
    </w:rPr>
  </w:style>
  <w:style w:type="paragraph" w:customStyle="1" w:styleId="HeadingProcedure">
    <w:name w:val="Heading Procedure"/>
    <w:basedOn w:val="HeadingBase"/>
    <w:next w:val="Normal"/>
    <w:rsid w:val="004F621B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4F621B"/>
    <w:pPr>
      <w:spacing w:before="60" w:after="60"/>
    </w:pPr>
  </w:style>
  <w:style w:type="paragraph" w:styleId="ListContinue">
    <w:name w:val="List Continue"/>
    <w:basedOn w:val="List"/>
    <w:rsid w:val="004F621B"/>
    <w:pPr>
      <w:ind w:firstLine="0"/>
    </w:pPr>
  </w:style>
  <w:style w:type="paragraph" w:customStyle="1" w:styleId="ListNote">
    <w:name w:val="List Note"/>
    <w:basedOn w:val="List"/>
    <w:rsid w:val="004F621B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4F621B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4F621B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4F621B"/>
    <w:rPr>
      <w:rFonts w:ascii="Courier New" w:hAnsi="Courier New"/>
    </w:rPr>
  </w:style>
  <w:style w:type="paragraph" w:customStyle="1" w:styleId="NoteBullet">
    <w:name w:val="Note Bullet"/>
    <w:basedOn w:val="Note"/>
    <w:rsid w:val="004F621B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4F621B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4F621B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4F621B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4F621B"/>
    <w:pPr>
      <w:numPr>
        <w:numId w:val="12"/>
      </w:numPr>
    </w:pPr>
  </w:style>
  <w:style w:type="paragraph" w:styleId="PlainText">
    <w:name w:val="Plain Text"/>
    <w:basedOn w:val="Normal"/>
    <w:link w:val="PlainTextChar"/>
    <w:rsid w:val="004F621B"/>
    <w:rPr>
      <w:sz w:val="20"/>
    </w:rPr>
  </w:style>
  <w:style w:type="character" w:customStyle="1" w:styleId="PlainTextChar">
    <w:name w:val="Plain Text Char"/>
    <w:basedOn w:val="DefaultParagraphFont"/>
    <w:link w:val="PlainText"/>
    <w:rsid w:val="004F621B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4F621B"/>
    <w:rPr>
      <w:b/>
      <w:smallCaps/>
    </w:rPr>
  </w:style>
  <w:style w:type="paragraph" w:customStyle="1" w:styleId="TableListNumber">
    <w:name w:val="Table List Number"/>
    <w:basedOn w:val="ListNumber"/>
    <w:rsid w:val="004F621B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4F621B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4F621B"/>
    <w:pPr>
      <w:numPr>
        <w:numId w:val="10"/>
      </w:numPr>
    </w:pPr>
  </w:style>
  <w:style w:type="paragraph" w:customStyle="1" w:styleId="ListAlpha2">
    <w:name w:val="List Alpha 2"/>
    <w:basedOn w:val="List2"/>
    <w:rsid w:val="004F621B"/>
    <w:pPr>
      <w:numPr>
        <w:numId w:val="9"/>
      </w:numPr>
    </w:pPr>
  </w:style>
  <w:style w:type="paragraph" w:styleId="List2">
    <w:name w:val="List 2"/>
    <w:basedOn w:val="BodyText"/>
    <w:rsid w:val="004F621B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4F621B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4F621B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4F621B"/>
    <w:pPr>
      <w:tabs>
        <w:tab w:val="left" w:pos="1701"/>
      </w:tabs>
      <w:spacing w:before="60" w:after="60"/>
      <w:ind w:left="1701" w:hanging="340"/>
    </w:pPr>
  </w:style>
  <w:style w:type="paragraph" w:styleId="ListBullet4">
    <w:name w:val="List Bullet 4"/>
    <w:basedOn w:val="List4"/>
    <w:rsid w:val="004F621B"/>
    <w:pPr>
      <w:numPr>
        <w:numId w:val="4"/>
      </w:numPr>
      <w:tabs>
        <w:tab w:val="clear" w:pos="1361"/>
      </w:tabs>
    </w:pPr>
  </w:style>
  <w:style w:type="paragraph" w:styleId="ListBullet5">
    <w:name w:val="List Bullet 5"/>
    <w:basedOn w:val="List5"/>
    <w:rsid w:val="004F621B"/>
    <w:pPr>
      <w:numPr>
        <w:numId w:val="5"/>
      </w:numPr>
    </w:pPr>
  </w:style>
  <w:style w:type="paragraph" w:styleId="ListContinue2">
    <w:name w:val="List Continue 2"/>
    <w:basedOn w:val="List2"/>
    <w:rsid w:val="004F621B"/>
    <w:pPr>
      <w:ind w:firstLine="0"/>
    </w:pPr>
  </w:style>
  <w:style w:type="paragraph" w:styleId="ListContinue3">
    <w:name w:val="List Continue 3"/>
    <w:basedOn w:val="List3"/>
    <w:rsid w:val="004F621B"/>
    <w:pPr>
      <w:ind w:left="1021" w:firstLine="0"/>
    </w:pPr>
  </w:style>
  <w:style w:type="paragraph" w:styleId="ListContinue4">
    <w:name w:val="List Continue 4"/>
    <w:basedOn w:val="List4"/>
    <w:rsid w:val="004F621B"/>
    <w:pPr>
      <w:ind w:firstLine="0"/>
    </w:pPr>
  </w:style>
  <w:style w:type="paragraph" w:styleId="ListContinue5">
    <w:name w:val="List Continue 5"/>
    <w:basedOn w:val="List5"/>
    <w:rsid w:val="004F621B"/>
    <w:pPr>
      <w:ind w:firstLine="0"/>
    </w:pPr>
  </w:style>
  <w:style w:type="paragraph" w:styleId="ListNumber3">
    <w:name w:val="List Number 3"/>
    <w:basedOn w:val="List3"/>
    <w:rsid w:val="004F621B"/>
    <w:pPr>
      <w:numPr>
        <w:numId w:val="6"/>
      </w:numPr>
    </w:pPr>
  </w:style>
  <w:style w:type="paragraph" w:styleId="ListNumber4">
    <w:name w:val="List Number 4"/>
    <w:basedOn w:val="List4"/>
    <w:rsid w:val="004F621B"/>
    <w:pPr>
      <w:numPr>
        <w:numId w:val="7"/>
      </w:numPr>
    </w:pPr>
  </w:style>
  <w:style w:type="paragraph" w:styleId="ListNumber5">
    <w:name w:val="List Number 5"/>
    <w:basedOn w:val="List5"/>
    <w:rsid w:val="004F621B"/>
    <w:pPr>
      <w:numPr>
        <w:numId w:val="8"/>
      </w:numPr>
    </w:pPr>
  </w:style>
  <w:style w:type="paragraph" w:styleId="BlockText">
    <w:name w:val="Block Text"/>
    <w:basedOn w:val="Normal"/>
    <w:rsid w:val="004F621B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4F621B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4F621B"/>
    <w:rPr>
      <w:sz w:val="16"/>
      <w:vertAlign w:val="superscript"/>
    </w:rPr>
  </w:style>
  <w:style w:type="character" w:customStyle="1" w:styleId="Symbols">
    <w:name w:val="Symbols"/>
    <w:basedOn w:val="DefaultParagraphFont"/>
    <w:rsid w:val="004F621B"/>
    <w:rPr>
      <w:rFonts w:ascii="Symbol" w:hAnsi="Symbol"/>
    </w:rPr>
  </w:style>
  <w:style w:type="character" w:customStyle="1" w:styleId="MenuOptions">
    <w:name w:val="Menu Options"/>
    <w:basedOn w:val="DefaultParagraphFont"/>
    <w:rsid w:val="004F621B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4F621B"/>
    <w:rPr>
      <w:b/>
    </w:rPr>
  </w:style>
  <w:style w:type="character" w:customStyle="1" w:styleId="Underlined">
    <w:name w:val="Underlined"/>
    <w:basedOn w:val="DefaultParagraphFont"/>
    <w:rsid w:val="004F621B"/>
    <w:rPr>
      <w:u w:val="single"/>
    </w:rPr>
  </w:style>
  <w:style w:type="paragraph" w:customStyle="1" w:styleId="TableBodyTextRight">
    <w:name w:val="Table Body Text Right"/>
    <w:basedOn w:val="TableBodyText"/>
    <w:rsid w:val="004F621B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4F621B"/>
    <w:rPr>
      <w:sz w:val="18"/>
    </w:rPr>
  </w:style>
  <w:style w:type="paragraph" w:customStyle="1" w:styleId="BodySmallRight">
    <w:name w:val="Body Small Right"/>
    <w:basedOn w:val="BodyTextRight"/>
    <w:rsid w:val="004F621B"/>
    <w:rPr>
      <w:sz w:val="18"/>
      <w:szCs w:val="18"/>
    </w:rPr>
  </w:style>
  <w:style w:type="paragraph" w:customStyle="1" w:styleId="MarginEdition">
    <w:name w:val="Margin Edition"/>
    <w:basedOn w:val="MarginNote"/>
    <w:rsid w:val="004F621B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4F621B"/>
    <w:rPr>
      <w:sz w:val="2"/>
      <w:szCs w:val="2"/>
    </w:rPr>
  </w:style>
  <w:style w:type="character" w:customStyle="1" w:styleId="Small">
    <w:name w:val="Small"/>
    <w:basedOn w:val="DefaultParagraphFont"/>
    <w:rsid w:val="004F621B"/>
    <w:rPr>
      <w:sz w:val="16"/>
    </w:rPr>
  </w:style>
  <w:style w:type="paragraph" w:customStyle="1" w:styleId="WideTable">
    <w:name w:val="Wide Table"/>
    <w:basedOn w:val="Normal"/>
    <w:rsid w:val="004F621B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4F621B"/>
  </w:style>
  <w:style w:type="paragraph" w:styleId="Quote">
    <w:name w:val="Quote"/>
    <w:basedOn w:val="Heading1"/>
    <w:link w:val="QuoteChar"/>
    <w:qFormat/>
    <w:rsid w:val="004F621B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4F621B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4F621B"/>
    <w:pPr>
      <w:pageBreakBefore/>
    </w:pPr>
  </w:style>
  <w:style w:type="paragraph" w:customStyle="1" w:styleId="Border">
    <w:name w:val="Border"/>
    <w:basedOn w:val="Normal"/>
    <w:qFormat/>
    <w:rsid w:val="004F621B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4F621B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621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F621B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4F621B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4F621B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4F621B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4F621B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4F621B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4F621B"/>
    <w:rPr>
      <w:u w:val="single"/>
    </w:rPr>
  </w:style>
  <w:style w:type="character" w:customStyle="1" w:styleId="BoldandItalics">
    <w:name w:val="Bold and Italics"/>
    <w:qFormat/>
    <w:rsid w:val="004F621B"/>
    <w:rPr>
      <w:b/>
      <w:i/>
      <w:u w:val="none"/>
    </w:rPr>
  </w:style>
  <w:style w:type="paragraph" w:styleId="BalloonText">
    <w:name w:val="Balloon Text"/>
    <w:basedOn w:val="Normal"/>
    <w:link w:val="BalloonTextChar"/>
    <w:rsid w:val="004F62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F621B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4F621B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4F621B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4F621B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4F621B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4F621B"/>
    <w:pPr>
      <w:spacing w:before="0" w:after="0"/>
    </w:pPr>
  </w:style>
  <w:style w:type="paragraph" w:customStyle="1" w:styleId="BodyTextBold">
    <w:name w:val="Body Text Bold"/>
    <w:basedOn w:val="BodyText"/>
    <w:qFormat/>
    <w:rsid w:val="004F621B"/>
    <w:rPr>
      <w:b/>
    </w:rPr>
  </w:style>
  <w:style w:type="character" w:styleId="Hyperlink">
    <w:name w:val="Hyperlink"/>
    <w:basedOn w:val="DefaultParagraphFont"/>
    <w:uiPriority w:val="99"/>
    <w:unhideWhenUsed/>
    <w:rsid w:val="008D60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68c40a93-e51d-4e0f-bc06-899dff092694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564</Words>
  <Characters>3749</Characters>
  <Application>Microsoft Office Word</Application>
  <DocSecurity>0</DocSecurity>
  <Lines>107</Lines>
  <Paragraphs>91</Paragraphs>
  <ScaleCrop>false</ScaleCrop>
  <Company>Author-it Software Corporation Ltd.</Company>
  <LinksUpToDate>false</LinksUpToDate>
  <CharactersWithSpaces>4222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SITXWHS002 Identify hazards, assess and control safety risks</dc:title>
  <dc:subject>Approved</dc:subject>
  <dc:creator>SkillsIQ</dc:creator>
  <cp:keywords>Release: 1</cp:keywords>
  <dc:description>Review Date: 12 April 2008</dc:description>
  <cp:lastModifiedBy>HSD_TPCMSd.prod</cp:lastModifiedBy>
  <cp:revision>3</cp:revision>
  <dcterms:created xsi:type="dcterms:W3CDTF">2022-04-08T07:57:00Z</dcterms:created>
  <dcterms:modified xsi:type="dcterms:W3CDTF">2022-04-08T07:57:00Z</dcterms:modified>
</cp:coreProperties>
</file>