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D4C" w:rsidRDefault="00B55D4C" w:rsidP="00B55D4C">
      <w:pPr>
        <w:pStyle w:val="Title"/>
      </w:pPr>
      <w:fldSimple w:instr=" TITLE   \* MERGEFORMAT ">
        <w:r>
          <w:t>Assessment Requirements for SITTPPD001 Package tourism products</w:t>
        </w:r>
      </w:fldSimple>
    </w:p>
    <w:p w:rsidR="00B55D4C" w:rsidRDefault="00B55D4C" w:rsidP="00B55D4C">
      <w:pPr>
        <w:pStyle w:val="Version"/>
        <w:sectPr w:rsidR="00B55D4C" w:rsidSect="004067C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4067CB" w:rsidRDefault="00B55D4C" w:rsidP="004067CB">
      <w:pPr>
        <w:pStyle w:val="SuperHeading"/>
      </w:pPr>
      <w:r w:rsidRPr="004067CB">
        <w:lastRenderedPageBreak/>
        <w:t>Assessment Requirements for SITTPPD001 Package tourism products</w:t>
      </w:r>
    </w:p>
    <w:p w:rsidR="00000000" w:rsidRPr="004067CB" w:rsidRDefault="00B55D4C" w:rsidP="004067CB">
      <w:pPr>
        <w:pStyle w:val="Heading1"/>
      </w:pPr>
      <w:bookmarkStart w:id="1" w:name="O_765628"/>
      <w:bookmarkEnd w:id="1"/>
      <w:r w:rsidRPr="004067CB">
        <w:t>Modification History</w:t>
      </w:r>
    </w:p>
    <w:p w:rsidR="00000000" w:rsidRPr="004067CB" w:rsidRDefault="00B55D4C" w:rsidP="00B55D4C">
      <w:pPr>
        <w:pStyle w:val="BodyText"/>
      </w:pPr>
      <w:r w:rsidRPr="004067CB">
        <w:t>Not applicable.</w:t>
      </w:r>
    </w:p>
    <w:p w:rsidR="00000000" w:rsidRPr="004067CB" w:rsidRDefault="00B55D4C" w:rsidP="004067CB">
      <w:pPr>
        <w:pStyle w:val="Heading1"/>
      </w:pPr>
      <w:bookmarkStart w:id="2" w:name="O_765629"/>
      <w:bookmarkEnd w:id="2"/>
      <w:r w:rsidRPr="004067CB">
        <w:t>Performance Evidence</w:t>
      </w:r>
    </w:p>
    <w:p w:rsidR="00000000" w:rsidRPr="004067CB" w:rsidRDefault="00B55D4C" w:rsidP="00B55D4C">
      <w:pPr>
        <w:pStyle w:val="BodyText"/>
      </w:pPr>
      <w:r w:rsidRPr="004067CB">
        <w:t>Evidence of the ability to complete tasks outlined</w:t>
      </w:r>
      <w:r w:rsidRPr="004067CB">
        <w:t xml:space="preserve"> in elements and performance criteria of this unit in the context of the job role, and:</w:t>
      </w:r>
    </w:p>
    <w:p w:rsidR="00000000" w:rsidRPr="004067CB" w:rsidRDefault="00B55D4C" w:rsidP="004067CB">
      <w:pPr>
        <w:pStyle w:val="ListBullet"/>
      </w:pPr>
      <w:r w:rsidRPr="004067CB">
        <w:t>source and package products for three different types of travellers from among the following customer groups or markets:</w:t>
      </w:r>
    </w:p>
    <w:p w:rsidR="00000000" w:rsidRPr="004067CB" w:rsidRDefault="00B55D4C" w:rsidP="004067CB">
      <w:pPr>
        <w:pStyle w:val="ListBullet2"/>
      </w:pPr>
      <w:r w:rsidRPr="004067CB">
        <w:t>Australians travelling internationally (outbo</w:t>
      </w:r>
      <w:r w:rsidRPr="004067CB">
        <w:t>und)</w:t>
      </w:r>
    </w:p>
    <w:p w:rsidR="00000000" w:rsidRPr="004067CB" w:rsidRDefault="00B55D4C" w:rsidP="004067CB">
      <w:pPr>
        <w:pStyle w:val="ListBullet2"/>
      </w:pPr>
      <w:r w:rsidRPr="004067CB">
        <w:t>domestic tourists travelling within Australia</w:t>
      </w:r>
    </w:p>
    <w:p w:rsidR="00000000" w:rsidRPr="004067CB" w:rsidRDefault="00B55D4C" w:rsidP="004067CB">
      <w:pPr>
        <w:pStyle w:val="ListBullet2"/>
      </w:pPr>
      <w:r w:rsidRPr="004067CB">
        <w:t>international tourists travelling within Australia (inbound)</w:t>
      </w:r>
    </w:p>
    <w:p w:rsidR="00000000" w:rsidRPr="004067CB" w:rsidRDefault="00B55D4C" w:rsidP="004067CB">
      <w:pPr>
        <w:pStyle w:val="ListBullet2"/>
      </w:pPr>
      <w:r w:rsidRPr="004067CB">
        <w:t xml:space="preserve">special interest groups, such as customers of a particular cultural background, ecotourism, event delegates, educational, sporting or incentive </w:t>
      </w:r>
      <w:r w:rsidRPr="004067CB">
        <w:t>groups</w:t>
      </w:r>
    </w:p>
    <w:p w:rsidR="00000000" w:rsidRPr="004067CB" w:rsidRDefault="00B55D4C" w:rsidP="004067CB">
      <w:pPr>
        <w:pStyle w:val="ListBullet"/>
      </w:pPr>
      <w:r w:rsidRPr="004067CB">
        <w:t>develop and cost practical programs for each of the above travellers that include at least six product or service components listed in the knowledge evidence</w:t>
      </w:r>
    </w:p>
    <w:p w:rsidR="00000000" w:rsidRPr="004067CB" w:rsidRDefault="00B55D4C" w:rsidP="004067CB">
      <w:pPr>
        <w:pStyle w:val="ListBullet"/>
      </w:pPr>
      <w:r w:rsidRPr="004067CB">
        <w:t>package each of the above programs to ensure practical options that meet requirements of a</w:t>
      </w:r>
      <w:r w:rsidRPr="004067CB">
        <w:t>bove travellers:</w:t>
      </w:r>
    </w:p>
    <w:p w:rsidR="00000000" w:rsidRPr="004067CB" w:rsidRDefault="00B55D4C" w:rsidP="004067CB">
      <w:pPr>
        <w:pStyle w:val="ListBullet2"/>
      </w:pPr>
      <w:r w:rsidRPr="004067CB">
        <w:t>budget</w:t>
      </w:r>
    </w:p>
    <w:p w:rsidR="00000000" w:rsidRPr="004067CB" w:rsidRDefault="00B55D4C" w:rsidP="004067CB">
      <w:pPr>
        <w:pStyle w:val="ListBullet2"/>
      </w:pPr>
      <w:r w:rsidRPr="004067CB">
        <w:t>cultural issues</w:t>
      </w:r>
    </w:p>
    <w:p w:rsidR="00000000" w:rsidRPr="004067CB" w:rsidRDefault="00B55D4C" w:rsidP="004067CB">
      <w:pPr>
        <w:pStyle w:val="ListBullet2"/>
      </w:pPr>
      <w:r w:rsidRPr="004067CB">
        <w:t>destination preferences</w:t>
      </w:r>
    </w:p>
    <w:p w:rsidR="00000000" w:rsidRPr="004067CB" w:rsidRDefault="00B55D4C" w:rsidP="004067CB">
      <w:pPr>
        <w:pStyle w:val="ListBullet2"/>
      </w:pPr>
      <w:r w:rsidRPr="004067CB">
        <w:t>integration, where appropriate, into a wider touring, event or sporting program</w:t>
      </w:r>
    </w:p>
    <w:p w:rsidR="00000000" w:rsidRPr="004067CB" w:rsidRDefault="00B55D4C" w:rsidP="004067CB">
      <w:pPr>
        <w:pStyle w:val="ListBullet2"/>
      </w:pPr>
      <w:r w:rsidRPr="004067CB">
        <w:t>product and service preferences and requirements</w:t>
      </w:r>
    </w:p>
    <w:p w:rsidR="00000000" w:rsidRPr="004067CB" w:rsidRDefault="00B55D4C" w:rsidP="004067CB">
      <w:pPr>
        <w:pStyle w:val="ListBullet2"/>
      </w:pPr>
      <w:r w:rsidRPr="004067CB">
        <w:t>time constraints.</w:t>
      </w:r>
    </w:p>
    <w:p w:rsidR="00000000" w:rsidRPr="004067CB" w:rsidRDefault="00B55D4C" w:rsidP="004067CB">
      <w:pPr>
        <w:pStyle w:val="AllowPageBreak"/>
      </w:pPr>
    </w:p>
    <w:p w:rsidR="00000000" w:rsidRPr="004067CB" w:rsidRDefault="00B55D4C" w:rsidP="004067CB">
      <w:pPr>
        <w:pStyle w:val="Heading1"/>
      </w:pPr>
      <w:bookmarkStart w:id="3" w:name="O_765630"/>
      <w:bookmarkEnd w:id="3"/>
      <w:r w:rsidRPr="004067CB">
        <w:t>Knowledge Evidence</w:t>
      </w:r>
    </w:p>
    <w:p w:rsidR="00000000" w:rsidRPr="004067CB" w:rsidRDefault="00B55D4C" w:rsidP="00B55D4C">
      <w:pPr>
        <w:pStyle w:val="BodyText"/>
      </w:pPr>
      <w:r w:rsidRPr="004067CB">
        <w:t>Demonstrated knowledge required to complete the tasks outlined in elements and performance criteria of this unit:</w:t>
      </w:r>
    </w:p>
    <w:p w:rsidR="00000000" w:rsidRPr="004067CB" w:rsidRDefault="00B55D4C" w:rsidP="004067CB">
      <w:pPr>
        <w:pStyle w:val="ListBullet"/>
      </w:pPr>
      <w:r w:rsidRPr="004067CB">
        <w:t>tourism industry information sources</w:t>
      </w:r>
    </w:p>
    <w:p w:rsidR="00000000" w:rsidRPr="004067CB" w:rsidRDefault="00B55D4C" w:rsidP="004067CB">
      <w:pPr>
        <w:pStyle w:val="ListBullet"/>
      </w:pPr>
      <w:r w:rsidRPr="004067CB">
        <w:t>industry information or destination marketing networks and their value in research for the packaging pro</w:t>
      </w:r>
      <w:r w:rsidRPr="004067CB">
        <w:t>cess</w:t>
      </w:r>
    </w:p>
    <w:p w:rsidR="00000000" w:rsidRPr="004067CB" w:rsidRDefault="00B55D4C" w:rsidP="004067CB">
      <w:pPr>
        <w:pStyle w:val="ListBullet"/>
      </w:pPr>
      <w:r w:rsidRPr="004067CB">
        <w:t>research approaches relevant to packaging tourism products:</w:t>
      </w:r>
    </w:p>
    <w:p w:rsidR="00000000" w:rsidRPr="004067CB" w:rsidRDefault="00B55D4C" w:rsidP="004067CB">
      <w:pPr>
        <w:pStyle w:val="ListBullet2"/>
      </w:pPr>
      <w:r w:rsidRPr="004067CB">
        <w:t>desk research</w:t>
      </w:r>
    </w:p>
    <w:p w:rsidR="00000000" w:rsidRPr="004067CB" w:rsidRDefault="00B55D4C" w:rsidP="004067CB">
      <w:pPr>
        <w:pStyle w:val="ListBullet2"/>
      </w:pPr>
      <w:r w:rsidRPr="004067CB">
        <w:t>destination or site inspection</w:t>
      </w:r>
    </w:p>
    <w:p w:rsidR="00000000" w:rsidRPr="004067CB" w:rsidRDefault="00B55D4C" w:rsidP="004067CB">
      <w:pPr>
        <w:pStyle w:val="ListBullet2"/>
      </w:pPr>
      <w:r w:rsidRPr="004067CB">
        <w:t>personal contact with tourism authorities, product suppliers or distribution network</w:t>
      </w:r>
    </w:p>
    <w:p w:rsidR="00000000" w:rsidRPr="004067CB" w:rsidRDefault="00B55D4C" w:rsidP="004067CB">
      <w:pPr>
        <w:pStyle w:val="ListBullet"/>
      </w:pPr>
      <w:r w:rsidRPr="004067CB">
        <w:t>customer or market product preferences and requirements relevant to the industry sector</w:t>
      </w:r>
    </w:p>
    <w:p w:rsidR="00000000" w:rsidRPr="004067CB" w:rsidRDefault="00B55D4C" w:rsidP="004067CB">
      <w:pPr>
        <w:pStyle w:val="ListBullet"/>
      </w:pPr>
      <w:r w:rsidRPr="004067CB">
        <w:lastRenderedPageBreak/>
        <w:t>market suitability considerations:</w:t>
      </w:r>
    </w:p>
    <w:p w:rsidR="00000000" w:rsidRPr="004067CB" w:rsidRDefault="00B55D4C" w:rsidP="004067CB">
      <w:pPr>
        <w:pStyle w:val="ListBullet2"/>
      </w:pPr>
      <w:r w:rsidRPr="004067CB">
        <w:t>accessibility</w:t>
      </w:r>
    </w:p>
    <w:p w:rsidR="00000000" w:rsidRPr="004067CB" w:rsidRDefault="00B55D4C" w:rsidP="004067CB">
      <w:pPr>
        <w:pStyle w:val="ListBullet2"/>
      </w:pPr>
      <w:r w:rsidRPr="004067CB">
        <w:t>availability</w:t>
      </w:r>
    </w:p>
    <w:p w:rsidR="00000000" w:rsidRPr="004067CB" w:rsidRDefault="00B55D4C" w:rsidP="004067CB">
      <w:pPr>
        <w:pStyle w:val="ListBullet2"/>
      </w:pPr>
      <w:r w:rsidRPr="004067CB">
        <w:t>costs</w:t>
      </w:r>
    </w:p>
    <w:p w:rsidR="00000000" w:rsidRPr="004067CB" w:rsidRDefault="00B55D4C" w:rsidP="004067CB">
      <w:pPr>
        <w:pStyle w:val="ListBullet2"/>
      </w:pPr>
      <w:r w:rsidRPr="004067CB">
        <w:t>features and benefits</w:t>
      </w:r>
    </w:p>
    <w:p w:rsidR="00000000" w:rsidRPr="004067CB" w:rsidRDefault="00B55D4C" w:rsidP="004067CB">
      <w:pPr>
        <w:pStyle w:val="ListBullet2"/>
      </w:pPr>
      <w:r w:rsidRPr="004067CB">
        <w:t>product match to preferences and requirements</w:t>
      </w:r>
    </w:p>
    <w:p w:rsidR="00000000" w:rsidRPr="004067CB" w:rsidRDefault="00B55D4C" w:rsidP="004067CB">
      <w:pPr>
        <w:pStyle w:val="ListBullet2"/>
      </w:pPr>
      <w:r w:rsidRPr="004067CB">
        <w:t>profit potential</w:t>
      </w:r>
    </w:p>
    <w:p w:rsidR="00000000" w:rsidRPr="004067CB" w:rsidRDefault="00B55D4C" w:rsidP="004067CB">
      <w:pPr>
        <w:pStyle w:val="ListBullet"/>
      </w:pPr>
      <w:r w:rsidRPr="004067CB">
        <w:t>quality crede</w:t>
      </w:r>
      <w:r w:rsidRPr="004067CB">
        <w:t>ntials of operators:</w:t>
      </w:r>
    </w:p>
    <w:p w:rsidR="00000000" w:rsidRPr="004067CB" w:rsidRDefault="00B55D4C" w:rsidP="004067CB">
      <w:pPr>
        <w:pStyle w:val="ListBullet2"/>
      </w:pPr>
      <w:r w:rsidRPr="004067CB">
        <w:t>customer service and satisfaction record</w:t>
      </w:r>
    </w:p>
    <w:p w:rsidR="00000000" w:rsidRPr="004067CB" w:rsidRDefault="00B55D4C" w:rsidP="004067CB">
      <w:pPr>
        <w:pStyle w:val="ListBullet2"/>
      </w:pPr>
      <w:r w:rsidRPr="004067CB">
        <w:t>public liability and duty of care policies and procedures</w:t>
      </w:r>
    </w:p>
    <w:p w:rsidR="00000000" w:rsidRPr="004067CB" w:rsidRDefault="00B55D4C" w:rsidP="004067CB">
      <w:pPr>
        <w:pStyle w:val="ListBullet2"/>
      </w:pPr>
      <w:r w:rsidRPr="004067CB">
        <w:t xml:space="preserve">environmental and local community protection credentials </w:t>
      </w:r>
    </w:p>
    <w:p w:rsidR="00000000" w:rsidRPr="004067CB" w:rsidRDefault="00B55D4C" w:rsidP="004067CB">
      <w:pPr>
        <w:pStyle w:val="ListBullet2"/>
      </w:pPr>
      <w:r w:rsidRPr="004067CB">
        <w:t>reliability of other tourism operators:</w:t>
      </w:r>
    </w:p>
    <w:p w:rsidR="00000000" w:rsidRPr="004067CB" w:rsidRDefault="00B55D4C" w:rsidP="004067CB">
      <w:pPr>
        <w:pStyle w:val="ListBullet3"/>
      </w:pPr>
      <w:r w:rsidRPr="004067CB">
        <w:t>in complying with laws</w:t>
      </w:r>
    </w:p>
    <w:p w:rsidR="00000000" w:rsidRPr="004067CB" w:rsidRDefault="00B55D4C" w:rsidP="004067CB">
      <w:pPr>
        <w:pStyle w:val="ListBullet3"/>
      </w:pPr>
      <w:r w:rsidRPr="004067CB">
        <w:t>to provide promised products and services</w:t>
      </w:r>
    </w:p>
    <w:p w:rsidR="00000000" w:rsidRPr="004067CB" w:rsidRDefault="00B55D4C" w:rsidP="004067CB">
      <w:pPr>
        <w:pStyle w:val="ListBullet2"/>
      </w:pPr>
      <w:r w:rsidRPr="004067CB">
        <w:t>safety record</w:t>
      </w:r>
    </w:p>
    <w:p w:rsidR="00000000" w:rsidRPr="004067CB" w:rsidRDefault="00B55D4C" w:rsidP="004067CB">
      <w:pPr>
        <w:pStyle w:val="ListBullet"/>
      </w:pPr>
      <w:r w:rsidRPr="004067CB">
        <w:t>features of typical supply and contractual arrangements with suppliers</w:t>
      </w:r>
    </w:p>
    <w:p w:rsidR="00000000" w:rsidRPr="004067CB" w:rsidRDefault="00B55D4C" w:rsidP="004067CB">
      <w:pPr>
        <w:pStyle w:val="ListBullet"/>
      </w:pPr>
      <w:r w:rsidRPr="004067CB">
        <w:t>key principles and elements of calculating complex packaged product costings and pricing structures</w:t>
      </w:r>
    </w:p>
    <w:p w:rsidR="00000000" w:rsidRPr="004067CB" w:rsidRDefault="00B55D4C" w:rsidP="004067CB">
      <w:pPr>
        <w:pStyle w:val="ListBullet"/>
      </w:pPr>
      <w:r w:rsidRPr="004067CB">
        <w:t>key financial factors impac</w:t>
      </w:r>
      <w:r w:rsidRPr="004067CB">
        <w:t>ting costing of programs:</w:t>
      </w:r>
    </w:p>
    <w:p w:rsidR="00000000" w:rsidRPr="004067CB" w:rsidRDefault="00B55D4C" w:rsidP="004067CB">
      <w:pPr>
        <w:pStyle w:val="ListBullet2"/>
      </w:pPr>
      <w:r w:rsidRPr="004067CB">
        <w:t xml:space="preserve">commission or mark-up structures </w:t>
      </w:r>
    </w:p>
    <w:p w:rsidR="00000000" w:rsidRPr="004067CB" w:rsidRDefault="00B55D4C" w:rsidP="004067CB">
      <w:pPr>
        <w:pStyle w:val="ListBullet2"/>
      </w:pPr>
      <w:r w:rsidRPr="004067CB">
        <w:t>exchange rate implications</w:t>
      </w:r>
    </w:p>
    <w:p w:rsidR="00000000" w:rsidRPr="004067CB" w:rsidRDefault="00B55D4C" w:rsidP="004067CB">
      <w:pPr>
        <w:pStyle w:val="ListBullet2"/>
      </w:pPr>
      <w:r w:rsidRPr="004067CB">
        <w:t>profit margin requirements</w:t>
      </w:r>
    </w:p>
    <w:p w:rsidR="00000000" w:rsidRPr="004067CB" w:rsidRDefault="00B55D4C" w:rsidP="004067CB">
      <w:pPr>
        <w:pStyle w:val="ListBullet2"/>
      </w:pPr>
      <w:r w:rsidRPr="004067CB">
        <w:t>special fees and other charges:</w:t>
      </w:r>
    </w:p>
    <w:p w:rsidR="00000000" w:rsidRPr="004067CB" w:rsidRDefault="00B55D4C" w:rsidP="004067CB">
      <w:pPr>
        <w:pStyle w:val="ListBullet3"/>
      </w:pPr>
      <w:r w:rsidRPr="004067CB">
        <w:t>amendment fee</w:t>
      </w:r>
    </w:p>
    <w:p w:rsidR="00000000" w:rsidRPr="004067CB" w:rsidRDefault="00B55D4C" w:rsidP="004067CB">
      <w:pPr>
        <w:pStyle w:val="ListBullet3"/>
      </w:pPr>
      <w:r w:rsidRPr="004067CB">
        <w:t>cancellation fee</w:t>
      </w:r>
    </w:p>
    <w:p w:rsidR="00000000" w:rsidRPr="004067CB" w:rsidRDefault="00B55D4C" w:rsidP="004067CB">
      <w:pPr>
        <w:pStyle w:val="ListBullet3"/>
      </w:pPr>
      <w:r w:rsidRPr="004067CB">
        <w:t>communication fee</w:t>
      </w:r>
    </w:p>
    <w:p w:rsidR="00000000" w:rsidRPr="004067CB" w:rsidRDefault="00B55D4C" w:rsidP="004067CB">
      <w:pPr>
        <w:pStyle w:val="ListBullet3"/>
      </w:pPr>
      <w:r w:rsidRPr="004067CB">
        <w:t>courier fee</w:t>
      </w:r>
    </w:p>
    <w:p w:rsidR="00000000" w:rsidRPr="004067CB" w:rsidRDefault="00B55D4C" w:rsidP="004067CB">
      <w:pPr>
        <w:pStyle w:val="ListBullet3"/>
      </w:pPr>
      <w:r w:rsidRPr="004067CB">
        <w:t>credit card fee</w:t>
      </w:r>
    </w:p>
    <w:p w:rsidR="00000000" w:rsidRPr="004067CB" w:rsidRDefault="00B55D4C" w:rsidP="004067CB">
      <w:pPr>
        <w:pStyle w:val="ListBullet3"/>
      </w:pPr>
      <w:r w:rsidRPr="004067CB">
        <w:t>itinerary preparation fee</w:t>
      </w:r>
    </w:p>
    <w:p w:rsidR="00000000" w:rsidRPr="004067CB" w:rsidRDefault="00B55D4C" w:rsidP="004067CB">
      <w:pPr>
        <w:pStyle w:val="ListBullet3"/>
      </w:pPr>
      <w:r w:rsidRPr="004067CB">
        <w:t>loyalty program redemption fee</w:t>
      </w:r>
    </w:p>
    <w:p w:rsidR="00000000" w:rsidRPr="004067CB" w:rsidRDefault="00B55D4C" w:rsidP="004067CB">
      <w:pPr>
        <w:pStyle w:val="ListBullet3"/>
      </w:pPr>
      <w:r w:rsidRPr="004067CB">
        <w:t>product booking fee</w:t>
      </w:r>
    </w:p>
    <w:p w:rsidR="00000000" w:rsidRPr="004067CB" w:rsidRDefault="00B55D4C" w:rsidP="004067CB">
      <w:pPr>
        <w:pStyle w:val="ListBullet3"/>
      </w:pPr>
      <w:r w:rsidRPr="004067CB">
        <w:t>reconfirmation fee</w:t>
      </w:r>
    </w:p>
    <w:p w:rsidR="00000000" w:rsidRPr="004067CB" w:rsidRDefault="00B55D4C" w:rsidP="004067CB">
      <w:pPr>
        <w:pStyle w:val="ListBullet3"/>
      </w:pPr>
      <w:r w:rsidRPr="004067CB">
        <w:t>service fee</w:t>
      </w:r>
    </w:p>
    <w:p w:rsidR="00000000" w:rsidRPr="004067CB" w:rsidRDefault="00B55D4C" w:rsidP="004067CB">
      <w:pPr>
        <w:pStyle w:val="ListBullet3"/>
      </w:pPr>
      <w:r w:rsidRPr="004067CB">
        <w:t>transaction fee</w:t>
      </w:r>
    </w:p>
    <w:p w:rsidR="00000000" w:rsidRPr="004067CB" w:rsidRDefault="00B55D4C" w:rsidP="004067CB">
      <w:pPr>
        <w:pStyle w:val="ListBullet3"/>
      </w:pPr>
      <w:r w:rsidRPr="004067CB">
        <w:t>visa and passport handling fee</w:t>
      </w:r>
    </w:p>
    <w:p w:rsidR="00000000" w:rsidRPr="004067CB" w:rsidRDefault="00B55D4C" w:rsidP="004067CB">
      <w:pPr>
        <w:pStyle w:val="ListBullet2"/>
      </w:pPr>
      <w:r w:rsidRPr="004067CB">
        <w:t>taxes</w:t>
      </w:r>
    </w:p>
    <w:p w:rsidR="00000000" w:rsidRPr="004067CB" w:rsidRDefault="00B55D4C" w:rsidP="004067CB">
      <w:pPr>
        <w:pStyle w:val="ListBullet"/>
      </w:pPr>
      <w:r w:rsidRPr="004067CB">
        <w:t xml:space="preserve">distribution and marketing networks, especially those involved in distributing the proposed tourism product or program </w:t>
      </w:r>
    </w:p>
    <w:p w:rsidR="00000000" w:rsidRPr="004067CB" w:rsidRDefault="00B55D4C" w:rsidP="004067CB">
      <w:pPr>
        <w:pStyle w:val="ListBullet"/>
      </w:pPr>
      <w:r w:rsidRPr="004067CB">
        <w:t>industry commission or mark-up procedures and rates appropriate to the particular sector and the varying organisations in the distribution network</w:t>
      </w:r>
    </w:p>
    <w:p w:rsidR="00000000" w:rsidRPr="004067CB" w:rsidRDefault="00B55D4C" w:rsidP="004067CB">
      <w:pPr>
        <w:pStyle w:val="ListBullet"/>
      </w:pPr>
      <w:r w:rsidRPr="004067CB">
        <w:lastRenderedPageBreak/>
        <w:t>industry practices in packaging products and presenting pricing structures appropriate to different sectors:</w:t>
      </w:r>
    </w:p>
    <w:p w:rsidR="00000000" w:rsidRPr="004067CB" w:rsidRDefault="00B55D4C" w:rsidP="004067CB">
      <w:pPr>
        <w:pStyle w:val="ListBullet2"/>
      </w:pPr>
      <w:r w:rsidRPr="004067CB">
        <w:t>different costing options:</w:t>
      </w:r>
    </w:p>
    <w:p w:rsidR="00000000" w:rsidRPr="004067CB" w:rsidRDefault="00B55D4C" w:rsidP="004067CB">
      <w:pPr>
        <w:pStyle w:val="ListBullet3"/>
      </w:pPr>
      <w:r w:rsidRPr="004067CB">
        <w:t>per person</w:t>
      </w:r>
    </w:p>
    <w:p w:rsidR="00000000" w:rsidRPr="004067CB" w:rsidRDefault="00B55D4C" w:rsidP="004067CB">
      <w:pPr>
        <w:pStyle w:val="ListBullet3"/>
      </w:pPr>
      <w:r w:rsidRPr="004067CB">
        <w:t xml:space="preserve">per room </w:t>
      </w:r>
    </w:p>
    <w:p w:rsidR="00000000" w:rsidRPr="004067CB" w:rsidRDefault="00B55D4C" w:rsidP="004067CB">
      <w:pPr>
        <w:pStyle w:val="ListBullet3"/>
      </w:pPr>
      <w:r w:rsidRPr="004067CB">
        <w:t>group</w:t>
      </w:r>
    </w:p>
    <w:p w:rsidR="00000000" w:rsidRPr="004067CB" w:rsidRDefault="00B55D4C" w:rsidP="004067CB">
      <w:pPr>
        <w:pStyle w:val="ListBullet3"/>
      </w:pPr>
      <w:r w:rsidRPr="004067CB">
        <w:t>all inclusive</w:t>
      </w:r>
    </w:p>
    <w:p w:rsidR="00000000" w:rsidRPr="004067CB" w:rsidRDefault="00B55D4C" w:rsidP="004067CB">
      <w:pPr>
        <w:pStyle w:val="ListBullet3"/>
      </w:pPr>
      <w:r w:rsidRPr="004067CB">
        <w:t>ground content only</w:t>
      </w:r>
    </w:p>
    <w:p w:rsidR="00000000" w:rsidRPr="004067CB" w:rsidRDefault="00B55D4C" w:rsidP="004067CB">
      <w:pPr>
        <w:pStyle w:val="ListBullet2"/>
      </w:pPr>
      <w:r w:rsidRPr="004067CB">
        <w:t>typical package styles for different markets or customer types</w:t>
      </w:r>
    </w:p>
    <w:p w:rsidR="00000000" w:rsidRPr="004067CB" w:rsidRDefault="00B55D4C" w:rsidP="004067CB">
      <w:pPr>
        <w:pStyle w:val="ListBullet"/>
      </w:pPr>
      <w:r w:rsidRPr="004067CB">
        <w:t>product or service components included in tourism programs:</w:t>
      </w:r>
    </w:p>
    <w:p w:rsidR="00000000" w:rsidRPr="004067CB" w:rsidRDefault="00B55D4C" w:rsidP="004067CB">
      <w:pPr>
        <w:pStyle w:val="ListBullet2"/>
      </w:pPr>
      <w:r w:rsidRPr="004067CB">
        <w:t>accommodation</w:t>
      </w:r>
    </w:p>
    <w:p w:rsidR="00000000" w:rsidRPr="004067CB" w:rsidRDefault="00B55D4C" w:rsidP="004067CB">
      <w:pPr>
        <w:pStyle w:val="ListBullet2"/>
      </w:pPr>
      <w:r w:rsidRPr="004067CB">
        <w:t>activities</w:t>
      </w:r>
    </w:p>
    <w:p w:rsidR="00000000" w:rsidRPr="004067CB" w:rsidRDefault="00B55D4C" w:rsidP="004067CB">
      <w:pPr>
        <w:pStyle w:val="ListBullet2"/>
      </w:pPr>
      <w:r w:rsidRPr="004067CB">
        <w:t>audio-visual services</w:t>
      </w:r>
    </w:p>
    <w:p w:rsidR="00000000" w:rsidRPr="004067CB" w:rsidRDefault="00B55D4C" w:rsidP="004067CB">
      <w:pPr>
        <w:pStyle w:val="ListBullet2"/>
      </w:pPr>
      <w:r w:rsidRPr="004067CB">
        <w:t>conference facilities</w:t>
      </w:r>
    </w:p>
    <w:p w:rsidR="00000000" w:rsidRPr="004067CB" w:rsidRDefault="00B55D4C" w:rsidP="004067CB">
      <w:pPr>
        <w:pStyle w:val="ListBullet2"/>
      </w:pPr>
      <w:r w:rsidRPr="004067CB">
        <w:t>cruises</w:t>
      </w:r>
    </w:p>
    <w:p w:rsidR="00000000" w:rsidRPr="004067CB" w:rsidRDefault="00B55D4C" w:rsidP="004067CB">
      <w:pPr>
        <w:pStyle w:val="ListBullet2"/>
      </w:pPr>
      <w:r w:rsidRPr="004067CB">
        <w:t>entertainment</w:t>
      </w:r>
    </w:p>
    <w:p w:rsidR="00000000" w:rsidRPr="004067CB" w:rsidRDefault="00B55D4C" w:rsidP="004067CB">
      <w:pPr>
        <w:pStyle w:val="ListBullet2"/>
      </w:pPr>
      <w:r w:rsidRPr="004067CB">
        <w:t>entrances to attractions, museums, events and exhibits</w:t>
      </w:r>
    </w:p>
    <w:p w:rsidR="00000000" w:rsidRPr="004067CB" w:rsidRDefault="00B55D4C" w:rsidP="004067CB">
      <w:pPr>
        <w:pStyle w:val="ListBullet2"/>
      </w:pPr>
      <w:r w:rsidRPr="004067CB">
        <w:t>food, beverage and catering</w:t>
      </w:r>
    </w:p>
    <w:p w:rsidR="00000000" w:rsidRPr="004067CB" w:rsidRDefault="00B55D4C" w:rsidP="004067CB">
      <w:pPr>
        <w:pStyle w:val="ListBullet2"/>
      </w:pPr>
      <w:r w:rsidRPr="004067CB">
        <w:t>functions</w:t>
      </w:r>
    </w:p>
    <w:p w:rsidR="00000000" w:rsidRPr="004067CB" w:rsidRDefault="00B55D4C" w:rsidP="004067CB">
      <w:pPr>
        <w:pStyle w:val="ListBullet2"/>
      </w:pPr>
      <w:r w:rsidRPr="004067CB">
        <w:t>meeting or event equipment</w:t>
      </w:r>
    </w:p>
    <w:p w:rsidR="00000000" w:rsidRPr="004067CB" w:rsidRDefault="00B55D4C" w:rsidP="004067CB">
      <w:pPr>
        <w:pStyle w:val="ListBullet2"/>
      </w:pPr>
      <w:r w:rsidRPr="004067CB">
        <w:t>speaker services</w:t>
      </w:r>
    </w:p>
    <w:p w:rsidR="00000000" w:rsidRPr="004067CB" w:rsidRDefault="00B55D4C" w:rsidP="004067CB">
      <w:pPr>
        <w:pStyle w:val="ListBullet2"/>
      </w:pPr>
      <w:r w:rsidRPr="004067CB">
        <w:t>special event consumable items</w:t>
      </w:r>
    </w:p>
    <w:p w:rsidR="00000000" w:rsidRPr="004067CB" w:rsidRDefault="00B55D4C" w:rsidP="004067CB">
      <w:pPr>
        <w:pStyle w:val="ListBullet2"/>
      </w:pPr>
      <w:r w:rsidRPr="004067CB">
        <w:t>special items with cus</w:t>
      </w:r>
      <w:r w:rsidRPr="004067CB">
        <w:t>tomer’s corporate branding</w:t>
      </w:r>
    </w:p>
    <w:p w:rsidR="00000000" w:rsidRPr="004067CB" w:rsidRDefault="00B55D4C" w:rsidP="004067CB">
      <w:pPr>
        <w:pStyle w:val="ListBullet2"/>
      </w:pPr>
      <w:r w:rsidRPr="004067CB">
        <w:t>tour guiding services</w:t>
      </w:r>
    </w:p>
    <w:p w:rsidR="00000000" w:rsidRPr="004067CB" w:rsidRDefault="00B55D4C" w:rsidP="004067CB">
      <w:pPr>
        <w:pStyle w:val="ListBullet2"/>
      </w:pPr>
      <w:r w:rsidRPr="004067CB">
        <w:t>tours</w:t>
      </w:r>
    </w:p>
    <w:p w:rsidR="00000000" w:rsidRPr="004067CB" w:rsidRDefault="00B55D4C" w:rsidP="004067CB">
      <w:pPr>
        <w:pStyle w:val="ListBullet2"/>
      </w:pPr>
      <w:r w:rsidRPr="004067CB">
        <w:t>transport</w:t>
      </w:r>
    </w:p>
    <w:p w:rsidR="00000000" w:rsidRPr="004067CB" w:rsidRDefault="00B55D4C" w:rsidP="004067CB">
      <w:pPr>
        <w:pStyle w:val="ListBullet2"/>
      </w:pPr>
      <w:r w:rsidRPr="004067CB">
        <w:t>vehicle rental</w:t>
      </w:r>
    </w:p>
    <w:p w:rsidR="00000000" w:rsidRPr="004067CB" w:rsidRDefault="00B55D4C" w:rsidP="004067CB">
      <w:pPr>
        <w:pStyle w:val="ListBullet2"/>
      </w:pPr>
      <w:r w:rsidRPr="004067CB">
        <w:t>venue hire</w:t>
      </w:r>
    </w:p>
    <w:p w:rsidR="00000000" w:rsidRPr="004067CB" w:rsidRDefault="00B55D4C" w:rsidP="004067CB">
      <w:pPr>
        <w:pStyle w:val="ListBullet"/>
      </w:pPr>
      <w:r w:rsidRPr="004067CB">
        <w:t xml:space="preserve">aspects of laws that impact on tourism operations and actions required of tourism operators: </w:t>
      </w:r>
    </w:p>
    <w:p w:rsidR="00000000" w:rsidRPr="004067CB" w:rsidRDefault="00B55D4C" w:rsidP="004067CB">
      <w:pPr>
        <w:pStyle w:val="ListBullet2"/>
      </w:pPr>
      <w:r w:rsidRPr="004067CB">
        <w:t>consumer protection:</w:t>
      </w:r>
    </w:p>
    <w:p w:rsidR="00000000" w:rsidRPr="004067CB" w:rsidRDefault="00B55D4C" w:rsidP="004067CB">
      <w:pPr>
        <w:pStyle w:val="ListBullet3"/>
      </w:pPr>
      <w:r w:rsidRPr="004067CB">
        <w:t>providing services as advertised</w:t>
      </w:r>
    </w:p>
    <w:p w:rsidR="00000000" w:rsidRPr="004067CB" w:rsidRDefault="00B55D4C" w:rsidP="004067CB">
      <w:pPr>
        <w:pStyle w:val="ListBullet3"/>
      </w:pPr>
      <w:r w:rsidRPr="004067CB">
        <w:t xml:space="preserve">terms and conditions </w:t>
      </w:r>
    </w:p>
    <w:p w:rsidR="00000000" w:rsidRPr="004067CB" w:rsidRDefault="00B55D4C" w:rsidP="004067CB">
      <w:pPr>
        <w:pStyle w:val="ListBullet3"/>
      </w:pPr>
      <w:r w:rsidRPr="004067CB">
        <w:t xml:space="preserve">refund requirements </w:t>
      </w:r>
    </w:p>
    <w:p w:rsidR="00000000" w:rsidRPr="004067CB" w:rsidRDefault="00B55D4C" w:rsidP="004067CB">
      <w:pPr>
        <w:pStyle w:val="ListBullet3"/>
      </w:pPr>
      <w:r w:rsidRPr="004067CB">
        <w:t xml:space="preserve">cancellation fees </w:t>
      </w:r>
    </w:p>
    <w:p w:rsidR="00000000" w:rsidRPr="004067CB" w:rsidRDefault="00B55D4C" w:rsidP="004067CB">
      <w:pPr>
        <w:pStyle w:val="ListBullet2"/>
      </w:pPr>
      <w:r w:rsidRPr="004067CB">
        <w:t>child sex tourism</w:t>
      </w:r>
    </w:p>
    <w:p w:rsidR="00000000" w:rsidRPr="004067CB" w:rsidRDefault="00B55D4C" w:rsidP="004067CB">
      <w:pPr>
        <w:pStyle w:val="ListBullet2"/>
      </w:pPr>
      <w:r w:rsidRPr="004067CB">
        <w:t>legal liability insurance requirements and duty of care of customers</w:t>
      </w:r>
    </w:p>
    <w:p w:rsidR="00000000" w:rsidRPr="004067CB" w:rsidRDefault="00B55D4C" w:rsidP="004067CB">
      <w:pPr>
        <w:pStyle w:val="ListBullet2"/>
      </w:pPr>
      <w:r w:rsidRPr="004067CB">
        <w:t>environmental protection:</w:t>
      </w:r>
    </w:p>
    <w:p w:rsidR="00000000" w:rsidRPr="004067CB" w:rsidRDefault="00B55D4C" w:rsidP="004067CB">
      <w:pPr>
        <w:pStyle w:val="ListBullet3"/>
      </w:pPr>
      <w:r w:rsidRPr="004067CB">
        <w:t>licences</w:t>
      </w:r>
    </w:p>
    <w:p w:rsidR="00000000" w:rsidRPr="004067CB" w:rsidRDefault="00B55D4C" w:rsidP="004067CB">
      <w:pPr>
        <w:pStyle w:val="ListBullet3"/>
      </w:pPr>
      <w:r w:rsidRPr="004067CB">
        <w:t>permits</w:t>
      </w:r>
    </w:p>
    <w:p w:rsidR="00000000" w:rsidRPr="004067CB" w:rsidRDefault="00B55D4C" w:rsidP="004067CB">
      <w:pPr>
        <w:pStyle w:val="ListBullet3"/>
      </w:pPr>
      <w:r w:rsidRPr="004067CB">
        <w:t>accreditation</w:t>
      </w:r>
    </w:p>
    <w:p w:rsidR="00000000" w:rsidRPr="004067CB" w:rsidRDefault="00B55D4C" w:rsidP="004067CB">
      <w:pPr>
        <w:pStyle w:val="ListBullet3"/>
      </w:pPr>
      <w:r w:rsidRPr="004067CB">
        <w:t>minimal impact practice</w:t>
      </w:r>
    </w:p>
    <w:p w:rsidR="00000000" w:rsidRPr="004067CB" w:rsidRDefault="00B55D4C" w:rsidP="004067CB">
      <w:pPr>
        <w:pStyle w:val="ListBullet2"/>
      </w:pPr>
      <w:r w:rsidRPr="004067CB">
        <w:t>local community protection:</w:t>
      </w:r>
    </w:p>
    <w:p w:rsidR="00000000" w:rsidRPr="004067CB" w:rsidRDefault="00B55D4C" w:rsidP="004067CB">
      <w:pPr>
        <w:pStyle w:val="ListBullet3"/>
      </w:pPr>
      <w:r w:rsidRPr="004067CB">
        <w:t>land ownership, management and access requirements.</w:t>
      </w:r>
    </w:p>
    <w:p w:rsidR="00000000" w:rsidRPr="004067CB" w:rsidRDefault="00B55D4C" w:rsidP="004067CB">
      <w:pPr>
        <w:pStyle w:val="AllowPageBreak"/>
      </w:pPr>
    </w:p>
    <w:p w:rsidR="00000000" w:rsidRPr="004067CB" w:rsidRDefault="00B55D4C" w:rsidP="004067CB">
      <w:pPr>
        <w:pStyle w:val="Heading1"/>
      </w:pPr>
      <w:bookmarkStart w:id="4" w:name="O_765631"/>
      <w:bookmarkEnd w:id="4"/>
      <w:r w:rsidRPr="004067CB">
        <w:t>Assessment Conditions</w:t>
      </w:r>
    </w:p>
    <w:p w:rsidR="00000000" w:rsidRPr="004067CB" w:rsidRDefault="00B55D4C" w:rsidP="00B55D4C">
      <w:pPr>
        <w:pStyle w:val="BodyText"/>
      </w:pPr>
      <w:r w:rsidRPr="004067CB">
        <w:t>Skills must be demonstrated in an operational tourism and travel environment where tourism products are packaged. This can be:</w:t>
      </w:r>
    </w:p>
    <w:p w:rsidR="00000000" w:rsidRPr="004067CB" w:rsidRDefault="00B55D4C" w:rsidP="004067CB">
      <w:pPr>
        <w:pStyle w:val="ListBullet"/>
      </w:pPr>
      <w:r w:rsidRPr="004067CB">
        <w:t>an indus</w:t>
      </w:r>
      <w:r w:rsidRPr="004067CB">
        <w:t>try workplace</w:t>
      </w:r>
    </w:p>
    <w:p w:rsidR="00000000" w:rsidRPr="004067CB" w:rsidRDefault="00B55D4C" w:rsidP="004067CB">
      <w:pPr>
        <w:pStyle w:val="ListBullet"/>
      </w:pPr>
      <w:r w:rsidRPr="004067CB">
        <w:t>a simulated industry environment set up for the purposes of assessment.</w:t>
      </w:r>
    </w:p>
    <w:p w:rsidR="00000000" w:rsidRPr="004067CB" w:rsidRDefault="00B55D4C" w:rsidP="004067CB">
      <w:pPr>
        <w:pStyle w:val="BodyText"/>
      </w:pPr>
    </w:p>
    <w:p w:rsidR="00000000" w:rsidRPr="004067CB" w:rsidRDefault="00B55D4C" w:rsidP="00B55D4C">
      <w:pPr>
        <w:pStyle w:val="BodyText"/>
      </w:pPr>
      <w:r w:rsidRPr="004067CB">
        <w:t>Assessment must ensure access to:</w:t>
      </w:r>
    </w:p>
    <w:p w:rsidR="00000000" w:rsidRPr="004067CB" w:rsidRDefault="00B55D4C" w:rsidP="004067CB">
      <w:pPr>
        <w:pStyle w:val="ListBullet"/>
      </w:pPr>
      <w:r w:rsidRPr="004067CB">
        <w:t>customer and market information on which products can be based</w:t>
      </w:r>
    </w:p>
    <w:p w:rsidR="00000000" w:rsidRPr="004067CB" w:rsidRDefault="00B55D4C" w:rsidP="004067CB">
      <w:pPr>
        <w:pStyle w:val="ListBullet"/>
      </w:pPr>
      <w:r w:rsidRPr="004067CB">
        <w:t>current information and communications technology</w:t>
      </w:r>
    </w:p>
    <w:p w:rsidR="00000000" w:rsidRPr="004067CB" w:rsidRDefault="00B55D4C" w:rsidP="004067CB">
      <w:pPr>
        <w:pStyle w:val="ListBullet"/>
      </w:pPr>
      <w:r w:rsidRPr="004067CB">
        <w:t>cur</w:t>
      </w:r>
      <w:r w:rsidRPr="004067CB">
        <w:t xml:space="preserve">rent destination and product information sources that support the costing process: </w:t>
      </w:r>
    </w:p>
    <w:p w:rsidR="00000000" w:rsidRPr="004067CB" w:rsidRDefault="00B55D4C" w:rsidP="004067CB">
      <w:pPr>
        <w:pStyle w:val="ListBullet2"/>
      </w:pPr>
      <w:r w:rsidRPr="004067CB">
        <w:t>brochures</w:t>
      </w:r>
    </w:p>
    <w:p w:rsidR="00000000" w:rsidRPr="004067CB" w:rsidRDefault="00B55D4C" w:rsidP="004067CB">
      <w:pPr>
        <w:pStyle w:val="ListBullet2"/>
      </w:pPr>
      <w:r w:rsidRPr="004067CB">
        <w:t>tariffs</w:t>
      </w:r>
    </w:p>
    <w:p w:rsidR="00000000" w:rsidRPr="004067CB" w:rsidRDefault="00B55D4C" w:rsidP="004067CB">
      <w:pPr>
        <w:pStyle w:val="ListBullet2"/>
      </w:pPr>
      <w:r w:rsidRPr="004067CB">
        <w:t xml:space="preserve">product sales kits </w:t>
      </w:r>
    </w:p>
    <w:p w:rsidR="00000000" w:rsidRPr="004067CB" w:rsidRDefault="00B55D4C" w:rsidP="004067CB">
      <w:pPr>
        <w:pStyle w:val="ListBullet2"/>
      </w:pPr>
      <w:r w:rsidRPr="004067CB">
        <w:t>supplier contracts</w:t>
      </w:r>
    </w:p>
    <w:p w:rsidR="00000000" w:rsidRPr="004067CB" w:rsidRDefault="00B55D4C" w:rsidP="004067CB">
      <w:pPr>
        <w:pStyle w:val="ListBullet"/>
      </w:pPr>
      <w:r w:rsidRPr="004067CB">
        <w:t>customers sufficient in number to reflect different markets and customer types, as well as different required pac</w:t>
      </w:r>
      <w:r w:rsidRPr="004067CB">
        <w:t>kages; these can be:</w:t>
      </w:r>
    </w:p>
    <w:p w:rsidR="00000000" w:rsidRPr="004067CB" w:rsidRDefault="00B55D4C" w:rsidP="004067CB">
      <w:pPr>
        <w:pStyle w:val="ListBullet2"/>
      </w:pPr>
      <w:r w:rsidRPr="004067CB">
        <w:t>customers in an industry workplace who are assisted by the individual during the assessment process; or</w:t>
      </w:r>
    </w:p>
    <w:p w:rsidR="00000000" w:rsidRPr="004067CB" w:rsidRDefault="00B55D4C" w:rsidP="004067CB">
      <w:pPr>
        <w:pStyle w:val="ListBullet2"/>
      </w:pPr>
      <w:r w:rsidRPr="004067CB">
        <w:t>individuals who participate in role plays or simulated activities, set up for the purpose of assessment, in a simulated industry e</w:t>
      </w:r>
      <w:r w:rsidRPr="004067CB">
        <w:t>nvironment operated within a training organisation.</w:t>
      </w:r>
    </w:p>
    <w:p w:rsidR="00000000" w:rsidRPr="004067CB" w:rsidRDefault="00B55D4C" w:rsidP="004067CB">
      <w:pPr>
        <w:pStyle w:val="BodyText"/>
      </w:pPr>
    </w:p>
    <w:p w:rsidR="00000000" w:rsidRPr="004067CB" w:rsidRDefault="00B55D4C" w:rsidP="00B55D4C">
      <w:pPr>
        <w:pStyle w:val="BodyText"/>
      </w:pPr>
      <w:r w:rsidRPr="004067CB">
        <w:t>Assessors must satisfy the Standards for Registered Training Organisations’ requirements for assessors; and:</w:t>
      </w:r>
    </w:p>
    <w:p w:rsidR="00000000" w:rsidRPr="004067CB" w:rsidRDefault="00B55D4C" w:rsidP="004067CB">
      <w:pPr>
        <w:pStyle w:val="ListBullet"/>
      </w:pPr>
      <w:r w:rsidRPr="004067CB">
        <w:t>have worked in industry for at least three years where they have applie</w:t>
      </w:r>
      <w:r w:rsidRPr="004067CB">
        <w:t>d the skills and knowledge of this unit of competency.</w:t>
      </w:r>
    </w:p>
    <w:p w:rsidR="00000000" w:rsidRPr="004067CB" w:rsidRDefault="00B55D4C" w:rsidP="004067CB">
      <w:pPr>
        <w:pStyle w:val="AllowPageBreak"/>
      </w:pPr>
    </w:p>
    <w:p w:rsidR="00000000" w:rsidRPr="004067CB" w:rsidRDefault="00B55D4C" w:rsidP="004067CB">
      <w:pPr>
        <w:pStyle w:val="Heading1"/>
      </w:pPr>
      <w:bookmarkStart w:id="5" w:name="O_765634"/>
      <w:bookmarkEnd w:id="5"/>
      <w:r w:rsidRPr="004067CB">
        <w:t>Links</w:t>
      </w:r>
    </w:p>
    <w:p w:rsidR="00000000" w:rsidRPr="004067CB" w:rsidRDefault="00B55D4C" w:rsidP="00B55D4C">
      <w:pPr>
        <w:pStyle w:val="BodyText"/>
      </w:pPr>
      <w:r w:rsidRPr="004067CB">
        <w:t xml:space="preserve">Companion Volume implementation guides are found in VETNet - </w:t>
      </w:r>
      <w:hyperlink r:id="rId13" w:history="1">
        <w:r w:rsidRPr="00D50EEE">
          <w:rPr>
            <w:rStyle w:val="Hyperlink"/>
          </w:rPr>
          <w:t>https://vetnet.gov.au/Pages/TrainingDocs.aspx?q=68c40a93-e51d-4e0f-bc06-899dff092694</w:t>
        </w:r>
      </w:hyperlink>
    </w:p>
    <w:p w:rsidR="00000000" w:rsidRPr="004067CB" w:rsidRDefault="00B55D4C" w:rsidP="004067CB"/>
    <w:sectPr w:rsidR="00000000" w:rsidRPr="004067CB" w:rsidSect="004067CB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7CB" w:rsidRDefault="004067CB" w:rsidP="004067CB">
      <w:r>
        <w:separator/>
      </w:r>
    </w:p>
  </w:endnote>
  <w:endnote w:type="continuationSeparator" w:id="0">
    <w:p w:rsidR="004067CB" w:rsidRDefault="004067CB" w:rsidP="00406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CB" w:rsidRDefault="004067C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CB" w:rsidRPr="00B55D4C" w:rsidRDefault="004067CB" w:rsidP="00B55D4C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CB" w:rsidRDefault="004067C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D4C" w:rsidRDefault="00B55D4C" w:rsidP="004067C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B55D4C" w:rsidRDefault="00B55D4C" w:rsidP="004067C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B55D4C" w:rsidRDefault="00B55D4C" w:rsidP="004067C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7CB" w:rsidRDefault="004067CB" w:rsidP="004067CB">
      <w:r>
        <w:separator/>
      </w:r>
    </w:p>
  </w:footnote>
  <w:footnote w:type="continuationSeparator" w:id="0">
    <w:p w:rsidR="004067CB" w:rsidRDefault="004067CB" w:rsidP="004067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CB" w:rsidRDefault="004067C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D4C" w:rsidRDefault="00B55D4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6E2365C" wp14:editId="4F4C1E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067CB" w:rsidRPr="00B55D4C" w:rsidRDefault="004067CB" w:rsidP="00B55D4C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CB" w:rsidRDefault="004067C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D4C" w:rsidRPr="002D2AF8" w:rsidRDefault="00B55D4C" w:rsidP="004067CB">
    <w:pPr>
      <w:pStyle w:val="Header"/>
      <w:framePr w:wrap="around"/>
    </w:pPr>
    <w:fldSimple w:instr=" TITLE   \* MERGEFORMAT ">
      <w:r>
        <w:t>Assessment Requirements for SITTPPD001 Package tourism products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April 2022</w:t>
    </w:r>
    <w:r>
      <w:fldChar w:fldCharType="end"/>
    </w:r>
  </w:p>
  <w:p w:rsidR="00B55D4C" w:rsidRDefault="00B55D4C" w:rsidP="004067C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C16288B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471C72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F10AAA08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067CB"/>
    <w:rsid w:val="004067CB"/>
    <w:rsid w:val="00B5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7C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4067C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4067C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4067C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4067C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4067C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4067C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4067C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4067C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4067C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4067C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067CB"/>
  </w:style>
  <w:style w:type="character" w:customStyle="1" w:styleId="Heading1Char">
    <w:name w:val="Heading 1 Char"/>
    <w:basedOn w:val="DefaultParagraphFont"/>
    <w:link w:val="Heading1"/>
    <w:rsid w:val="004067C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4067C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4067CB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4067CB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4067CB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4067C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4067C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4067CB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4067C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4067C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4067C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4067C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4067C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4067C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4067C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4067C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4067C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4067C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4067C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4067C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4067C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4067C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4067C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4067C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4067C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4067C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4067CB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4067C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4067CB"/>
    <w:rPr>
      <w:b/>
      <w:spacing w:val="0"/>
    </w:rPr>
  </w:style>
  <w:style w:type="paragraph" w:customStyle="1" w:styleId="SuperTitle">
    <w:name w:val="SuperTitle"/>
    <w:basedOn w:val="Title"/>
    <w:rsid w:val="004067C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4067C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4067C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4067C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4067C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4067C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4067C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4067C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4067C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4067C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4067C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4067CB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4067CB"/>
    <w:rPr>
      <w:i/>
    </w:rPr>
  </w:style>
  <w:style w:type="paragraph" w:styleId="Caption">
    <w:name w:val="caption"/>
    <w:basedOn w:val="BodyText"/>
    <w:next w:val="Normal"/>
    <w:qFormat/>
    <w:rsid w:val="004067C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4067C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4067C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4067CB"/>
  </w:style>
  <w:style w:type="paragraph" w:styleId="TableofFigures">
    <w:name w:val="table of figures"/>
    <w:basedOn w:val="Normal"/>
    <w:next w:val="Normal"/>
    <w:semiHidden/>
    <w:rsid w:val="004067C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4067CB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4067CB"/>
    <w:rPr>
      <w:rFonts w:ascii="Wingdings" w:hAnsi="Wingdings"/>
    </w:rPr>
  </w:style>
  <w:style w:type="paragraph" w:customStyle="1" w:styleId="TableHeading">
    <w:name w:val="Table Heading"/>
    <w:basedOn w:val="HeadingBase"/>
    <w:rsid w:val="004067C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4067CB"/>
    <w:rPr>
      <w:color w:val="0033CC"/>
      <w:u w:val="none"/>
    </w:rPr>
  </w:style>
  <w:style w:type="paragraph" w:customStyle="1" w:styleId="BodyTextRight">
    <w:name w:val="Body Text Right"/>
    <w:basedOn w:val="BodyText"/>
    <w:rsid w:val="004067C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4067C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4067CB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4067C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4067C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4067C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4067CB"/>
    <w:rPr>
      <w:sz w:val="32"/>
    </w:rPr>
  </w:style>
  <w:style w:type="paragraph" w:customStyle="1" w:styleId="HeadingProcedure">
    <w:name w:val="Heading Procedure"/>
    <w:basedOn w:val="HeadingBase"/>
    <w:next w:val="Normal"/>
    <w:rsid w:val="004067C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4067CB"/>
    <w:pPr>
      <w:spacing w:before="60" w:after="60"/>
    </w:pPr>
  </w:style>
  <w:style w:type="paragraph" w:styleId="ListContinue">
    <w:name w:val="List Continue"/>
    <w:basedOn w:val="List"/>
    <w:rsid w:val="004067CB"/>
    <w:pPr>
      <w:ind w:firstLine="0"/>
    </w:pPr>
  </w:style>
  <w:style w:type="paragraph" w:customStyle="1" w:styleId="ListNote">
    <w:name w:val="List Note"/>
    <w:basedOn w:val="List"/>
    <w:rsid w:val="004067C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4067C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4067C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4067CB"/>
    <w:rPr>
      <w:rFonts w:ascii="Courier New" w:hAnsi="Courier New"/>
    </w:rPr>
  </w:style>
  <w:style w:type="paragraph" w:customStyle="1" w:styleId="NoteBullet">
    <w:name w:val="Note Bullet"/>
    <w:basedOn w:val="Note"/>
    <w:rsid w:val="004067C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4067C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4067C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4067C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4067CB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4067C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4067C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4067CB"/>
    <w:rPr>
      <w:b/>
      <w:smallCaps/>
    </w:rPr>
  </w:style>
  <w:style w:type="paragraph" w:customStyle="1" w:styleId="TableListNumber">
    <w:name w:val="Table List Number"/>
    <w:basedOn w:val="ListNumber"/>
    <w:rsid w:val="004067C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4067C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4067CB"/>
    <w:pPr>
      <w:numPr>
        <w:numId w:val="10"/>
      </w:numPr>
    </w:pPr>
  </w:style>
  <w:style w:type="paragraph" w:customStyle="1" w:styleId="ListAlpha2">
    <w:name w:val="List Alpha 2"/>
    <w:basedOn w:val="List2"/>
    <w:rsid w:val="004067CB"/>
    <w:pPr>
      <w:numPr>
        <w:numId w:val="9"/>
      </w:numPr>
    </w:pPr>
  </w:style>
  <w:style w:type="paragraph" w:styleId="List2">
    <w:name w:val="List 2"/>
    <w:basedOn w:val="BodyText"/>
    <w:rsid w:val="004067C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4067C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4067C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4067CB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4067CB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4067CB"/>
    <w:pPr>
      <w:numPr>
        <w:numId w:val="5"/>
      </w:numPr>
    </w:pPr>
  </w:style>
  <w:style w:type="paragraph" w:styleId="ListContinue2">
    <w:name w:val="List Continue 2"/>
    <w:basedOn w:val="List2"/>
    <w:rsid w:val="004067CB"/>
    <w:pPr>
      <w:ind w:firstLine="0"/>
    </w:pPr>
  </w:style>
  <w:style w:type="paragraph" w:styleId="ListContinue3">
    <w:name w:val="List Continue 3"/>
    <w:basedOn w:val="List3"/>
    <w:rsid w:val="004067CB"/>
    <w:pPr>
      <w:ind w:left="1021" w:firstLine="0"/>
    </w:pPr>
  </w:style>
  <w:style w:type="paragraph" w:styleId="ListContinue4">
    <w:name w:val="List Continue 4"/>
    <w:basedOn w:val="List4"/>
    <w:rsid w:val="004067CB"/>
    <w:pPr>
      <w:ind w:firstLine="0"/>
    </w:pPr>
  </w:style>
  <w:style w:type="paragraph" w:styleId="ListContinue5">
    <w:name w:val="List Continue 5"/>
    <w:basedOn w:val="List5"/>
    <w:rsid w:val="004067CB"/>
    <w:pPr>
      <w:ind w:firstLine="0"/>
    </w:pPr>
  </w:style>
  <w:style w:type="paragraph" w:styleId="ListNumber3">
    <w:name w:val="List Number 3"/>
    <w:basedOn w:val="List3"/>
    <w:rsid w:val="004067CB"/>
    <w:pPr>
      <w:numPr>
        <w:numId w:val="6"/>
      </w:numPr>
    </w:pPr>
  </w:style>
  <w:style w:type="paragraph" w:styleId="ListNumber4">
    <w:name w:val="List Number 4"/>
    <w:basedOn w:val="List4"/>
    <w:rsid w:val="004067CB"/>
    <w:pPr>
      <w:numPr>
        <w:numId w:val="7"/>
      </w:numPr>
    </w:pPr>
  </w:style>
  <w:style w:type="paragraph" w:styleId="ListNumber5">
    <w:name w:val="List Number 5"/>
    <w:basedOn w:val="List5"/>
    <w:rsid w:val="004067CB"/>
    <w:pPr>
      <w:numPr>
        <w:numId w:val="8"/>
      </w:numPr>
    </w:pPr>
  </w:style>
  <w:style w:type="paragraph" w:styleId="BlockText">
    <w:name w:val="Block Text"/>
    <w:basedOn w:val="Normal"/>
    <w:rsid w:val="004067C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4067C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4067CB"/>
    <w:rPr>
      <w:sz w:val="16"/>
      <w:vertAlign w:val="superscript"/>
    </w:rPr>
  </w:style>
  <w:style w:type="character" w:customStyle="1" w:styleId="Symbols">
    <w:name w:val="Symbols"/>
    <w:basedOn w:val="DefaultParagraphFont"/>
    <w:rsid w:val="004067CB"/>
    <w:rPr>
      <w:rFonts w:ascii="Symbol" w:hAnsi="Symbol"/>
    </w:rPr>
  </w:style>
  <w:style w:type="character" w:customStyle="1" w:styleId="MenuOptions">
    <w:name w:val="Menu Options"/>
    <w:basedOn w:val="DefaultParagraphFont"/>
    <w:rsid w:val="004067C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4067CB"/>
    <w:rPr>
      <w:b/>
    </w:rPr>
  </w:style>
  <w:style w:type="character" w:customStyle="1" w:styleId="Underlined">
    <w:name w:val="Underlined"/>
    <w:basedOn w:val="DefaultParagraphFont"/>
    <w:rsid w:val="004067CB"/>
    <w:rPr>
      <w:u w:val="single"/>
    </w:rPr>
  </w:style>
  <w:style w:type="paragraph" w:customStyle="1" w:styleId="TableBodyTextRight">
    <w:name w:val="Table Body Text Right"/>
    <w:basedOn w:val="TableBodyText"/>
    <w:rsid w:val="004067C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4067CB"/>
    <w:rPr>
      <w:sz w:val="18"/>
    </w:rPr>
  </w:style>
  <w:style w:type="paragraph" w:customStyle="1" w:styleId="BodySmallRight">
    <w:name w:val="Body Small Right"/>
    <w:basedOn w:val="BodyTextRight"/>
    <w:rsid w:val="004067CB"/>
    <w:rPr>
      <w:sz w:val="18"/>
      <w:szCs w:val="18"/>
    </w:rPr>
  </w:style>
  <w:style w:type="paragraph" w:customStyle="1" w:styleId="MarginEdition">
    <w:name w:val="Margin Edition"/>
    <w:basedOn w:val="MarginNote"/>
    <w:rsid w:val="004067C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4067CB"/>
    <w:rPr>
      <w:sz w:val="2"/>
      <w:szCs w:val="2"/>
    </w:rPr>
  </w:style>
  <w:style w:type="character" w:customStyle="1" w:styleId="Small">
    <w:name w:val="Small"/>
    <w:basedOn w:val="DefaultParagraphFont"/>
    <w:rsid w:val="004067CB"/>
    <w:rPr>
      <w:sz w:val="16"/>
    </w:rPr>
  </w:style>
  <w:style w:type="paragraph" w:customStyle="1" w:styleId="WideTable">
    <w:name w:val="Wide Table"/>
    <w:basedOn w:val="Normal"/>
    <w:rsid w:val="004067C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4067CB"/>
  </w:style>
  <w:style w:type="paragraph" w:styleId="Quote">
    <w:name w:val="Quote"/>
    <w:basedOn w:val="Heading1"/>
    <w:link w:val="QuoteChar"/>
    <w:qFormat/>
    <w:rsid w:val="004067C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4067C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4067CB"/>
    <w:pPr>
      <w:pageBreakBefore/>
    </w:pPr>
  </w:style>
  <w:style w:type="paragraph" w:customStyle="1" w:styleId="Border">
    <w:name w:val="Border"/>
    <w:basedOn w:val="Normal"/>
    <w:qFormat/>
    <w:rsid w:val="004067C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4067C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67C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67C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4067C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4067C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4067C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4067C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4067C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4067CB"/>
    <w:rPr>
      <w:u w:val="single"/>
    </w:rPr>
  </w:style>
  <w:style w:type="character" w:customStyle="1" w:styleId="BoldandItalics">
    <w:name w:val="Bold and Italics"/>
    <w:qFormat/>
    <w:rsid w:val="004067CB"/>
    <w:rPr>
      <w:b/>
      <w:i/>
      <w:u w:val="none"/>
    </w:rPr>
  </w:style>
  <w:style w:type="paragraph" w:styleId="BalloonText">
    <w:name w:val="Balloon Text"/>
    <w:basedOn w:val="Normal"/>
    <w:link w:val="BalloonTextChar"/>
    <w:rsid w:val="004067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67C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4067C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067C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4067C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4067C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4067CB"/>
    <w:pPr>
      <w:spacing w:before="0" w:after="0"/>
    </w:pPr>
  </w:style>
  <w:style w:type="paragraph" w:customStyle="1" w:styleId="BodyTextBold">
    <w:name w:val="Body Text Bold"/>
    <w:basedOn w:val="BodyText"/>
    <w:qFormat/>
    <w:rsid w:val="004067CB"/>
    <w:rPr>
      <w:b/>
    </w:rPr>
  </w:style>
  <w:style w:type="character" w:styleId="Hyperlink">
    <w:name w:val="Hyperlink"/>
    <w:basedOn w:val="DefaultParagraphFont"/>
    <w:uiPriority w:val="99"/>
    <w:unhideWhenUsed/>
    <w:rsid w:val="00B55D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8c40a93-e51d-4e0f-bc06-899dff09269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741</Words>
  <Characters>5018</Characters>
  <Application>Microsoft Office Word</Application>
  <DocSecurity>0</DocSecurity>
  <Lines>161</Lines>
  <Paragraphs>143</Paragraphs>
  <ScaleCrop>false</ScaleCrop>
  <Company>Author-it Software Corporation Ltd.</Company>
  <LinksUpToDate>false</LinksUpToDate>
  <CharactersWithSpaces>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SITTPPD001 Package tourism products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2022-04-08T07:49:00Z</dcterms:created>
  <dcterms:modified xsi:type="dcterms:W3CDTF">2022-04-08T07:49:00Z</dcterms:modified>
</cp:coreProperties>
</file>