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8E" w:rsidRDefault="0067228E" w:rsidP="0067228E">
      <w:pPr>
        <w:pStyle w:val="Title"/>
      </w:pPr>
      <w:fldSimple w:instr=" TITLE   \* MERGEFORMAT ">
        <w:r>
          <w:t>SITHFAB002 Provide responsible service of alcohol</w:t>
        </w:r>
      </w:fldSimple>
    </w:p>
    <w:p w:rsidR="0067228E" w:rsidRDefault="0067228E" w:rsidP="0067228E">
      <w:pPr>
        <w:pStyle w:val="Version"/>
        <w:sectPr w:rsidR="0067228E" w:rsidSect="00BF55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F5517" w:rsidRDefault="0067228E" w:rsidP="00BF5517">
      <w:pPr>
        <w:pStyle w:val="SuperHeading"/>
      </w:pPr>
      <w:r w:rsidRPr="00BF5517">
        <w:lastRenderedPageBreak/>
        <w:t>SITHFAB002 Provide responsible service of alcohol</w:t>
      </w:r>
    </w:p>
    <w:p w:rsidR="00000000" w:rsidRPr="00BF5517" w:rsidRDefault="0067228E" w:rsidP="00BF5517">
      <w:pPr>
        <w:pStyle w:val="Heading1"/>
      </w:pPr>
      <w:bookmarkStart w:id="1" w:name="O_762297"/>
      <w:bookmarkEnd w:id="1"/>
      <w:r w:rsidRPr="00BF5517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770"/>
        <w:gridCol w:w="8160"/>
      </w:tblGrid>
      <w:tr w:rsidR="00000000" w:rsidTr="0067228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BodyText"/>
            </w:pPr>
            <w:r w:rsidRPr="00BF5517">
              <w:rPr>
                <w:rStyle w:val="SpecialBold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rPr>
                <w:rStyle w:val="SpecialBold"/>
              </w:rPr>
              <w:t>Comments</w:t>
            </w:r>
          </w:p>
        </w:tc>
      </w:tr>
      <w:tr w:rsidR="00000000" w:rsidRPr="00BF5517" w:rsidTr="0067228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Release 1.0 updated on 2 March 2023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BodyText"/>
            </w:pPr>
            <w:r w:rsidRPr="00BF5517">
              <w:t>Minor changes to Knowledge Evidence in Assessment Requirements</w:t>
            </w:r>
          </w:p>
        </w:tc>
      </w:tr>
    </w:tbl>
    <w:p w:rsidR="00000000" w:rsidRPr="00BF5517" w:rsidRDefault="0067228E" w:rsidP="00BF5517">
      <w:pPr>
        <w:pStyle w:val="BodyText"/>
      </w:pPr>
    </w:p>
    <w:p w:rsidR="00000000" w:rsidRPr="00BF5517" w:rsidRDefault="0067228E" w:rsidP="00BF5517">
      <w:pPr>
        <w:pStyle w:val="AllowPageBreak"/>
      </w:pPr>
    </w:p>
    <w:p w:rsidR="00000000" w:rsidRPr="00BF5517" w:rsidRDefault="0067228E" w:rsidP="00BF5517">
      <w:pPr>
        <w:pStyle w:val="Heading1"/>
      </w:pPr>
      <w:bookmarkStart w:id="2" w:name="O_762298"/>
      <w:bookmarkEnd w:id="2"/>
      <w:r w:rsidRPr="00BF5517">
        <w:t>Application</w:t>
      </w:r>
    </w:p>
    <w:p w:rsidR="00000000" w:rsidRPr="00BF5517" w:rsidRDefault="0067228E" w:rsidP="0067228E">
      <w:pPr>
        <w:pStyle w:val="BodyText"/>
      </w:pPr>
      <w:r w:rsidRPr="00BF5517">
        <w:t xml:space="preserve">This unit describes the performance outcomes, skills and knowledge required to </w:t>
      </w:r>
      <w:r w:rsidRPr="00BF5517">
        <w:t>responsibly sell or serve alcohol.</w:t>
      </w:r>
    </w:p>
    <w:p w:rsidR="00000000" w:rsidRPr="00BF5517" w:rsidRDefault="0067228E" w:rsidP="0067228E">
      <w:pPr>
        <w:pStyle w:val="BodyText"/>
      </w:pPr>
      <w:r w:rsidRPr="00BF5517">
        <w:t>Responsible practices must be undertaken wherever alcohol is sold or served, including where alcohol samples are served during on-site product tastings. This unit, therefore, applies to any workplace where alcohol is sol</w:t>
      </w:r>
      <w:r w:rsidRPr="00BF5517">
        <w:t>d or served, including all types of hospitality venues, packaged liquor outlets and wineries, breweries and distilleries.</w:t>
      </w:r>
    </w:p>
    <w:p w:rsidR="00000000" w:rsidRPr="00BF5517" w:rsidRDefault="0067228E" w:rsidP="0067228E">
      <w:pPr>
        <w:pStyle w:val="BodyText"/>
      </w:pPr>
      <w:r w:rsidRPr="00BF5517">
        <w:t>The unit applies to all levels of sales personnel involved in the sale, service and promotional service of alcohol in licensed premis</w:t>
      </w:r>
      <w:r w:rsidRPr="00BF5517">
        <w:t>es. Those selling or serving alcohol may include food and beverage attendants; packaged liquor sales persons selling in person, over the phone or online; winery, brewery and distillery cellar door staff; and supplier sales representatives. The unit also ap</w:t>
      </w:r>
      <w:r w:rsidRPr="00BF5517">
        <w:t>plies to security staff who monitor customer behaviour and to the licensee who is ultimately responsible for responsible service of alcohol (RSA) management.</w:t>
      </w:r>
    </w:p>
    <w:p w:rsidR="00000000" w:rsidRPr="00BF5517" w:rsidRDefault="0067228E" w:rsidP="0067228E">
      <w:pPr>
        <w:pStyle w:val="BodyText"/>
      </w:pPr>
      <w:r w:rsidRPr="00BF5517">
        <w:t>The unit incorporates the knowledge requirements, under state and territory liquor licensing law,</w:t>
      </w:r>
      <w:r w:rsidRPr="00BF5517">
        <w:t xml:space="preserve"> for employees engaged in the sale or service of alcohol.</w:t>
      </w:r>
    </w:p>
    <w:p w:rsidR="00000000" w:rsidRPr="00BF5517" w:rsidRDefault="0067228E" w:rsidP="0067228E">
      <w:pPr>
        <w:pStyle w:val="BodyText"/>
      </w:pPr>
      <w:r w:rsidRPr="00BF5517">
        <w:t xml:space="preserve">Certification requirements differ across states and territories. In some cases all people involved in the sale, service and promotional service of alcohol in licensed premises must be certified in </w:t>
      </w:r>
      <w:r w:rsidRPr="00BF5517">
        <w:t>this unit. This can include the licensee and security staff.</w:t>
      </w:r>
    </w:p>
    <w:p w:rsidR="00000000" w:rsidRPr="00BF5517" w:rsidRDefault="0067228E" w:rsidP="0067228E">
      <w:pPr>
        <w:pStyle w:val="BodyText"/>
      </w:pPr>
      <w:r w:rsidRPr="00BF5517">
        <w:t>This unit covers the RSA skill and knowledge requirements common to all States and Territories. Some legislative requirements and knowledge will differ across borders. In some cases after comple</w:t>
      </w:r>
      <w:r w:rsidRPr="00BF5517">
        <w:t>tion of this unit, state and territory liquor authorities require candidates to complete a bridging course to address these specific differences.</w:t>
      </w:r>
    </w:p>
    <w:p w:rsidR="0067228E" w:rsidRDefault="0067228E" w:rsidP="0067228E">
      <w:pPr>
        <w:pStyle w:val="BodyText"/>
      </w:pPr>
      <w:r w:rsidRPr="00BF5517">
        <w:t>Those developing training to support this unit must consult the relevant state or territory liquor licensing authority to determine any accreditation arrangements for courses, trainers and assessors.</w:t>
      </w:r>
    </w:p>
    <w:p w:rsidR="00000000" w:rsidRPr="00BF5517" w:rsidRDefault="0067228E" w:rsidP="00BF5517">
      <w:pPr>
        <w:pStyle w:val="Heading1"/>
      </w:pPr>
      <w:bookmarkStart w:id="3" w:name="O_762299"/>
      <w:bookmarkEnd w:id="3"/>
      <w:r w:rsidRPr="00BF5517">
        <w:t>Pre-requisite Unit</w:t>
      </w:r>
    </w:p>
    <w:p w:rsidR="00000000" w:rsidRPr="00BF5517" w:rsidRDefault="0067228E" w:rsidP="0067228E">
      <w:pPr>
        <w:pStyle w:val="BodyText"/>
      </w:pPr>
      <w:r w:rsidRPr="00BF5517">
        <w:t>Nil</w:t>
      </w:r>
    </w:p>
    <w:p w:rsidR="00000000" w:rsidRPr="00BF5517" w:rsidRDefault="0067228E" w:rsidP="00BF5517">
      <w:pPr>
        <w:pStyle w:val="Heading1"/>
      </w:pPr>
      <w:bookmarkStart w:id="4" w:name="O_762300"/>
      <w:bookmarkEnd w:id="4"/>
      <w:r w:rsidRPr="00BF5517">
        <w:t>Competency Field</w:t>
      </w:r>
    </w:p>
    <w:p w:rsidR="00000000" w:rsidRPr="00BF5517" w:rsidRDefault="0067228E" w:rsidP="0067228E">
      <w:pPr>
        <w:pStyle w:val="BodyText"/>
      </w:pPr>
      <w:r w:rsidRPr="00BF5517">
        <w:t xml:space="preserve">Food and Beverage </w:t>
      </w:r>
    </w:p>
    <w:p w:rsidR="00000000" w:rsidRPr="00BF5517" w:rsidRDefault="0067228E" w:rsidP="00BF5517">
      <w:pPr>
        <w:pStyle w:val="Heading1"/>
      </w:pPr>
      <w:bookmarkStart w:id="5" w:name="O_762301"/>
      <w:bookmarkEnd w:id="5"/>
      <w:r w:rsidRPr="00BF5517">
        <w:t>Unit Sector</w:t>
      </w:r>
    </w:p>
    <w:p w:rsidR="00000000" w:rsidRPr="00BF5517" w:rsidRDefault="0067228E" w:rsidP="0067228E">
      <w:pPr>
        <w:pStyle w:val="BodyText"/>
      </w:pPr>
      <w:r w:rsidRPr="00BF5517">
        <w:t>Hospitality</w:t>
      </w:r>
    </w:p>
    <w:p w:rsidR="00000000" w:rsidRPr="00BF5517" w:rsidRDefault="0067228E" w:rsidP="00BF5517">
      <w:pPr>
        <w:pStyle w:val="Heading1"/>
      </w:pPr>
      <w:bookmarkStart w:id="6" w:name="O_762302"/>
      <w:bookmarkEnd w:id="6"/>
      <w:r w:rsidRPr="00BF5517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BodyText"/>
            </w:pPr>
            <w:r w:rsidRPr="00BF5517">
              <w:rPr>
                <w:rStyle w:val="SpecialBold"/>
              </w:rPr>
              <w:t>ELEMENTS</w:t>
            </w:r>
            <w:r w:rsidRPr="00BF5517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rPr>
                <w:rStyle w:val="SpecialBold"/>
              </w:rPr>
              <w:t>PERFORMANCE CRITERIA</w:t>
            </w:r>
          </w:p>
        </w:tc>
      </w:tr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Elements describe the essential outcomes.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Performance criteria describe the performance needed</w:t>
            </w:r>
            <w:r w:rsidRPr="00BF5517">
              <w:t xml:space="preserve"> to demonstrate achievement of the element.</w:t>
            </w:r>
          </w:p>
        </w:tc>
      </w:tr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1.</w:t>
            </w:r>
            <w:r w:rsidRPr="00BF5517">
              <w:tab/>
              <w:t>Sell or serve alcohol responsibly.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"/>
            </w:pPr>
            <w:r w:rsidRPr="00BF5517">
              <w:t>1.1.Sell or serve alcohol according to provisions of relevant state or territory legislation, licensing requirements and responsible service of alcohol principles.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1.2.Where appropriate, request and obtain acceptable proof of age prior to sale or service.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1.3.Provide accurate information to customers on alcoholic beverages according to organisation or house policy and government legislation.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1.4.Assist customers with</w:t>
            </w:r>
            <w:r w:rsidRPr="00BF5517">
              <w:t xml:space="preserve"> information on the range of non-alcoholic beverages available for purchase.</w:t>
            </w:r>
          </w:p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1.5.Identify issues related to the sale or service of alcohol to different types of customers, especially those at risk, and incorporate them into sales or service.</w:t>
            </w:r>
          </w:p>
        </w:tc>
      </w:tr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2.</w:t>
            </w:r>
            <w:r w:rsidRPr="00BF5517">
              <w:tab/>
              <w:t>Assist cus</w:t>
            </w:r>
            <w:r w:rsidRPr="00BF5517">
              <w:t>tomers to drink within appropriate limits.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"/>
            </w:pPr>
            <w:r w:rsidRPr="00BF5517">
              <w:t>2.1.Prepare and serve standard drinks or samples according to industry requirements and professional standards.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2.2.Use a professional manner to encourage customers to drink within appropriate limits.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2.3.Recognis</w:t>
            </w:r>
            <w:r w:rsidRPr="00BF5517">
              <w:t>e erratic drinking patterns as an early sign of possible intoxication and take appropriate action.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 xml:space="preserve">2.4.Monitor emotional and physical state of customers for signs </w:t>
            </w:r>
            <w:r w:rsidRPr="00BF5517">
              <w:lastRenderedPageBreak/>
              <w:t>of intoxication and effects of illicit or other drug use.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2.5.Where appropriate, offer food a</w:t>
            </w:r>
            <w:r w:rsidRPr="00BF5517">
              <w:t>nd non-alcoholic beverages.</w:t>
            </w:r>
          </w:p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2.6.Decline requests for alcohol to be dispensed in a manner that is irresponsible and advise customers of the reasons for the refusal.</w:t>
            </w:r>
          </w:p>
        </w:tc>
      </w:tr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lastRenderedPageBreak/>
              <w:t>3.</w:t>
            </w:r>
            <w:r w:rsidRPr="00BF5517">
              <w:tab/>
              <w:t>Assess alcohol affected customers and identify those to whom sale or service must be ref</w:t>
            </w:r>
            <w:r w:rsidRPr="00BF5517">
              <w:t>used.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"/>
            </w:pPr>
            <w:r w:rsidRPr="00BF5517">
              <w:t>3.1.Assess intoxication levels of customers using appropriate methods.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3.2.When assessing intoxication, take into account factors that may affect individual responses to alcohol.</w:t>
            </w:r>
          </w:p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3.3.Identify customers to whom sale or service must be refused accordin</w:t>
            </w:r>
            <w:r w:rsidRPr="00BF5517">
              <w:t xml:space="preserve">g to state and territory legislation. </w:t>
            </w:r>
          </w:p>
        </w:tc>
      </w:tr>
      <w:tr w:rsidR="00000000" w:rsidRPr="00BF5517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"/>
              <w:rPr>
                <w:lang w:val="en-NZ"/>
              </w:rPr>
            </w:pPr>
            <w:r w:rsidRPr="00BF5517">
              <w:t>4.</w:t>
            </w:r>
            <w:r w:rsidRPr="00BF5517">
              <w:tab/>
              <w:t>Refuse to provide alcohol.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"/>
            </w:pPr>
            <w:r w:rsidRPr="00BF5517">
              <w:t>4.1.Refuse sale or service in a professional manner, state reasons for the refusal, and where appropriate point out signage.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4.2.Provide appropriate assistance to customers when refusing</w:t>
            </w:r>
            <w:r w:rsidRPr="00BF5517">
              <w:t xml:space="preserve"> service.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4.3.Where appropriate, give customers a verbal warning and ask them to leave the premises according to organisational or house requirements, the specific situation, and provisions of state or territory legislation and regulations.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4.4.Use appropriate communication and conflict resolution skills to handle difficult situations.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4.5.Refer difficult situations beyond the scope of own responsibility to the appropriate person.</w:t>
            </w:r>
          </w:p>
          <w:p w:rsidR="00000000" w:rsidRPr="00BF5517" w:rsidRDefault="0067228E" w:rsidP="00BF5517">
            <w:pPr>
              <w:pStyle w:val="List"/>
            </w:pPr>
            <w:r w:rsidRPr="00BF5517">
              <w:t>4.6.Promptly identify situations that pose a threat to the saf</w:t>
            </w:r>
            <w:r w:rsidRPr="00BF5517">
              <w:t>ety or security of colleagues, customers or property, and seek assistance from appropriate colleagues according to organisational policy.</w:t>
            </w:r>
          </w:p>
        </w:tc>
      </w:tr>
    </w:tbl>
    <w:p w:rsidR="00000000" w:rsidRPr="00BF5517" w:rsidRDefault="0067228E" w:rsidP="00BF5517">
      <w:pPr>
        <w:pStyle w:val="BodyText"/>
      </w:pPr>
    </w:p>
    <w:p w:rsidR="00000000" w:rsidRPr="00BF5517" w:rsidRDefault="0067228E" w:rsidP="00BF5517">
      <w:pPr>
        <w:pStyle w:val="AllowPageBreak"/>
      </w:pPr>
    </w:p>
    <w:p w:rsidR="00000000" w:rsidRPr="00BF5517" w:rsidRDefault="0067228E" w:rsidP="00BF5517">
      <w:pPr>
        <w:pStyle w:val="Heading1"/>
      </w:pPr>
      <w:bookmarkStart w:id="7" w:name="O_762303"/>
      <w:bookmarkEnd w:id="7"/>
      <w:r w:rsidRPr="00BF5517">
        <w:t>Foundation Skills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110"/>
        <w:gridCol w:w="6405"/>
      </w:tblGrid>
      <w:tr w:rsidR="00BF5517" w:rsidRPr="00BF5517" w:rsidTr="0067228E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 xml:space="preserve">Foundation skills essential to performance in this unit, but not explicit in the </w:t>
            </w:r>
            <w:r w:rsidRPr="00BF5517">
              <w:t>performance criteria are listed here, along with a brief context statement.</w:t>
            </w:r>
          </w:p>
        </w:tc>
      </w:tr>
      <w:tr w:rsidR="00000000" w:rsidTr="006722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BodyText"/>
            </w:pPr>
            <w:r w:rsidRPr="00BF5517">
              <w:rPr>
                <w:rStyle w:val="SpecialBold"/>
              </w:rPr>
              <w:t>SKILLS</w:t>
            </w:r>
            <w:r w:rsidRPr="00BF5517">
              <w:rPr>
                <w:rStyle w:val="SpecialBold"/>
              </w:rPr>
              <w:tab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rPr>
                <w:rStyle w:val="SpecialBold"/>
              </w:rPr>
              <w:t>DESCRIPTION</w:t>
            </w:r>
          </w:p>
        </w:tc>
      </w:tr>
      <w:tr w:rsidR="00000000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Reading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Bullet"/>
            </w:pPr>
            <w:r w:rsidRPr="00BF5517">
              <w:t>read at times complex information in:</w:t>
            </w:r>
          </w:p>
          <w:p w:rsidR="00000000" w:rsidRPr="00BF5517" w:rsidRDefault="0067228E" w:rsidP="00BF5517">
            <w:pPr>
              <w:pStyle w:val="ListBullet2"/>
            </w:pPr>
            <w:r w:rsidRPr="00BF5517">
              <w:t xml:space="preserve">general regulatory and advisory information issued by local, or state and territory liquor </w:t>
            </w:r>
            <w:r w:rsidRPr="00BF5517">
              <w:t>licensing authorities</w:t>
            </w:r>
          </w:p>
          <w:p w:rsidR="00000000" w:rsidRPr="00BF5517" w:rsidRDefault="0067228E" w:rsidP="00BF5517">
            <w:pPr>
              <w:pStyle w:val="ListBullet2"/>
            </w:pPr>
            <w:r w:rsidRPr="00BF5517">
              <w:t>in house policies and procedures</w:t>
            </w:r>
          </w:p>
          <w:p w:rsidR="00000000" w:rsidRPr="00BF5517" w:rsidRDefault="0067228E" w:rsidP="00BF5517">
            <w:pPr>
              <w:pStyle w:val="ListBullet2"/>
            </w:pPr>
            <w:r w:rsidRPr="00BF5517">
              <w:t>specific provisions of relevant state or territory legislation and licensing requirements</w:t>
            </w:r>
          </w:p>
          <w:p w:rsidR="00000000" w:rsidRDefault="0067228E" w:rsidP="00BF5517">
            <w:pPr>
              <w:pStyle w:val="ListBullet"/>
              <w:rPr>
                <w:lang w:val="en-NZ"/>
              </w:rPr>
            </w:pPr>
            <w:r w:rsidRPr="00BF5517">
              <w:t>read a range of identification (ID) and proof of age documents, statutory signage, and warning signs and wordi</w:t>
            </w:r>
            <w:r w:rsidRPr="00BF5517">
              <w:t>ng within in house policies and procedures.</w:t>
            </w:r>
          </w:p>
        </w:tc>
      </w:tr>
      <w:tr w:rsidR="00000000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Oral communication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Bullet"/>
            </w:pPr>
            <w:r w:rsidRPr="00BF5517">
              <w:t>provide complex information on responsible service of alcohol laws in a way that is easily understandable for customers</w:t>
            </w:r>
          </w:p>
          <w:p w:rsidR="00000000" w:rsidRDefault="0067228E" w:rsidP="00BF5517">
            <w:pPr>
              <w:pStyle w:val="ListBullet"/>
              <w:rPr>
                <w:lang w:val="en-NZ"/>
              </w:rPr>
            </w:pPr>
            <w:r w:rsidRPr="00BF5517">
              <w:t>speak firmly and clearly with intoxicated customers in a manner that de-escalates conflict.</w:t>
            </w:r>
          </w:p>
        </w:tc>
      </w:tr>
      <w:tr w:rsidR="00000000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Numeracy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Bullet"/>
            </w:pPr>
            <w:r w:rsidRPr="00BF5517">
              <w:t>measure and calculate standard drinks or samples</w:t>
            </w:r>
          </w:p>
          <w:p w:rsidR="00000000" w:rsidRDefault="0067228E" w:rsidP="00BF5517">
            <w:pPr>
              <w:pStyle w:val="ListBullet"/>
              <w:rPr>
                <w:lang w:val="en-NZ"/>
              </w:rPr>
            </w:pPr>
            <w:r w:rsidRPr="00BF5517">
              <w:t>determine customer’s age from date of birth on ID and proof of age documents.</w:t>
            </w:r>
          </w:p>
        </w:tc>
      </w:tr>
      <w:tr w:rsidR="00000000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Learning skill</w:t>
            </w:r>
            <w:r w:rsidRPr="00BF5517">
              <w:t>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Bullet"/>
              <w:rPr>
                <w:lang w:val="en-NZ"/>
              </w:rPr>
            </w:pPr>
            <w:r w:rsidRPr="00BF5517">
              <w:t>source relevant information on laws, regulations and codes of practice or conduct relating to responsible service of alcohol and continuously update knowledge of changes in that information.</w:t>
            </w:r>
          </w:p>
        </w:tc>
      </w:tr>
      <w:tr w:rsidR="00000000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Teamwork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ListBullet"/>
              <w:rPr>
                <w:lang w:val="en-NZ"/>
              </w:rPr>
            </w:pPr>
            <w:r w:rsidRPr="00BF5517">
              <w:t>share customer information with team</w:t>
            </w:r>
            <w:r w:rsidRPr="00BF5517">
              <w:t xml:space="preserve"> members to ensure proper responsible service of alcohol practices within the organisation.</w:t>
            </w:r>
          </w:p>
        </w:tc>
      </w:tr>
      <w:tr w:rsidR="00000000" w:rsidRPr="00BF5517" w:rsidTr="0067228E">
        <w:trPr>
          <w:trHeight w:val="4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228E" w:rsidP="00BF5517">
            <w:pPr>
              <w:pStyle w:val="BodyText"/>
              <w:rPr>
                <w:lang w:val="en-NZ"/>
              </w:rPr>
            </w:pPr>
            <w:r w:rsidRPr="00BF5517">
              <w:t>Self-management skills to: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5517" w:rsidRDefault="0067228E" w:rsidP="00BF5517">
            <w:pPr>
              <w:pStyle w:val="ListBullet"/>
            </w:pPr>
            <w:r w:rsidRPr="00BF5517">
              <w:t>deal with hostile and uncooperative customers in a professional manner and in line with organisational procedures.</w:t>
            </w:r>
          </w:p>
        </w:tc>
      </w:tr>
    </w:tbl>
    <w:p w:rsidR="00000000" w:rsidRPr="00BF5517" w:rsidRDefault="0067228E" w:rsidP="00BF5517">
      <w:pPr>
        <w:pStyle w:val="BodyText"/>
      </w:pPr>
    </w:p>
    <w:p w:rsidR="00000000" w:rsidRPr="00BF5517" w:rsidRDefault="0067228E" w:rsidP="00BF5517">
      <w:pPr>
        <w:pStyle w:val="AllowPageBreak"/>
      </w:pPr>
    </w:p>
    <w:p w:rsidR="00000000" w:rsidRPr="00BF5517" w:rsidRDefault="0067228E" w:rsidP="00BF5517">
      <w:pPr>
        <w:pStyle w:val="Heading1"/>
      </w:pPr>
      <w:bookmarkStart w:id="8" w:name="O_762305"/>
      <w:bookmarkEnd w:id="8"/>
      <w:r w:rsidRPr="00BF5517">
        <w:t>Unit Mapping Information</w:t>
      </w:r>
    </w:p>
    <w:p w:rsidR="00000000" w:rsidRPr="00BF5517" w:rsidRDefault="0067228E" w:rsidP="0067228E">
      <w:pPr>
        <w:pStyle w:val="BodyText"/>
      </w:pPr>
      <w:r w:rsidRPr="00BF5517">
        <w:t>SITHFAB201 Provide responsible service of alcohol</w:t>
      </w:r>
    </w:p>
    <w:p w:rsidR="00000000" w:rsidRPr="00BF5517" w:rsidRDefault="0067228E" w:rsidP="00BF5517">
      <w:pPr>
        <w:pStyle w:val="Heading1"/>
      </w:pPr>
      <w:bookmarkStart w:id="9" w:name="O_762312"/>
      <w:bookmarkEnd w:id="9"/>
      <w:r w:rsidRPr="00BF5517">
        <w:t>Links</w:t>
      </w:r>
    </w:p>
    <w:p w:rsidR="00000000" w:rsidRPr="00BF5517" w:rsidRDefault="0067228E" w:rsidP="0067228E">
      <w:pPr>
        <w:pStyle w:val="BodyText"/>
      </w:pPr>
      <w:r w:rsidRPr="00BF5517">
        <w:t xml:space="preserve">Companion Volume implementation guides are found in VETNet - </w:t>
      </w:r>
      <w:hyperlink r:id="rId13" w:history="1">
        <w:r w:rsidRPr="009071C3">
          <w:rPr>
            <w:rStyle w:val="Hyperlink"/>
          </w:rPr>
          <w:t>https://vetnet.gov.au/Pages/TrainingDocs.aspx?q=68c40a93-e51d-4e0f-bc06-899dff092694</w:t>
        </w:r>
      </w:hyperlink>
    </w:p>
    <w:p w:rsidR="00000000" w:rsidRPr="00BF5517" w:rsidRDefault="0067228E" w:rsidP="00BF5517"/>
    <w:sectPr w:rsidR="00000000" w:rsidRPr="00BF5517" w:rsidSect="00BF551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517" w:rsidRDefault="00BF5517" w:rsidP="00BF5517">
      <w:r>
        <w:separator/>
      </w:r>
    </w:p>
  </w:endnote>
  <w:endnote w:type="continuationSeparator" w:id="0">
    <w:p w:rsidR="00BF5517" w:rsidRDefault="00BF5517" w:rsidP="00BF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17" w:rsidRDefault="00BF551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17" w:rsidRPr="0067228E" w:rsidRDefault="00BF5517" w:rsidP="0067228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17" w:rsidRDefault="00BF551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28E" w:rsidRDefault="0067228E" w:rsidP="00BF551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7228E" w:rsidRDefault="0067228E" w:rsidP="00BF551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7228E" w:rsidRDefault="0067228E" w:rsidP="00BF551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517" w:rsidRDefault="00BF5517" w:rsidP="00BF5517">
      <w:r>
        <w:separator/>
      </w:r>
    </w:p>
  </w:footnote>
  <w:footnote w:type="continuationSeparator" w:id="0">
    <w:p w:rsidR="00BF5517" w:rsidRDefault="00BF5517" w:rsidP="00BF5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17" w:rsidRDefault="00BF551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28E" w:rsidRDefault="0067228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F01392E" wp14:editId="6CFB97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5517" w:rsidRPr="0067228E" w:rsidRDefault="00BF5517" w:rsidP="0067228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517" w:rsidRDefault="00BF551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28E" w:rsidRPr="002D2AF8" w:rsidRDefault="0067228E" w:rsidP="00BF5517">
    <w:pPr>
      <w:pStyle w:val="Header"/>
      <w:framePr w:wrap="around"/>
    </w:pPr>
    <w:fldSimple w:instr=" TITLE   \* MERGEFORMAT ">
      <w:r>
        <w:t>SITHFAB002 Provide responsible service of alcohol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March 2023</w:t>
    </w:r>
    <w:r>
      <w:fldChar w:fldCharType="end"/>
    </w:r>
  </w:p>
  <w:p w:rsidR="0067228E" w:rsidRDefault="0067228E" w:rsidP="00BF551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FA233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A4671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FE6528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5517"/>
    <w:rsid w:val="0067228E"/>
    <w:rsid w:val="00B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51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F551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F551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F551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F551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F551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F551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F551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F551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F551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F551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5517"/>
  </w:style>
  <w:style w:type="character" w:customStyle="1" w:styleId="Heading1Char">
    <w:name w:val="Heading 1 Char"/>
    <w:basedOn w:val="DefaultParagraphFont"/>
    <w:link w:val="Heading1"/>
    <w:rsid w:val="00BF551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F551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F551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F551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F551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F5517"/>
    <w:rPr>
      <w:b/>
      <w:spacing w:val="0"/>
    </w:rPr>
  </w:style>
  <w:style w:type="paragraph" w:styleId="ListBullet2">
    <w:name w:val="List Bullet 2"/>
    <w:basedOn w:val="List2"/>
    <w:rsid w:val="00BF5517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BF551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F551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F551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F551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F551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F55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F55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F55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F55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F551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F551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F551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F551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F551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F551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F551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F551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F551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F551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F5517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F551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F551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F551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F551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F551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F551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F551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F551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F551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F551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F551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F551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F551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F5517"/>
    <w:rPr>
      <w:i/>
    </w:rPr>
  </w:style>
  <w:style w:type="paragraph" w:styleId="Caption">
    <w:name w:val="caption"/>
    <w:basedOn w:val="BodyText"/>
    <w:next w:val="Normal"/>
    <w:qFormat/>
    <w:rsid w:val="00BF551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F551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F551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F5517"/>
  </w:style>
  <w:style w:type="paragraph" w:styleId="TableofFigures">
    <w:name w:val="table of figures"/>
    <w:basedOn w:val="Normal"/>
    <w:next w:val="Normal"/>
    <w:semiHidden/>
    <w:rsid w:val="00BF551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F551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BF5517"/>
    <w:rPr>
      <w:rFonts w:ascii="Wingdings" w:hAnsi="Wingdings"/>
    </w:rPr>
  </w:style>
  <w:style w:type="paragraph" w:customStyle="1" w:styleId="TableHeading">
    <w:name w:val="Table Heading"/>
    <w:basedOn w:val="HeadingBase"/>
    <w:rsid w:val="00BF551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F5517"/>
    <w:rPr>
      <w:color w:val="0033CC"/>
      <w:u w:val="none"/>
    </w:rPr>
  </w:style>
  <w:style w:type="paragraph" w:customStyle="1" w:styleId="BodyTextRight">
    <w:name w:val="Body Text Right"/>
    <w:basedOn w:val="BodyText"/>
    <w:rsid w:val="00BF551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F551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F551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F551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F551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F551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F5517"/>
    <w:rPr>
      <w:sz w:val="32"/>
    </w:rPr>
  </w:style>
  <w:style w:type="paragraph" w:customStyle="1" w:styleId="HeadingProcedure">
    <w:name w:val="Heading Procedure"/>
    <w:basedOn w:val="HeadingBase"/>
    <w:next w:val="Normal"/>
    <w:rsid w:val="00BF551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F5517"/>
    <w:pPr>
      <w:spacing w:before="60" w:after="60"/>
    </w:pPr>
  </w:style>
  <w:style w:type="paragraph" w:styleId="ListContinue">
    <w:name w:val="List Continue"/>
    <w:basedOn w:val="List"/>
    <w:rsid w:val="00BF5517"/>
    <w:pPr>
      <w:ind w:firstLine="0"/>
    </w:pPr>
  </w:style>
  <w:style w:type="paragraph" w:customStyle="1" w:styleId="ListNote">
    <w:name w:val="List Note"/>
    <w:basedOn w:val="List"/>
    <w:rsid w:val="00BF551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F551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F551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F5517"/>
    <w:rPr>
      <w:rFonts w:ascii="Courier New" w:hAnsi="Courier New"/>
    </w:rPr>
  </w:style>
  <w:style w:type="paragraph" w:customStyle="1" w:styleId="NoteBullet">
    <w:name w:val="Note Bullet"/>
    <w:basedOn w:val="Note"/>
    <w:rsid w:val="00BF551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F551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F551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F551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F551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F551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F551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F5517"/>
    <w:rPr>
      <w:b/>
      <w:smallCaps/>
    </w:rPr>
  </w:style>
  <w:style w:type="paragraph" w:customStyle="1" w:styleId="TableListNumber">
    <w:name w:val="Table List Number"/>
    <w:basedOn w:val="ListNumber"/>
    <w:rsid w:val="00BF551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F551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F5517"/>
    <w:pPr>
      <w:numPr>
        <w:numId w:val="9"/>
      </w:numPr>
    </w:pPr>
  </w:style>
  <w:style w:type="paragraph" w:customStyle="1" w:styleId="ListAlpha2">
    <w:name w:val="List Alpha 2"/>
    <w:basedOn w:val="List2"/>
    <w:rsid w:val="00BF5517"/>
    <w:pPr>
      <w:numPr>
        <w:numId w:val="8"/>
      </w:numPr>
    </w:pPr>
  </w:style>
  <w:style w:type="paragraph" w:styleId="List2">
    <w:name w:val="List 2"/>
    <w:basedOn w:val="BodyText"/>
    <w:rsid w:val="00BF551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F551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F551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F551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F551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F551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BF5517"/>
    <w:pPr>
      <w:numPr>
        <w:numId w:val="4"/>
      </w:numPr>
    </w:pPr>
  </w:style>
  <w:style w:type="paragraph" w:styleId="ListContinue2">
    <w:name w:val="List Continue 2"/>
    <w:basedOn w:val="List2"/>
    <w:rsid w:val="00BF5517"/>
    <w:pPr>
      <w:ind w:firstLine="0"/>
    </w:pPr>
  </w:style>
  <w:style w:type="paragraph" w:styleId="ListContinue3">
    <w:name w:val="List Continue 3"/>
    <w:basedOn w:val="List3"/>
    <w:rsid w:val="00BF5517"/>
    <w:pPr>
      <w:ind w:left="1021" w:firstLine="0"/>
    </w:pPr>
  </w:style>
  <w:style w:type="paragraph" w:styleId="ListContinue4">
    <w:name w:val="List Continue 4"/>
    <w:basedOn w:val="List4"/>
    <w:rsid w:val="00BF5517"/>
    <w:pPr>
      <w:ind w:firstLine="0"/>
    </w:pPr>
  </w:style>
  <w:style w:type="paragraph" w:styleId="ListContinue5">
    <w:name w:val="List Continue 5"/>
    <w:basedOn w:val="List5"/>
    <w:rsid w:val="00BF5517"/>
    <w:pPr>
      <w:ind w:firstLine="0"/>
    </w:pPr>
  </w:style>
  <w:style w:type="paragraph" w:styleId="ListNumber3">
    <w:name w:val="List Number 3"/>
    <w:basedOn w:val="List3"/>
    <w:rsid w:val="00BF5517"/>
    <w:pPr>
      <w:numPr>
        <w:numId w:val="5"/>
      </w:numPr>
    </w:pPr>
  </w:style>
  <w:style w:type="paragraph" w:styleId="ListNumber4">
    <w:name w:val="List Number 4"/>
    <w:basedOn w:val="List4"/>
    <w:rsid w:val="00BF5517"/>
    <w:pPr>
      <w:numPr>
        <w:numId w:val="6"/>
      </w:numPr>
    </w:pPr>
  </w:style>
  <w:style w:type="paragraph" w:styleId="ListNumber5">
    <w:name w:val="List Number 5"/>
    <w:basedOn w:val="List5"/>
    <w:rsid w:val="00BF5517"/>
    <w:pPr>
      <w:numPr>
        <w:numId w:val="7"/>
      </w:numPr>
    </w:pPr>
  </w:style>
  <w:style w:type="paragraph" w:styleId="BlockText">
    <w:name w:val="Block Text"/>
    <w:basedOn w:val="Normal"/>
    <w:rsid w:val="00BF551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F551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F5517"/>
    <w:rPr>
      <w:sz w:val="16"/>
      <w:vertAlign w:val="superscript"/>
    </w:rPr>
  </w:style>
  <w:style w:type="character" w:customStyle="1" w:styleId="Symbols">
    <w:name w:val="Symbols"/>
    <w:basedOn w:val="DefaultParagraphFont"/>
    <w:rsid w:val="00BF5517"/>
    <w:rPr>
      <w:rFonts w:ascii="Symbol" w:hAnsi="Symbol"/>
    </w:rPr>
  </w:style>
  <w:style w:type="character" w:customStyle="1" w:styleId="MenuOptions">
    <w:name w:val="Menu Options"/>
    <w:basedOn w:val="DefaultParagraphFont"/>
    <w:rsid w:val="00BF551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F5517"/>
    <w:rPr>
      <w:b/>
    </w:rPr>
  </w:style>
  <w:style w:type="character" w:customStyle="1" w:styleId="Underlined">
    <w:name w:val="Underlined"/>
    <w:basedOn w:val="DefaultParagraphFont"/>
    <w:rsid w:val="00BF5517"/>
    <w:rPr>
      <w:u w:val="single"/>
    </w:rPr>
  </w:style>
  <w:style w:type="paragraph" w:customStyle="1" w:styleId="TableBodyTextRight">
    <w:name w:val="Table Body Text Right"/>
    <w:basedOn w:val="TableBodyText"/>
    <w:rsid w:val="00BF551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F5517"/>
    <w:rPr>
      <w:sz w:val="18"/>
    </w:rPr>
  </w:style>
  <w:style w:type="paragraph" w:customStyle="1" w:styleId="BodySmallRight">
    <w:name w:val="Body Small Right"/>
    <w:basedOn w:val="BodyTextRight"/>
    <w:rsid w:val="00BF5517"/>
    <w:rPr>
      <w:sz w:val="18"/>
      <w:szCs w:val="18"/>
    </w:rPr>
  </w:style>
  <w:style w:type="paragraph" w:customStyle="1" w:styleId="MarginEdition">
    <w:name w:val="Margin Edition"/>
    <w:basedOn w:val="MarginNote"/>
    <w:rsid w:val="00BF551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F5517"/>
    <w:rPr>
      <w:sz w:val="2"/>
      <w:szCs w:val="2"/>
    </w:rPr>
  </w:style>
  <w:style w:type="character" w:customStyle="1" w:styleId="Small">
    <w:name w:val="Small"/>
    <w:basedOn w:val="DefaultParagraphFont"/>
    <w:rsid w:val="00BF5517"/>
    <w:rPr>
      <w:sz w:val="16"/>
    </w:rPr>
  </w:style>
  <w:style w:type="paragraph" w:customStyle="1" w:styleId="WideTable">
    <w:name w:val="Wide Table"/>
    <w:basedOn w:val="Normal"/>
    <w:rsid w:val="00BF551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F5517"/>
  </w:style>
  <w:style w:type="paragraph" w:styleId="Quote">
    <w:name w:val="Quote"/>
    <w:basedOn w:val="Heading1"/>
    <w:link w:val="QuoteChar"/>
    <w:qFormat/>
    <w:rsid w:val="00BF551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F551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F5517"/>
    <w:pPr>
      <w:pageBreakBefore/>
    </w:pPr>
  </w:style>
  <w:style w:type="paragraph" w:customStyle="1" w:styleId="Border">
    <w:name w:val="Border"/>
    <w:basedOn w:val="Normal"/>
    <w:qFormat/>
    <w:rsid w:val="00BF551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F551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51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51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F551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F551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F551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F551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F551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F5517"/>
    <w:rPr>
      <w:u w:val="single"/>
    </w:rPr>
  </w:style>
  <w:style w:type="character" w:customStyle="1" w:styleId="BoldandItalics">
    <w:name w:val="Bold and Italics"/>
    <w:qFormat/>
    <w:rsid w:val="00BF5517"/>
    <w:rPr>
      <w:b/>
      <w:i/>
      <w:u w:val="none"/>
    </w:rPr>
  </w:style>
  <w:style w:type="paragraph" w:styleId="BalloonText">
    <w:name w:val="Balloon Text"/>
    <w:basedOn w:val="Normal"/>
    <w:link w:val="BalloonTextChar"/>
    <w:rsid w:val="00BF5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551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F551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F551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F551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F551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F5517"/>
    <w:pPr>
      <w:spacing w:before="0" w:after="0"/>
    </w:pPr>
  </w:style>
  <w:style w:type="paragraph" w:customStyle="1" w:styleId="BodyTextBold">
    <w:name w:val="Body Text Bold"/>
    <w:basedOn w:val="BodyText"/>
    <w:qFormat/>
    <w:rsid w:val="00BF5517"/>
    <w:rPr>
      <w:b/>
    </w:rPr>
  </w:style>
  <w:style w:type="character" w:styleId="Hyperlink">
    <w:name w:val="Hyperlink"/>
    <w:basedOn w:val="DefaultParagraphFont"/>
    <w:uiPriority w:val="99"/>
    <w:unhideWhenUsed/>
    <w:rsid w:val="00672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981</Words>
  <Characters>6099</Characters>
  <Application>Microsoft Office Word</Application>
  <DocSecurity>0</DocSecurity>
  <Lines>169</Lines>
  <Paragraphs>90</Paragraphs>
  <ScaleCrop>false</ScaleCrop>
  <Company>Author-it Software Corporation Ltd.</Company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SITHFAB002 Provide responsible service of alcohol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2023-03-04T09:35:00Z</dcterms:created>
  <dcterms:modified xsi:type="dcterms:W3CDTF">2023-03-04T09:35:00Z</dcterms:modified>
</cp:coreProperties>
</file>