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07F" w:rsidRDefault="0011407F" w:rsidP="0011407F">
      <w:pPr>
        <w:pStyle w:val="Title"/>
      </w:pPr>
      <w:fldSimple w:instr=" TITLE   \* MERGEFORMAT ">
        <w:r>
          <w:t>Assessment Requirements for SFIBIO501 Plan and implement an aquaculture biosecurity plan</w:t>
        </w:r>
      </w:fldSimple>
    </w:p>
    <w:p w:rsidR="0011407F" w:rsidRDefault="0011407F" w:rsidP="0011407F">
      <w:pPr>
        <w:pStyle w:val="Version"/>
        <w:sectPr w:rsidR="0011407F" w:rsidSect="00C3499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3499D" w:rsidRDefault="0011407F" w:rsidP="00C3499D">
      <w:pPr>
        <w:pStyle w:val="SuperHeading"/>
      </w:pPr>
      <w:r w:rsidRPr="00C3499D">
        <w:lastRenderedPageBreak/>
        <w:t>Assessment Requirements for SFIBIO501 Plan and implement an aquaculture biosecurity plan</w:t>
      </w:r>
    </w:p>
    <w:p w:rsidR="00000000" w:rsidRPr="00C3499D" w:rsidRDefault="0011407F" w:rsidP="00C3499D">
      <w:pPr>
        <w:pStyle w:val="Heading1"/>
      </w:pPr>
      <w:bookmarkStart w:id="1" w:name="O_1038379"/>
      <w:bookmarkEnd w:id="1"/>
      <w:r w:rsidRPr="00C3499D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C3499D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407F" w:rsidP="00C3499D">
            <w:pPr>
              <w:pStyle w:val="BodyTextBold"/>
              <w:rPr>
                <w:lang w:val="en-NZ"/>
              </w:rPr>
            </w:pPr>
            <w:r w:rsidRPr="00C3499D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407F" w:rsidP="00C3499D">
            <w:pPr>
              <w:pStyle w:val="BodyTextBold"/>
              <w:rPr>
                <w:lang w:val="en-NZ"/>
              </w:rPr>
            </w:pPr>
            <w:r w:rsidRPr="00C3499D">
              <w:t>Comments</w:t>
            </w:r>
          </w:p>
        </w:tc>
      </w:tr>
      <w:tr w:rsidR="00000000" w:rsidRPr="00C3499D" w:rsidTr="00C3499D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407F" w:rsidP="00C3499D">
            <w:pPr>
              <w:pStyle w:val="BodyText"/>
              <w:rPr>
                <w:lang w:val="en-NZ"/>
              </w:rPr>
            </w:pPr>
            <w:r w:rsidRPr="00C3499D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499D" w:rsidRDefault="0011407F" w:rsidP="00C3499D">
            <w:pPr>
              <w:pStyle w:val="BodyText"/>
            </w:pPr>
            <w:r w:rsidRPr="00C3499D">
              <w:t>This version released with SFI Seafood Industry Training Package Version 1.0.</w:t>
            </w:r>
          </w:p>
        </w:tc>
      </w:tr>
    </w:tbl>
    <w:p w:rsidR="00000000" w:rsidRPr="00C3499D" w:rsidRDefault="0011407F" w:rsidP="00C3499D">
      <w:pPr>
        <w:pStyle w:val="BodyText"/>
      </w:pPr>
    </w:p>
    <w:p w:rsidR="00000000" w:rsidRPr="00C3499D" w:rsidRDefault="0011407F" w:rsidP="00C3499D">
      <w:pPr>
        <w:pStyle w:val="AllowPageBreak"/>
      </w:pPr>
    </w:p>
    <w:p w:rsidR="00000000" w:rsidRPr="00C3499D" w:rsidRDefault="0011407F" w:rsidP="00C3499D">
      <w:pPr>
        <w:pStyle w:val="Heading1"/>
      </w:pPr>
      <w:bookmarkStart w:id="2" w:name="O_1038380"/>
      <w:bookmarkEnd w:id="2"/>
      <w:r w:rsidRPr="00C3499D">
        <w:t>Performance Evidence</w:t>
      </w:r>
    </w:p>
    <w:p w:rsidR="00000000" w:rsidRPr="00C3499D" w:rsidRDefault="0011407F" w:rsidP="0011407F">
      <w:pPr>
        <w:pStyle w:val="BodyText"/>
      </w:pPr>
      <w:r w:rsidRPr="00C3499D">
        <w:t xml:space="preserve">An individual demonstrating competency must satisfy all of the elements and performance criteria in this unit. </w:t>
      </w:r>
    </w:p>
    <w:p w:rsidR="00000000" w:rsidRPr="00C3499D" w:rsidRDefault="0011407F" w:rsidP="0011407F">
      <w:pPr>
        <w:pStyle w:val="BodyText"/>
      </w:pPr>
      <w:r w:rsidRPr="00C3499D">
        <w:t>There must be evidence that the individual has planned, developed and implemented an aquaculture biosecurity plan on at lea</w:t>
      </w:r>
      <w:r w:rsidRPr="00C3499D">
        <w:t>st one occasion, including:</w:t>
      </w:r>
    </w:p>
    <w:p w:rsidR="00000000" w:rsidRPr="00C3499D" w:rsidRDefault="0011407F" w:rsidP="00C3499D">
      <w:pPr>
        <w:pStyle w:val="ListBullet"/>
      </w:pPr>
      <w:r w:rsidRPr="00C3499D">
        <w:t xml:space="preserve">determining biosecurity threats to farm </w:t>
      </w:r>
    </w:p>
    <w:p w:rsidR="00000000" w:rsidRPr="00C3499D" w:rsidRDefault="0011407F" w:rsidP="00C3499D">
      <w:pPr>
        <w:pStyle w:val="ListBullet"/>
      </w:pPr>
      <w:r w:rsidRPr="00C3499D">
        <w:t>identifying current access points to property</w:t>
      </w:r>
    </w:p>
    <w:p w:rsidR="00000000" w:rsidRPr="00C3499D" w:rsidRDefault="0011407F" w:rsidP="00C3499D">
      <w:pPr>
        <w:pStyle w:val="ListBullet"/>
      </w:pPr>
      <w:r w:rsidRPr="00C3499D">
        <w:t>developing a biosecurity plan that documents the risk analysis and control measures and procedures for:</w:t>
      </w:r>
    </w:p>
    <w:p w:rsidR="00000000" w:rsidRPr="00C3499D" w:rsidRDefault="0011407F" w:rsidP="00C3499D">
      <w:pPr>
        <w:pStyle w:val="ListBullet2"/>
      </w:pPr>
      <w:r w:rsidRPr="00C3499D">
        <w:t>farm inputs</w:t>
      </w:r>
    </w:p>
    <w:p w:rsidR="00000000" w:rsidRPr="00C3499D" w:rsidRDefault="0011407F" w:rsidP="00C3499D">
      <w:pPr>
        <w:pStyle w:val="ListBullet2"/>
      </w:pPr>
      <w:r w:rsidRPr="00C3499D">
        <w:t>farm outputs</w:t>
      </w:r>
    </w:p>
    <w:p w:rsidR="00000000" w:rsidRPr="00C3499D" w:rsidRDefault="0011407F" w:rsidP="00C3499D">
      <w:pPr>
        <w:pStyle w:val="ListBullet2"/>
      </w:pPr>
      <w:r w:rsidRPr="00C3499D">
        <w:t>movement of vectors of disease, including equipment, vehicles and vessels, water, feed and waste</w:t>
      </w:r>
    </w:p>
    <w:p w:rsidR="00000000" w:rsidRPr="00C3499D" w:rsidRDefault="0011407F" w:rsidP="00C3499D">
      <w:pPr>
        <w:pStyle w:val="ListBullet2"/>
      </w:pPr>
      <w:r w:rsidRPr="00C3499D">
        <w:t>production practices</w:t>
      </w:r>
    </w:p>
    <w:p w:rsidR="00000000" w:rsidRPr="00C3499D" w:rsidRDefault="0011407F" w:rsidP="00C3499D">
      <w:pPr>
        <w:pStyle w:val="ListBullet2"/>
      </w:pPr>
      <w:r w:rsidRPr="00C3499D">
        <w:t>controlling wild aquatic and non-aquatic animals</w:t>
      </w:r>
    </w:p>
    <w:p w:rsidR="00000000" w:rsidRPr="00C3499D" w:rsidRDefault="0011407F" w:rsidP="00C3499D">
      <w:pPr>
        <w:pStyle w:val="ListBullet2"/>
      </w:pPr>
      <w:r w:rsidRPr="00C3499D">
        <w:t>staff training</w:t>
      </w:r>
    </w:p>
    <w:p w:rsidR="00000000" w:rsidRPr="00C3499D" w:rsidRDefault="0011407F" w:rsidP="00C3499D">
      <w:pPr>
        <w:pStyle w:val="ListBullet2"/>
      </w:pPr>
      <w:r w:rsidRPr="00C3499D">
        <w:t>record keeping for traceability of farm inputs and farm outputs</w:t>
      </w:r>
    </w:p>
    <w:p w:rsidR="00000000" w:rsidRPr="00C3499D" w:rsidRDefault="0011407F" w:rsidP="00C3499D">
      <w:pPr>
        <w:pStyle w:val="ListBullet"/>
      </w:pPr>
      <w:r w:rsidRPr="00C3499D">
        <w:t>developin</w:t>
      </w:r>
      <w:r w:rsidRPr="00C3499D">
        <w:t xml:space="preserve">g, documenting, inducting and training staff in control measures for: </w:t>
      </w:r>
    </w:p>
    <w:p w:rsidR="00000000" w:rsidRPr="00C3499D" w:rsidRDefault="0011407F" w:rsidP="00C3499D">
      <w:pPr>
        <w:pStyle w:val="ListBullet2"/>
      </w:pPr>
      <w:r w:rsidRPr="00C3499D">
        <w:t>controlling farm inputs</w:t>
      </w:r>
    </w:p>
    <w:p w:rsidR="00000000" w:rsidRPr="00C3499D" w:rsidRDefault="0011407F" w:rsidP="00C3499D">
      <w:pPr>
        <w:pStyle w:val="ListBullet2"/>
      </w:pPr>
      <w:r w:rsidRPr="00C3499D">
        <w:t>biosecurity for farm outputs</w:t>
      </w:r>
    </w:p>
    <w:p w:rsidR="00000000" w:rsidRPr="00C3499D" w:rsidRDefault="0011407F" w:rsidP="00C3499D">
      <w:pPr>
        <w:pStyle w:val="ListBullet2"/>
      </w:pPr>
      <w:r w:rsidRPr="00C3499D">
        <w:t>movement of people</w:t>
      </w:r>
    </w:p>
    <w:p w:rsidR="00000000" w:rsidRPr="00C3499D" w:rsidRDefault="0011407F" w:rsidP="00C3499D">
      <w:pPr>
        <w:pStyle w:val="ListBullet2"/>
      </w:pPr>
      <w:r w:rsidRPr="00C3499D">
        <w:t>vehicles, vessels and equipment</w:t>
      </w:r>
    </w:p>
    <w:p w:rsidR="00000000" w:rsidRPr="00C3499D" w:rsidRDefault="0011407F" w:rsidP="00C3499D">
      <w:pPr>
        <w:pStyle w:val="ListBullet2"/>
      </w:pPr>
      <w:r w:rsidRPr="00C3499D">
        <w:t>production practices</w:t>
      </w:r>
    </w:p>
    <w:p w:rsidR="00000000" w:rsidRPr="00C3499D" w:rsidRDefault="0011407F" w:rsidP="00C3499D">
      <w:pPr>
        <w:pStyle w:val="ListBullet2"/>
      </w:pPr>
      <w:r w:rsidRPr="00C3499D">
        <w:t>control of wild aquatic and non-aquatic animals</w:t>
      </w:r>
    </w:p>
    <w:p w:rsidR="00000000" w:rsidRPr="00C3499D" w:rsidRDefault="0011407F" w:rsidP="00C3499D">
      <w:pPr>
        <w:pStyle w:val="ListBullet2"/>
      </w:pPr>
      <w:r w:rsidRPr="00C3499D">
        <w:t>keeping records</w:t>
      </w:r>
    </w:p>
    <w:p w:rsidR="00000000" w:rsidRPr="00C3499D" w:rsidRDefault="0011407F" w:rsidP="00C3499D">
      <w:pPr>
        <w:pStyle w:val="ListBullet"/>
      </w:pPr>
      <w:r w:rsidRPr="00C3499D">
        <w:t>monitoring effectiveness of biosecurity plan and staff performance to identify improvements.</w:t>
      </w:r>
    </w:p>
    <w:p w:rsidR="00000000" w:rsidRPr="00C3499D" w:rsidRDefault="0011407F" w:rsidP="00C3499D">
      <w:pPr>
        <w:pStyle w:val="AllowPageBreak"/>
      </w:pPr>
    </w:p>
    <w:p w:rsidR="00000000" w:rsidRPr="00C3499D" w:rsidRDefault="0011407F" w:rsidP="00C3499D">
      <w:pPr>
        <w:pStyle w:val="Heading1"/>
      </w:pPr>
      <w:bookmarkStart w:id="3" w:name="O_1038381"/>
      <w:bookmarkEnd w:id="3"/>
      <w:r w:rsidRPr="00C3499D">
        <w:lastRenderedPageBreak/>
        <w:t>Knowledge Evidence</w:t>
      </w:r>
    </w:p>
    <w:p w:rsidR="00000000" w:rsidRPr="00C3499D" w:rsidRDefault="0011407F" w:rsidP="0011407F">
      <w:pPr>
        <w:pStyle w:val="BodyText"/>
      </w:pPr>
      <w:r w:rsidRPr="00C3499D">
        <w:t>An individual must be able to demonstrate the knowledge required to perform the tasks outlined in the elemen</w:t>
      </w:r>
      <w:r w:rsidRPr="00C3499D">
        <w:t>ts and performance criteria of this unit. This includes knowledge of:</w:t>
      </w:r>
    </w:p>
    <w:p w:rsidR="00000000" w:rsidRPr="00C3499D" w:rsidRDefault="0011407F" w:rsidP="00C3499D">
      <w:pPr>
        <w:pStyle w:val="ListBullet"/>
      </w:pPr>
      <w:r w:rsidRPr="00C3499D">
        <w:t>purpose and process for developing a biosecurity plan</w:t>
      </w:r>
    </w:p>
    <w:p w:rsidR="00000000" w:rsidRPr="00C3499D" w:rsidRDefault="0011407F" w:rsidP="00C3499D">
      <w:pPr>
        <w:pStyle w:val="ListBullet"/>
      </w:pPr>
      <w:r w:rsidRPr="00C3499D">
        <w:t>local, state and national regulatory requirements for aquaculture biosecurity</w:t>
      </w:r>
    </w:p>
    <w:p w:rsidR="00000000" w:rsidRPr="00C3499D" w:rsidRDefault="0011407F" w:rsidP="00C3499D">
      <w:pPr>
        <w:pStyle w:val="ListBullet"/>
      </w:pPr>
      <w:r w:rsidRPr="00C3499D">
        <w:t>purpose and process for conducting an aquaculture bio</w:t>
      </w:r>
      <w:r w:rsidRPr="00C3499D">
        <w:t>security risk analysis</w:t>
      </w:r>
    </w:p>
    <w:p w:rsidR="00000000" w:rsidRPr="00C3499D" w:rsidRDefault="0011407F" w:rsidP="00C3499D">
      <w:pPr>
        <w:pStyle w:val="ListBullet"/>
      </w:pPr>
      <w:r w:rsidRPr="00C3499D">
        <w:t>diseases or pests that pose a biosecurity threat to the aquaculture organisation</w:t>
      </w:r>
    </w:p>
    <w:p w:rsidR="00000000" w:rsidRPr="00C3499D" w:rsidRDefault="0011407F" w:rsidP="00C3499D">
      <w:pPr>
        <w:pStyle w:val="ListBullet"/>
      </w:pPr>
      <w:r w:rsidRPr="00C3499D">
        <w:t>good biosecurity practices and control measures for:</w:t>
      </w:r>
    </w:p>
    <w:p w:rsidR="00000000" w:rsidRPr="00C3499D" w:rsidRDefault="0011407F" w:rsidP="00C3499D">
      <w:pPr>
        <w:pStyle w:val="ListBullet2"/>
      </w:pPr>
      <w:r w:rsidRPr="00C3499D">
        <w:t>farm inputs</w:t>
      </w:r>
    </w:p>
    <w:p w:rsidR="00000000" w:rsidRPr="00C3499D" w:rsidRDefault="0011407F" w:rsidP="00C3499D">
      <w:pPr>
        <w:pStyle w:val="ListBullet2"/>
      </w:pPr>
      <w:r w:rsidRPr="00C3499D">
        <w:t>farm outputs</w:t>
      </w:r>
    </w:p>
    <w:p w:rsidR="00000000" w:rsidRPr="00C3499D" w:rsidRDefault="0011407F" w:rsidP="00C3499D">
      <w:pPr>
        <w:pStyle w:val="ListBullet2"/>
      </w:pPr>
      <w:r w:rsidRPr="00C3499D">
        <w:t>movement of people</w:t>
      </w:r>
    </w:p>
    <w:p w:rsidR="00000000" w:rsidRPr="00C3499D" w:rsidRDefault="0011407F" w:rsidP="00C3499D">
      <w:pPr>
        <w:pStyle w:val="ListBullet2"/>
      </w:pPr>
      <w:r w:rsidRPr="00C3499D">
        <w:t>movement of stock</w:t>
      </w:r>
    </w:p>
    <w:p w:rsidR="00000000" w:rsidRPr="00C3499D" w:rsidRDefault="0011407F" w:rsidP="00C3499D">
      <w:pPr>
        <w:pStyle w:val="ListBullet2"/>
      </w:pPr>
      <w:r w:rsidRPr="00C3499D">
        <w:t>vessels, vehicles and equipment</w:t>
      </w:r>
    </w:p>
    <w:p w:rsidR="00000000" w:rsidRPr="00C3499D" w:rsidRDefault="0011407F" w:rsidP="00C3499D">
      <w:pPr>
        <w:pStyle w:val="ListBullet2"/>
      </w:pPr>
      <w:r w:rsidRPr="00C3499D">
        <w:t>production practices</w:t>
      </w:r>
    </w:p>
    <w:p w:rsidR="00000000" w:rsidRPr="00C3499D" w:rsidRDefault="0011407F" w:rsidP="00C3499D">
      <w:pPr>
        <w:pStyle w:val="ListBullet2"/>
      </w:pPr>
      <w:r w:rsidRPr="00C3499D">
        <w:t>wild aquatic and non-aquatic animals</w:t>
      </w:r>
    </w:p>
    <w:p w:rsidR="00000000" w:rsidRPr="00C3499D" w:rsidRDefault="0011407F" w:rsidP="00C3499D">
      <w:pPr>
        <w:pStyle w:val="ListBullet2"/>
      </w:pPr>
      <w:r w:rsidRPr="00C3499D">
        <w:t>training staff</w:t>
      </w:r>
    </w:p>
    <w:p w:rsidR="00000000" w:rsidRPr="00C3499D" w:rsidRDefault="0011407F" w:rsidP="00C3499D">
      <w:pPr>
        <w:pStyle w:val="ListBullet2"/>
      </w:pPr>
      <w:r w:rsidRPr="00C3499D">
        <w:t>maintaining records</w:t>
      </w:r>
    </w:p>
    <w:p w:rsidR="00000000" w:rsidRPr="00C3499D" w:rsidRDefault="0011407F" w:rsidP="00C3499D">
      <w:pPr>
        <w:pStyle w:val="ListBullet"/>
      </w:pPr>
      <w:r w:rsidRPr="00C3499D">
        <w:t>best practice record keeping for:</w:t>
      </w:r>
    </w:p>
    <w:p w:rsidR="00000000" w:rsidRPr="00C3499D" w:rsidRDefault="0011407F" w:rsidP="00C3499D">
      <w:pPr>
        <w:pStyle w:val="ListBullet2"/>
      </w:pPr>
      <w:r w:rsidRPr="00C3499D">
        <w:t>moving aquatic stock on and off the property</w:t>
      </w:r>
    </w:p>
    <w:p w:rsidR="00000000" w:rsidRPr="00C3499D" w:rsidRDefault="0011407F" w:rsidP="00C3499D">
      <w:pPr>
        <w:pStyle w:val="ListBullet2"/>
      </w:pPr>
      <w:r w:rsidRPr="00C3499D">
        <w:t>observation on health status</w:t>
      </w:r>
    </w:p>
    <w:p w:rsidR="00000000" w:rsidRPr="00C3499D" w:rsidRDefault="0011407F" w:rsidP="00C3499D">
      <w:pPr>
        <w:pStyle w:val="ListBullet2"/>
      </w:pPr>
      <w:r w:rsidRPr="00C3499D">
        <w:t>water quality data</w:t>
      </w:r>
    </w:p>
    <w:p w:rsidR="00000000" w:rsidRPr="00C3499D" w:rsidRDefault="0011407F" w:rsidP="00C3499D">
      <w:pPr>
        <w:pStyle w:val="ListBullet2"/>
      </w:pPr>
      <w:r w:rsidRPr="00C3499D">
        <w:t>disease testing</w:t>
      </w:r>
    </w:p>
    <w:p w:rsidR="00000000" w:rsidRPr="00C3499D" w:rsidRDefault="0011407F" w:rsidP="00C3499D">
      <w:pPr>
        <w:pStyle w:val="ListBullet2"/>
      </w:pPr>
      <w:r w:rsidRPr="00C3499D">
        <w:t>husbandry records</w:t>
      </w:r>
    </w:p>
    <w:p w:rsidR="00000000" w:rsidRPr="00C3499D" w:rsidRDefault="0011407F" w:rsidP="00C3499D">
      <w:pPr>
        <w:pStyle w:val="ListBullet2"/>
      </w:pPr>
      <w:r w:rsidRPr="00C3499D">
        <w:t>chemical usage and storage</w:t>
      </w:r>
    </w:p>
    <w:p w:rsidR="00000000" w:rsidRPr="00C3499D" w:rsidRDefault="0011407F" w:rsidP="00C3499D">
      <w:pPr>
        <w:pStyle w:val="ListBullet"/>
      </w:pPr>
      <w:r w:rsidRPr="00C3499D">
        <w:t>planning processes for costing, allocating resources and establishing timelines for implementing biosecurity measures</w:t>
      </w:r>
    </w:p>
    <w:p w:rsidR="00000000" w:rsidRPr="00C3499D" w:rsidRDefault="0011407F" w:rsidP="00C3499D">
      <w:pPr>
        <w:pStyle w:val="ListBullet"/>
      </w:pPr>
      <w:r w:rsidRPr="00C3499D">
        <w:t>processes for developing standard operating procedures to implement biosecurity control measures</w:t>
      </w:r>
    </w:p>
    <w:p w:rsidR="00000000" w:rsidRPr="00C3499D" w:rsidRDefault="0011407F" w:rsidP="00C3499D">
      <w:pPr>
        <w:pStyle w:val="ListBullet"/>
      </w:pPr>
      <w:r w:rsidRPr="00C3499D">
        <w:t>processes for</w:t>
      </w:r>
      <w:r w:rsidRPr="00C3499D">
        <w:t xml:space="preserve"> improving staff performance against biosecurity control measures</w:t>
      </w:r>
    </w:p>
    <w:p w:rsidR="00000000" w:rsidRPr="00C3499D" w:rsidRDefault="0011407F" w:rsidP="00C3499D">
      <w:pPr>
        <w:pStyle w:val="ListBullet"/>
      </w:pPr>
      <w:r w:rsidRPr="00C3499D">
        <w:t>processes for monitoring effectiveness of biosecurity control measures. </w:t>
      </w:r>
    </w:p>
    <w:p w:rsidR="00000000" w:rsidRPr="00C3499D" w:rsidRDefault="0011407F" w:rsidP="00C3499D">
      <w:pPr>
        <w:pStyle w:val="AllowPageBreak"/>
      </w:pPr>
    </w:p>
    <w:p w:rsidR="00000000" w:rsidRPr="00C3499D" w:rsidRDefault="0011407F" w:rsidP="00C3499D">
      <w:pPr>
        <w:pStyle w:val="Heading1"/>
      </w:pPr>
      <w:bookmarkStart w:id="4" w:name="O_1038382"/>
      <w:bookmarkEnd w:id="4"/>
      <w:r w:rsidRPr="00C3499D">
        <w:t>Assessment Conditions</w:t>
      </w:r>
    </w:p>
    <w:p w:rsidR="00000000" w:rsidRPr="00C3499D" w:rsidRDefault="0011407F" w:rsidP="0011407F">
      <w:pPr>
        <w:pStyle w:val="BodyText"/>
      </w:pPr>
      <w:r w:rsidRPr="00C3499D">
        <w:t xml:space="preserve">Assessment of skills must take place under the following conditions: </w:t>
      </w:r>
    </w:p>
    <w:p w:rsidR="00000000" w:rsidRPr="00C3499D" w:rsidRDefault="0011407F" w:rsidP="00C3499D">
      <w:pPr>
        <w:pStyle w:val="ListBullet"/>
      </w:pPr>
      <w:r w:rsidRPr="00C3499D">
        <w:t>physical conditions:</w:t>
      </w:r>
    </w:p>
    <w:p w:rsidR="00000000" w:rsidRPr="00C3499D" w:rsidRDefault="0011407F" w:rsidP="00C3499D">
      <w:pPr>
        <w:pStyle w:val="ListBullet2"/>
      </w:pPr>
      <w:r w:rsidRPr="00C3499D">
        <w:t>skills must be demonstrated in an aquaculture workplace or an environment that accurately represents workplace conditions</w:t>
      </w:r>
    </w:p>
    <w:p w:rsidR="00000000" w:rsidRPr="00C3499D" w:rsidRDefault="0011407F" w:rsidP="00C3499D">
      <w:pPr>
        <w:pStyle w:val="ListBullet"/>
      </w:pPr>
      <w:r w:rsidRPr="00C3499D">
        <w:t>resources, equipment and materials:</w:t>
      </w:r>
    </w:p>
    <w:p w:rsidR="00000000" w:rsidRPr="00C3499D" w:rsidRDefault="0011407F" w:rsidP="00C3499D">
      <w:pPr>
        <w:pStyle w:val="ListBullet2"/>
      </w:pPr>
      <w:r w:rsidRPr="00C3499D">
        <w:t>information sources on biosecurity issues and risks</w:t>
      </w:r>
    </w:p>
    <w:p w:rsidR="00000000" w:rsidRPr="00C3499D" w:rsidRDefault="0011407F" w:rsidP="00C3499D">
      <w:pPr>
        <w:pStyle w:val="ListBullet2"/>
      </w:pPr>
      <w:r w:rsidRPr="00C3499D">
        <w:t xml:space="preserve">access to biosecurity </w:t>
      </w:r>
      <w:r w:rsidRPr="00C3499D">
        <w:t>regulations</w:t>
      </w:r>
    </w:p>
    <w:p w:rsidR="00000000" w:rsidRPr="00C3499D" w:rsidRDefault="0011407F" w:rsidP="00C3499D">
      <w:pPr>
        <w:pStyle w:val="ListBullet2"/>
      </w:pPr>
      <w:r w:rsidRPr="00C3499D">
        <w:lastRenderedPageBreak/>
        <w:t>technology for researching and documenting information</w:t>
      </w:r>
    </w:p>
    <w:p w:rsidR="00000000" w:rsidRPr="00C3499D" w:rsidRDefault="0011407F" w:rsidP="00C3499D">
      <w:pPr>
        <w:pStyle w:val="ListBullet"/>
      </w:pPr>
      <w:r w:rsidRPr="00C3499D">
        <w:t>specifications:</w:t>
      </w:r>
    </w:p>
    <w:p w:rsidR="00000000" w:rsidRPr="00C3499D" w:rsidRDefault="0011407F" w:rsidP="00C3499D">
      <w:pPr>
        <w:pStyle w:val="ListBullet2"/>
      </w:pPr>
      <w:r w:rsidRPr="00C3499D">
        <w:t>farm property plan.</w:t>
      </w:r>
    </w:p>
    <w:p w:rsidR="00000000" w:rsidRPr="00C3499D" w:rsidRDefault="0011407F" w:rsidP="0011407F">
      <w:pPr>
        <w:pStyle w:val="BodyText"/>
      </w:pPr>
      <w:r w:rsidRPr="00C3499D">
        <w:t>Assessors of this unit must satisfy the requirements for assessors in applicable vocational education and training legislation, frameworks and/or stand</w:t>
      </w:r>
      <w:r w:rsidRPr="00C3499D">
        <w:t>ards.</w:t>
      </w:r>
    </w:p>
    <w:p w:rsidR="00000000" w:rsidRPr="00C3499D" w:rsidRDefault="0011407F" w:rsidP="00C3499D">
      <w:pPr>
        <w:pStyle w:val="Heading1"/>
      </w:pPr>
      <w:bookmarkStart w:id="5" w:name="O_1038385"/>
      <w:bookmarkEnd w:id="5"/>
      <w:r w:rsidRPr="00C3499D">
        <w:t>Links</w:t>
      </w:r>
    </w:p>
    <w:p w:rsidR="00000000" w:rsidRPr="00C3499D" w:rsidRDefault="0011407F" w:rsidP="0011407F">
      <w:pPr>
        <w:pStyle w:val="BodyText"/>
      </w:pPr>
      <w:r w:rsidRPr="00C3499D">
        <w:t xml:space="preserve">Companion Volumes, including Implementation Guides, are available at VETNet: - </w:t>
      </w:r>
      <w:hyperlink r:id="rId13" w:history="1">
        <w:r w:rsidRPr="0098052B">
          <w:rPr>
            <w:rStyle w:val="Hyperlink"/>
          </w:rPr>
          <w:t>https://vetnet.gov.au/Pages/TrainingDocs.aspx?q=e31d8c6b-1608-4d77-9f71-9ee749456273</w:t>
        </w:r>
      </w:hyperlink>
    </w:p>
    <w:p w:rsidR="00000000" w:rsidRPr="00C3499D" w:rsidRDefault="0011407F" w:rsidP="00C3499D"/>
    <w:sectPr w:rsidR="00000000" w:rsidRPr="00C3499D" w:rsidSect="00C3499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99D" w:rsidRDefault="00C3499D" w:rsidP="00C3499D">
      <w:r>
        <w:separator/>
      </w:r>
    </w:p>
  </w:endnote>
  <w:endnote w:type="continuationSeparator" w:id="0">
    <w:p w:rsidR="00C3499D" w:rsidRDefault="00C3499D" w:rsidP="00C34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9D" w:rsidRDefault="00C3499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9D" w:rsidRPr="0011407F" w:rsidRDefault="00C3499D" w:rsidP="0011407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9D" w:rsidRDefault="00C3499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07F" w:rsidRDefault="0011407F" w:rsidP="00C3499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11407F" w:rsidRDefault="0011407F" w:rsidP="00C3499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11407F" w:rsidRDefault="0011407F" w:rsidP="00C3499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99D" w:rsidRDefault="00C3499D" w:rsidP="00C3499D">
      <w:r>
        <w:separator/>
      </w:r>
    </w:p>
  </w:footnote>
  <w:footnote w:type="continuationSeparator" w:id="0">
    <w:p w:rsidR="00C3499D" w:rsidRDefault="00C3499D" w:rsidP="00C34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9D" w:rsidRDefault="00C3499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07F" w:rsidRDefault="0011407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3AFDCE9" wp14:editId="1CBAB1A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499D" w:rsidRPr="0011407F" w:rsidRDefault="00C3499D" w:rsidP="0011407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9D" w:rsidRDefault="00C3499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07F" w:rsidRPr="002D2AF8" w:rsidRDefault="0011407F" w:rsidP="00C3499D">
    <w:pPr>
      <w:pStyle w:val="Header"/>
      <w:framePr w:wrap="around"/>
    </w:pPr>
    <w:fldSimple w:instr=" TITLE   \* MERGEFORMAT ">
      <w:r>
        <w:t>Assessment Requirements for SFIBIO501 Plan and implement an aquaculture biosecurity plan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February 2022</w:t>
    </w:r>
    <w:r>
      <w:fldChar w:fldCharType="end"/>
    </w:r>
  </w:p>
  <w:p w:rsidR="0011407F" w:rsidRDefault="0011407F" w:rsidP="00C3499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0FA0D3E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C5A4AE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3384B77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3499D"/>
    <w:rsid w:val="0011407F"/>
    <w:rsid w:val="00C3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99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3499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3499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3499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3499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3499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3499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3499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3499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3499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3499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3499D"/>
  </w:style>
  <w:style w:type="character" w:customStyle="1" w:styleId="Heading1Char">
    <w:name w:val="Heading 1 Char"/>
    <w:basedOn w:val="DefaultParagraphFont"/>
    <w:link w:val="Heading1"/>
    <w:rsid w:val="00C3499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3499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3499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3499D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C3499D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C3499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3499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C3499D"/>
    <w:rPr>
      <w:b/>
    </w:rPr>
  </w:style>
  <w:style w:type="character" w:customStyle="1" w:styleId="Heading2Char">
    <w:name w:val="Heading 2 Char"/>
    <w:basedOn w:val="DefaultParagraphFont"/>
    <w:link w:val="Heading2"/>
    <w:rsid w:val="00C3499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3499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3499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3499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3499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3499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3499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3499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3499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3499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3499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3499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3499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3499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3499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3499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3499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3499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3499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3499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C3499D"/>
    <w:rPr>
      <w:b/>
      <w:spacing w:val="0"/>
    </w:rPr>
  </w:style>
  <w:style w:type="paragraph" w:customStyle="1" w:styleId="SuperTitle">
    <w:name w:val="SuperTitle"/>
    <w:basedOn w:val="Title"/>
    <w:rsid w:val="00C3499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3499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3499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3499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3499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3499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3499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3499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3499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3499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3499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3499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C3499D"/>
    <w:rPr>
      <w:i/>
    </w:rPr>
  </w:style>
  <w:style w:type="paragraph" w:styleId="Caption">
    <w:name w:val="caption"/>
    <w:basedOn w:val="BodyText"/>
    <w:next w:val="Normal"/>
    <w:qFormat/>
    <w:rsid w:val="00C3499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3499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3499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3499D"/>
  </w:style>
  <w:style w:type="paragraph" w:styleId="TableofFigures">
    <w:name w:val="table of figures"/>
    <w:basedOn w:val="Normal"/>
    <w:next w:val="Normal"/>
    <w:semiHidden/>
    <w:rsid w:val="00C3499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3499D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C3499D"/>
    <w:rPr>
      <w:rFonts w:ascii="Wingdings" w:hAnsi="Wingdings"/>
    </w:rPr>
  </w:style>
  <w:style w:type="paragraph" w:customStyle="1" w:styleId="TableHeading">
    <w:name w:val="Table Heading"/>
    <w:basedOn w:val="HeadingBase"/>
    <w:rsid w:val="00C3499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3499D"/>
    <w:rPr>
      <w:color w:val="0033CC"/>
      <w:u w:val="none"/>
    </w:rPr>
  </w:style>
  <w:style w:type="paragraph" w:customStyle="1" w:styleId="BodyTextRight">
    <w:name w:val="Body Text Right"/>
    <w:basedOn w:val="BodyText"/>
    <w:rsid w:val="00C3499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3499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3499D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3499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3499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3499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3499D"/>
    <w:rPr>
      <w:sz w:val="32"/>
    </w:rPr>
  </w:style>
  <w:style w:type="paragraph" w:customStyle="1" w:styleId="HeadingProcedure">
    <w:name w:val="Heading Procedure"/>
    <w:basedOn w:val="HeadingBase"/>
    <w:next w:val="Normal"/>
    <w:rsid w:val="00C3499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3499D"/>
    <w:pPr>
      <w:spacing w:before="60" w:after="60"/>
    </w:pPr>
  </w:style>
  <w:style w:type="paragraph" w:styleId="ListContinue">
    <w:name w:val="List Continue"/>
    <w:basedOn w:val="List"/>
    <w:rsid w:val="00C3499D"/>
    <w:pPr>
      <w:ind w:firstLine="0"/>
    </w:pPr>
  </w:style>
  <w:style w:type="paragraph" w:customStyle="1" w:styleId="ListNote">
    <w:name w:val="List Note"/>
    <w:basedOn w:val="List"/>
    <w:rsid w:val="00C3499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3499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3499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3499D"/>
    <w:rPr>
      <w:rFonts w:ascii="Courier New" w:hAnsi="Courier New"/>
    </w:rPr>
  </w:style>
  <w:style w:type="paragraph" w:customStyle="1" w:styleId="NoteBullet">
    <w:name w:val="Note Bullet"/>
    <w:basedOn w:val="Note"/>
    <w:rsid w:val="00C3499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3499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3499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3499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3499D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C3499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3499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3499D"/>
    <w:rPr>
      <w:b/>
      <w:smallCaps/>
    </w:rPr>
  </w:style>
  <w:style w:type="paragraph" w:customStyle="1" w:styleId="TableListNumber">
    <w:name w:val="Table List Number"/>
    <w:basedOn w:val="ListNumber"/>
    <w:rsid w:val="00C3499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3499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3499D"/>
    <w:pPr>
      <w:numPr>
        <w:numId w:val="9"/>
      </w:numPr>
    </w:pPr>
  </w:style>
  <w:style w:type="paragraph" w:customStyle="1" w:styleId="ListAlpha2">
    <w:name w:val="List Alpha 2"/>
    <w:basedOn w:val="List2"/>
    <w:rsid w:val="00C3499D"/>
    <w:pPr>
      <w:numPr>
        <w:numId w:val="8"/>
      </w:numPr>
    </w:pPr>
  </w:style>
  <w:style w:type="paragraph" w:styleId="List2">
    <w:name w:val="List 2"/>
    <w:basedOn w:val="BodyText"/>
    <w:rsid w:val="00C3499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3499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3499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3499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3499D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3499D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C3499D"/>
    <w:pPr>
      <w:numPr>
        <w:numId w:val="4"/>
      </w:numPr>
    </w:pPr>
  </w:style>
  <w:style w:type="paragraph" w:styleId="ListContinue2">
    <w:name w:val="List Continue 2"/>
    <w:basedOn w:val="List2"/>
    <w:rsid w:val="00C3499D"/>
    <w:pPr>
      <w:ind w:firstLine="0"/>
    </w:pPr>
  </w:style>
  <w:style w:type="paragraph" w:styleId="ListContinue3">
    <w:name w:val="List Continue 3"/>
    <w:basedOn w:val="List3"/>
    <w:rsid w:val="00C3499D"/>
    <w:pPr>
      <w:ind w:left="1021" w:firstLine="0"/>
    </w:pPr>
  </w:style>
  <w:style w:type="paragraph" w:styleId="ListContinue4">
    <w:name w:val="List Continue 4"/>
    <w:basedOn w:val="List4"/>
    <w:rsid w:val="00C3499D"/>
    <w:pPr>
      <w:ind w:firstLine="0"/>
    </w:pPr>
  </w:style>
  <w:style w:type="paragraph" w:styleId="ListContinue5">
    <w:name w:val="List Continue 5"/>
    <w:basedOn w:val="List5"/>
    <w:rsid w:val="00C3499D"/>
    <w:pPr>
      <w:ind w:firstLine="0"/>
    </w:pPr>
  </w:style>
  <w:style w:type="paragraph" w:styleId="ListNumber3">
    <w:name w:val="List Number 3"/>
    <w:basedOn w:val="List3"/>
    <w:rsid w:val="00C3499D"/>
    <w:pPr>
      <w:numPr>
        <w:numId w:val="5"/>
      </w:numPr>
    </w:pPr>
  </w:style>
  <w:style w:type="paragraph" w:styleId="ListNumber4">
    <w:name w:val="List Number 4"/>
    <w:basedOn w:val="List4"/>
    <w:rsid w:val="00C3499D"/>
    <w:pPr>
      <w:numPr>
        <w:numId w:val="6"/>
      </w:numPr>
    </w:pPr>
  </w:style>
  <w:style w:type="paragraph" w:styleId="ListNumber5">
    <w:name w:val="List Number 5"/>
    <w:basedOn w:val="List5"/>
    <w:rsid w:val="00C3499D"/>
    <w:pPr>
      <w:numPr>
        <w:numId w:val="7"/>
      </w:numPr>
    </w:pPr>
  </w:style>
  <w:style w:type="paragraph" w:styleId="BlockText">
    <w:name w:val="Block Text"/>
    <w:basedOn w:val="Normal"/>
    <w:rsid w:val="00C3499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3499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3499D"/>
    <w:rPr>
      <w:sz w:val="16"/>
      <w:vertAlign w:val="superscript"/>
    </w:rPr>
  </w:style>
  <w:style w:type="character" w:customStyle="1" w:styleId="Symbols">
    <w:name w:val="Symbols"/>
    <w:basedOn w:val="DefaultParagraphFont"/>
    <w:rsid w:val="00C3499D"/>
    <w:rPr>
      <w:rFonts w:ascii="Symbol" w:hAnsi="Symbol"/>
    </w:rPr>
  </w:style>
  <w:style w:type="character" w:customStyle="1" w:styleId="MenuOptions">
    <w:name w:val="Menu Options"/>
    <w:basedOn w:val="DefaultParagraphFont"/>
    <w:rsid w:val="00C3499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3499D"/>
    <w:rPr>
      <w:b/>
    </w:rPr>
  </w:style>
  <w:style w:type="character" w:customStyle="1" w:styleId="Underlined">
    <w:name w:val="Underlined"/>
    <w:basedOn w:val="DefaultParagraphFont"/>
    <w:rsid w:val="00C3499D"/>
    <w:rPr>
      <w:u w:val="single"/>
    </w:rPr>
  </w:style>
  <w:style w:type="paragraph" w:customStyle="1" w:styleId="TableBodyTextRight">
    <w:name w:val="Table Body Text Right"/>
    <w:basedOn w:val="TableBodyText"/>
    <w:rsid w:val="00C3499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3499D"/>
    <w:rPr>
      <w:sz w:val="18"/>
    </w:rPr>
  </w:style>
  <w:style w:type="paragraph" w:customStyle="1" w:styleId="BodySmallRight">
    <w:name w:val="Body Small Right"/>
    <w:basedOn w:val="BodyTextRight"/>
    <w:rsid w:val="00C3499D"/>
    <w:rPr>
      <w:sz w:val="18"/>
      <w:szCs w:val="18"/>
    </w:rPr>
  </w:style>
  <w:style w:type="paragraph" w:customStyle="1" w:styleId="MarginEdition">
    <w:name w:val="Margin Edition"/>
    <w:basedOn w:val="MarginNote"/>
    <w:rsid w:val="00C3499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3499D"/>
    <w:rPr>
      <w:sz w:val="2"/>
      <w:szCs w:val="2"/>
    </w:rPr>
  </w:style>
  <w:style w:type="character" w:customStyle="1" w:styleId="Small">
    <w:name w:val="Small"/>
    <w:basedOn w:val="DefaultParagraphFont"/>
    <w:rsid w:val="00C3499D"/>
    <w:rPr>
      <w:sz w:val="16"/>
    </w:rPr>
  </w:style>
  <w:style w:type="paragraph" w:customStyle="1" w:styleId="WideTable">
    <w:name w:val="Wide Table"/>
    <w:basedOn w:val="Normal"/>
    <w:rsid w:val="00C3499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3499D"/>
  </w:style>
  <w:style w:type="paragraph" w:styleId="Quote">
    <w:name w:val="Quote"/>
    <w:basedOn w:val="Heading1"/>
    <w:link w:val="QuoteChar"/>
    <w:qFormat/>
    <w:rsid w:val="00C3499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3499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3499D"/>
    <w:pPr>
      <w:pageBreakBefore/>
    </w:pPr>
  </w:style>
  <w:style w:type="paragraph" w:customStyle="1" w:styleId="Border">
    <w:name w:val="Border"/>
    <w:basedOn w:val="Normal"/>
    <w:qFormat/>
    <w:rsid w:val="00C3499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3499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499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499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3499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3499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3499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3499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3499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3499D"/>
    <w:rPr>
      <w:u w:val="single"/>
    </w:rPr>
  </w:style>
  <w:style w:type="character" w:customStyle="1" w:styleId="BoldandItalics">
    <w:name w:val="Bold and Italics"/>
    <w:qFormat/>
    <w:rsid w:val="00C3499D"/>
    <w:rPr>
      <w:b/>
      <w:i/>
      <w:u w:val="none"/>
    </w:rPr>
  </w:style>
  <w:style w:type="paragraph" w:styleId="BalloonText">
    <w:name w:val="Balloon Text"/>
    <w:basedOn w:val="Normal"/>
    <w:link w:val="BalloonTextChar"/>
    <w:rsid w:val="00C349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499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3499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3499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3499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3499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3499D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1140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e31d8c6b-1608-4d77-9f71-9ee74945627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464</Words>
  <Characters>3192</Characters>
  <Application>Microsoft Office Word</Application>
  <DocSecurity>0</DocSecurity>
  <Lines>96</Lines>
  <Paragraphs>83</Paragraphs>
  <ScaleCrop>false</ScaleCrop>
  <Company>Author-it Software Corporation Ltd.</Company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SFIBIO501 Plan and implement an aquaculture biosecurity plan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2022-02-25T06:41:00Z</dcterms:created>
  <dcterms:modified xsi:type="dcterms:W3CDTF">2022-02-25T06:41:00Z</dcterms:modified>
</cp:coreProperties>
</file>