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AD0" w:rsidRDefault="00622AD0" w:rsidP="00622AD0">
      <w:pPr>
        <w:pStyle w:val="Title"/>
      </w:pPr>
      <w:fldSimple w:instr=" TITLE   \* MERGEFORMAT ">
        <w:r>
          <w:t>Assessment Requirements for RIIPGP203D Operate compressors</w:t>
        </w:r>
      </w:fldSimple>
    </w:p>
    <w:p w:rsidR="00622AD0" w:rsidRDefault="00622AD0" w:rsidP="00622AD0">
      <w:pPr>
        <w:pStyle w:val="Version"/>
        <w:sectPr w:rsidR="00622AD0" w:rsidSect="00E35C9F">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2</w:t>
        </w:r>
      </w:fldSimple>
    </w:p>
    <w:p w:rsidR="00000000" w:rsidRPr="00E35C9F" w:rsidRDefault="00622AD0" w:rsidP="00E35C9F">
      <w:pPr>
        <w:pStyle w:val="SuperHeading"/>
      </w:pPr>
      <w:r w:rsidRPr="00E35C9F">
        <w:lastRenderedPageBreak/>
        <w:t>Assessment Requirements for RIIPGP203D Operate compressors</w:t>
      </w:r>
    </w:p>
    <w:p w:rsidR="00000000" w:rsidRPr="00E35C9F" w:rsidRDefault="00622AD0" w:rsidP="00E35C9F">
      <w:pPr>
        <w:pStyle w:val="Heading1"/>
      </w:pPr>
      <w:bookmarkStart w:id="1" w:name="O_672773"/>
      <w:bookmarkEnd w:id="1"/>
      <w:r w:rsidRPr="00E35C9F">
        <w:t>Modification History</w:t>
      </w:r>
    </w:p>
    <w:tbl>
      <w:tblPr>
        <w:tblW w:w="0" w:type="auto"/>
        <w:tblLayout w:type="fixed"/>
        <w:tblCellMar>
          <w:left w:w="62" w:type="dxa"/>
          <w:right w:w="62" w:type="dxa"/>
        </w:tblCellMar>
        <w:tblLook w:val="0000" w:firstRow="0" w:lastRow="0" w:firstColumn="0" w:lastColumn="0" w:noHBand="0" w:noVBand="0"/>
      </w:tblPr>
      <w:tblGrid>
        <w:gridCol w:w="1440"/>
        <w:gridCol w:w="7380"/>
      </w:tblGrid>
      <w:tr w:rsidR="00000000" w:rsidTr="00622AD0">
        <w:tc>
          <w:tcPr>
            <w:tcW w:w="144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622AD0" w:rsidP="00E35C9F">
            <w:pPr>
              <w:pStyle w:val="Heading4"/>
              <w:rPr>
                <w:lang w:val="en-NZ"/>
              </w:rPr>
            </w:pPr>
            <w:r w:rsidRPr="00E35C9F">
              <w:t>Release</w:t>
            </w:r>
          </w:p>
        </w:tc>
        <w:tc>
          <w:tcPr>
            <w:tcW w:w="73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622AD0" w:rsidP="00E35C9F">
            <w:pPr>
              <w:pStyle w:val="Heading4"/>
              <w:rPr>
                <w:lang w:val="en-NZ"/>
              </w:rPr>
            </w:pPr>
            <w:r w:rsidRPr="00E35C9F">
              <w:t>Comment</w:t>
            </w:r>
          </w:p>
        </w:tc>
      </w:tr>
      <w:tr w:rsidR="00000000" w:rsidTr="00622AD0">
        <w:tc>
          <w:tcPr>
            <w:tcW w:w="144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622AD0" w:rsidP="00E35C9F">
            <w:pPr>
              <w:pStyle w:val="BodyText"/>
              <w:rPr>
                <w:lang w:val="en-NZ"/>
              </w:rPr>
            </w:pPr>
            <w:r w:rsidRPr="00E35C9F">
              <w:t>1</w:t>
            </w:r>
          </w:p>
        </w:tc>
        <w:tc>
          <w:tcPr>
            <w:tcW w:w="73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622AD0" w:rsidP="00E35C9F">
            <w:pPr>
              <w:pStyle w:val="BodyText"/>
              <w:rPr>
                <w:lang w:val="en-NZ"/>
              </w:rPr>
            </w:pPr>
            <w:r w:rsidRPr="00E35C9F">
              <w:t>This unit replaces RIIPGP203D Operate compressors.</w:t>
            </w:r>
          </w:p>
        </w:tc>
      </w:tr>
      <w:tr w:rsidR="00000000" w:rsidRPr="00E35C9F" w:rsidTr="00622AD0">
        <w:tc>
          <w:tcPr>
            <w:tcW w:w="144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622AD0" w:rsidP="00E35C9F">
            <w:pPr>
              <w:pStyle w:val="BodyText"/>
              <w:rPr>
                <w:lang w:val="en-NZ"/>
              </w:rPr>
            </w:pPr>
            <w:r w:rsidRPr="00E35C9F">
              <w:t>2</w:t>
            </w:r>
          </w:p>
        </w:tc>
        <w:tc>
          <w:tcPr>
            <w:tcW w:w="73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E35C9F" w:rsidRDefault="00622AD0" w:rsidP="00E35C9F">
            <w:pPr>
              <w:pStyle w:val="BodyText"/>
            </w:pPr>
            <w:r w:rsidRPr="00E35C9F">
              <w:t>Performance Criteria numbering amended.</w:t>
            </w:r>
          </w:p>
          <w:p w:rsidR="00000000" w:rsidRPr="00E35C9F" w:rsidRDefault="00622AD0" w:rsidP="00E35C9F">
            <w:pPr>
              <w:pStyle w:val="BodyText"/>
            </w:pPr>
            <w:r w:rsidRPr="00E35C9F">
              <w:t>Required frequency and volume of evidence amended in Performance evidence.</w:t>
            </w:r>
          </w:p>
          <w:p w:rsidR="00000000" w:rsidRPr="00E35C9F" w:rsidRDefault="00622AD0" w:rsidP="00E35C9F">
            <w:pPr>
              <w:pStyle w:val="BodyText"/>
            </w:pPr>
            <w:r w:rsidRPr="00E35C9F">
              <w:t xml:space="preserve">Substantial amendments made in </w:t>
            </w:r>
            <w:r w:rsidRPr="00E35C9F">
              <w:t>Assessment Conditions field, including: references to Industry Sectors, assessor and subject matter expert experience requirements, how assessment should be conducted and what it should confirm.</w:t>
            </w:r>
          </w:p>
        </w:tc>
      </w:tr>
    </w:tbl>
    <w:p w:rsidR="00000000" w:rsidRPr="00E35C9F" w:rsidRDefault="00622AD0" w:rsidP="00E35C9F">
      <w:pPr>
        <w:pStyle w:val="BodyText"/>
      </w:pPr>
    </w:p>
    <w:p w:rsidR="00000000" w:rsidRPr="00E35C9F" w:rsidRDefault="00622AD0" w:rsidP="00E35C9F">
      <w:pPr>
        <w:pStyle w:val="AllowPageBreak"/>
      </w:pPr>
    </w:p>
    <w:p w:rsidR="00000000" w:rsidRPr="00E35C9F" w:rsidRDefault="00622AD0" w:rsidP="00E35C9F">
      <w:pPr>
        <w:pStyle w:val="Heading1"/>
      </w:pPr>
      <w:bookmarkStart w:id="2" w:name="O_672772"/>
      <w:bookmarkEnd w:id="2"/>
      <w:r w:rsidRPr="00E35C9F">
        <w:t>Performance Evidence</w:t>
      </w:r>
    </w:p>
    <w:p w:rsidR="00000000" w:rsidRPr="00E35C9F" w:rsidRDefault="00622AD0" w:rsidP="00622AD0">
      <w:pPr>
        <w:pStyle w:val="BodyText"/>
      </w:pPr>
      <w:r w:rsidRPr="00E35C9F">
        <w:t xml:space="preserve">Evidence is required </w:t>
      </w:r>
      <w:r w:rsidRPr="00E35C9F">
        <w:t xml:space="preserve">to be collected that demonstrates a candidate’s competency in this unit. Evidence must be relevant to the roles within this sector’s work operations and satisfy all of the requirements of the performance criteria of this unit and include evidence that the </w:t>
      </w:r>
      <w:r w:rsidRPr="00E35C9F">
        <w:t>candidate:</w:t>
      </w:r>
    </w:p>
    <w:p w:rsidR="00000000" w:rsidRPr="00E35C9F" w:rsidRDefault="00622AD0" w:rsidP="00E35C9F">
      <w:pPr>
        <w:pStyle w:val="ListBullet"/>
      </w:pPr>
      <w:r w:rsidRPr="00E35C9F">
        <w:t>locates and applies applicable legislation, documentation, policies and procedures</w:t>
      </w:r>
    </w:p>
    <w:p w:rsidR="00000000" w:rsidRPr="00E35C9F" w:rsidRDefault="00622AD0" w:rsidP="00E35C9F">
      <w:pPr>
        <w:pStyle w:val="ListBullet"/>
      </w:pPr>
      <w:r w:rsidRPr="00E35C9F">
        <w:t>implements requirements, procedures and techniques for safe, effective compressor operations including:</w:t>
      </w:r>
    </w:p>
    <w:p w:rsidR="00000000" w:rsidRPr="00E35C9F" w:rsidRDefault="00622AD0" w:rsidP="00E35C9F">
      <w:pPr>
        <w:pStyle w:val="ListBullet2"/>
      </w:pPr>
      <w:r w:rsidRPr="00E35C9F">
        <w:t>identifying issues likely to impact on plant performance and take appropriate action</w:t>
      </w:r>
    </w:p>
    <w:p w:rsidR="00000000" w:rsidRPr="00E35C9F" w:rsidRDefault="00622AD0" w:rsidP="00E35C9F">
      <w:pPr>
        <w:pStyle w:val="ListBullet2"/>
      </w:pPr>
      <w:r w:rsidRPr="00E35C9F">
        <w:t>predicting impact of a change in one unit/area on other plant units/area and communicate this to relevant people</w:t>
      </w:r>
    </w:p>
    <w:p w:rsidR="00000000" w:rsidRPr="00E35C9F" w:rsidRDefault="00622AD0" w:rsidP="00E35C9F">
      <w:pPr>
        <w:pStyle w:val="ListBullet"/>
      </w:pPr>
      <w:r w:rsidRPr="00E35C9F">
        <w:t>demonstrates completion of operating compressors that saf</w:t>
      </w:r>
      <w:r w:rsidRPr="00E35C9F">
        <w:t>ely, effectively and efficiently meets all of the required outcomes on more than one (1) occasion including:</w:t>
      </w:r>
    </w:p>
    <w:p w:rsidR="00000000" w:rsidRPr="00E35C9F" w:rsidRDefault="00622AD0" w:rsidP="00E35C9F">
      <w:pPr>
        <w:pStyle w:val="ListBullet2"/>
      </w:pPr>
      <w:r w:rsidRPr="00E35C9F">
        <w:t>performing correct sequencing for starting up equipment</w:t>
      </w:r>
    </w:p>
    <w:p w:rsidR="00000000" w:rsidRPr="00E35C9F" w:rsidRDefault="00622AD0" w:rsidP="00E35C9F">
      <w:pPr>
        <w:pStyle w:val="ListBullet2"/>
      </w:pPr>
      <w:r w:rsidRPr="00E35C9F">
        <w:t>correctly operating and monitoring equipment including:</w:t>
      </w:r>
    </w:p>
    <w:p w:rsidR="00000000" w:rsidRPr="00E35C9F" w:rsidRDefault="00622AD0" w:rsidP="00E35C9F">
      <w:pPr>
        <w:pStyle w:val="ListBullet3"/>
      </w:pPr>
      <w:r w:rsidRPr="00E35C9F">
        <w:t xml:space="preserve">starting up compressors, </w:t>
      </w:r>
    </w:p>
    <w:p w:rsidR="00000000" w:rsidRPr="00E35C9F" w:rsidRDefault="00622AD0" w:rsidP="00E35C9F">
      <w:pPr>
        <w:pStyle w:val="ListBullet3"/>
      </w:pPr>
      <w:r w:rsidRPr="00E35C9F">
        <w:t xml:space="preserve">monitoring and controlling compressors, </w:t>
      </w:r>
    </w:p>
    <w:p w:rsidR="00000000" w:rsidRPr="00E35C9F" w:rsidRDefault="00622AD0" w:rsidP="00E35C9F">
      <w:pPr>
        <w:pStyle w:val="ListBullet3"/>
      </w:pPr>
      <w:r w:rsidRPr="00E35C9F">
        <w:t xml:space="preserve">changing compressor output, </w:t>
      </w:r>
    </w:p>
    <w:p w:rsidR="00000000" w:rsidRPr="00E35C9F" w:rsidRDefault="00622AD0" w:rsidP="00E35C9F">
      <w:pPr>
        <w:pStyle w:val="ListBullet3"/>
      </w:pPr>
      <w:r w:rsidRPr="00E35C9F">
        <w:t>maintaining plant effectiveness</w:t>
      </w:r>
    </w:p>
    <w:p w:rsidR="00000000" w:rsidRPr="00E35C9F" w:rsidRDefault="00622AD0" w:rsidP="00E35C9F">
      <w:pPr>
        <w:pStyle w:val="ListBullet2"/>
      </w:pPr>
      <w:r w:rsidRPr="00E35C9F">
        <w:t>test trips and alarms</w:t>
      </w:r>
    </w:p>
    <w:p w:rsidR="00000000" w:rsidRPr="00E35C9F" w:rsidRDefault="00622AD0" w:rsidP="00E35C9F">
      <w:pPr>
        <w:pStyle w:val="ListBullet2"/>
      </w:pPr>
      <w:r w:rsidRPr="00E35C9F">
        <w:t xml:space="preserve">prepare plant for maintenance/vessel entry </w:t>
      </w:r>
    </w:p>
    <w:p w:rsidR="00000000" w:rsidRPr="00E35C9F" w:rsidRDefault="00622AD0" w:rsidP="00E35C9F">
      <w:pPr>
        <w:pStyle w:val="ListBullet2"/>
      </w:pPr>
      <w:r w:rsidRPr="00E35C9F">
        <w:t>complete minor maintenance according to standard procedures</w:t>
      </w:r>
    </w:p>
    <w:p w:rsidR="00000000" w:rsidRPr="00E35C9F" w:rsidRDefault="00622AD0" w:rsidP="00E35C9F">
      <w:pPr>
        <w:pStyle w:val="ListBullet2"/>
      </w:pPr>
      <w:r w:rsidRPr="00E35C9F">
        <w:t>prepare plant for the intro</w:t>
      </w:r>
      <w:r w:rsidRPr="00E35C9F">
        <w:t>duction of gas and operation</w:t>
      </w:r>
    </w:p>
    <w:p w:rsidR="00000000" w:rsidRPr="00E35C9F" w:rsidRDefault="00622AD0" w:rsidP="00E35C9F">
      <w:pPr>
        <w:pStyle w:val="ListBullet2"/>
      </w:pPr>
      <w:r w:rsidRPr="00E35C9F">
        <w:lastRenderedPageBreak/>
        <w:t>performing checks and shutdown in sequence</w:t>
      </w:r>
    </w:p>
    <w:p w:rsidR="00000000" w:rsidRPr="00E35C9F" w:rsidRDefault="00622AD0" w:rsidP="00E35C9F">
      <w:pPr>
        <w:pStyle w:val="AllowPageBreak"/>
      </w:pPr>
    </w:p>
    <w:p w:rsidR="00000000" w:rsidRPr="00E35C9F" w:rsidRDefault="00622AD0" w:rsidP="00E35C9F">
      <w:pPr>
        <w:pStyle w:val="Heading1"/>
      </w:pPr>
      <w:bookmarkStart w:id="3" w:name="O_672771"/>
      <w:bookmarkEnd w:id="3"/>
      <w:r w:rsidRPr="00E35C9F">
        <w:t>Knowledge Evidence</w:t>
      </w:r>
    </w:p>
    <w:p w:rsidR="00000000" w:rsidRPr="00E35C9F" w:rsidRDefault="00622AD0" w:rsidP="00622AD0">
      <w:pPr>
        <w:pStyle w:val="BodyText"/>
      </w:pPr>
      <w:r w:rsidRPr="00E35C9F">
        <w:t>The candidate must demonstrate knowledge in compressor operations through:</w:t>
      </w:r>
    </w:p>
    <w:p w:rsidR="00000000" w:rsidRPr="00E35C9F" w:rsidRDefault="00622AD0" w:rsidP="00E35C9F">
      <w:pPr>
        <w:pStyle w:val="ListBullet"/>
      </w:pPr>
      <w:r w:rsidRPr="00E35C9F">
        <w:t>apply legislative, organisation and site requirements and procedures for</w:t>
      </w:r>
      <w:r w:rsidRPr="00E35C9F">
        <w:t xml:space="preserve">: </w:t>
      </w:r>
    </w:p>
    <w:p w:rsidR="00000000" w:rsidRPr="00E35C9F" w:rsidRDefault="00622AD0" w:rsidP="00E35C9F">
      <w:pPr>
        <w:pStyle w:val="ListBullet2"/>
      </w:pPr>
      <w:r w:rsidRPr="00E35C9F">
        <w:t>risk assessment and management</w:t>
      </w:r>
    </w:p>
    <w:p w:rsidR="00000000" w:rsidRPr="00E35C9F" w:rsidRDefault="00622AD0" w:rsidP="00E35C9F">
      <w:pPr>
        <w:pStyle w:val="ListBullet2"/>
      </w:pPr>
      <w:r w:rsidRPr="00E35C9F">
        <w:t>statutory compliance</w:t>
      </w:r>
    </w:p>
    <w:p w:rsidR="00000000" w:rsidRPr="00E35C9F" w:rsidRDefault="00622AD0" w:rsidP="00E35C9F">
      <w:pPr>
        <w:pStyle w:val="ListBullet2"/>
      </w:pPr>
      <w:r w:rsidRPr="00E35C9F">
        <w:t xml:space="preserve">work health and safety </w:t>
      </w:r>
    </w:p>
    <w:p w:rsidR="00000000" w:rsidRPr="00E35C9F" w:rsidRDefault="00622AD0" w:rsidP="00E35C9F">
      <w:pPr>
        <w:pStyle w:val="ListBullet"/>
      </w:pPr>
      <w:r w:rsidRPr="00E35C9F">
        <w:t>distinguishing between:</w:t>
      </w:r>
    </w:p>
    <w:p w:rsidR="00000000" w:rsidRPr="00E35C9F" w:rsidRDefault="00622AD0" w:rsidP="00E35C9F">
      <w:pPr>
        <w:pStyle w:val="ListBullet2"/>
      </w:pPr>
      <w:r w:rsidRPr="00E35C9F">
        <w:t>process gas</w:t>
      </w:r>
    </w:p>
    <w:p w:rsidR="00000000" w:rsidRPr="00E35C9F" w:rsidRDefault="00622AD0" w:rsidP="00E35C9F">
      <w:pPr>
        <w:pStyle w:val="ListBullet2"/>
      </w:pPr>
      <w:r w:rsidRPr="00E35C9F">
        <w:t>instrument</w:t>
      </w:r>
    </w:p>
    <w:p w:rsidR="00000000" w:rsidRPr="00E35C9F" w:rsidRDefault="00622AD0" w:rsidP="00E35C9F">
      <w:pPr>
        <w:pStyle w:val="ListBullet2"/>
      </w:pPr>
      <w:r w:rsidRPr="00E35C9F">
        <w:t>equipment (electrical/mechanical)</w:t>
      </w:r>
    </w:p>
    <w:p w:rsidR="00000000" w:rsidRPr="00E35C9F" w:rsidRDefault="00622AD0" w:rsidP="00E35C9F">
      <w:pPr>
        <w:pStyle w:val="ListBullet"/>
      </w:pPr>
      <w:r w:rsidRPr="00E35C9F">
        <w:t>maintaining compressors</w:t>
      </w:r>
    </w:p>
    <w:p w:rsidR="00000000" w:rsidRPr="00E35C9F" w:rsidRDefault="00622AD0" w:rsidP="00E35C9F">
      <w:pPr>
        <w:pStyle w:val="ListBullet"/>
      </w:pPr>
      <w:r w:rsidRPr="00E35C9F">
        <w:t>identifying causes of problems and isolate problems to item of equipment</w:t>
      </w:r>
    </w:p>
    <w:p w:rsidR="00000000" w:rsidRPr="00E35C9F" w:rsidRDefault="00622AD0" w:rsidP="00E35C9F">
      <w:pPr>
        <w:pStyle w:val="ListBullet"/>
      </w:pPr>
      <w:r w:rsidRPr="00E35C9F">
        <w:t>applying principles of compressor operation</w:t>
      </w:r>
    </w:p>
    <w:p w:rsidR="00000000" w:rsidRPr="00E35C9F" w:rsidRDefault="00622AD0" w:rsidP="00E35C9F">
      <w:pPr>
        <w:pStyle w:val="ListBullet"/>
      </w:pPr>
      <w:r w:rsidRPr="00E35C9F">
        <w:t xml:space="preserve">identifying the effects of temperature and compression ratio/the need for multi staging </w:t>
      </w:r>
    </w:p>
    <w:p w:rsidR="00000000" w:rsidRPr="00E35C9F" w:rsidRDefault="00622AD0" w:rsidP="00E35C9F">
      <w:pPr>
        <w:pStyle w:val="ListBullet"/>
      </w:pPr>
      <w:r w:rsidRPr="00E35C9F">
        <w:t>interpreting pressure/temperature relationships an</w:t>
      </w:r>
      <w:r w:rsidRPr="00E35C9F">
        <w:t>d effects on condensation (e.g. moisture and/or gas)</w:t>
      </w:r>
    </w:p>
    <w:p w:rsidR="00000000" w:rsidRPr="00E35C9F" w:rsidRDefault="00622AD0" w:rsidP="00E35C9F">
      <w:pPr>
        <w:pStyle w:val="ListBullet"/>
      </w:pPr>
      <w:r w:rsidRPr="00E35C9F">
        <w:t>applying control of output</w:t>
      </w:r>
    </w:p>
    <w:p w:rsidR="00000000" w:rsidRPr="00E35C9F" w:rsidRDefault="00622AD0" w:rsidP="00E35C9F">
      <w:pPr>
        <w:pStyle w:val="ListBullet"/>
      </w:pPr>
      <w:r w:rsidRPr="00E35C9F">
        <w:t>identifying and applying causes of and remedies for surging</w:t>
      </w:r>
    </w:p>
    <w:p w:rsidR="00000000" w:rsidRPr="00E35C9F" w:rsidRDefault="00622AD0" w:rsidP="00E35C9F">
      <w:pPr>
        <w:pStyle w:val="ListBullet"/>
      </w:pPr>
      <w:r w:rsidRPr="00E35C9F">
        <w:t>applying methods of resolving problem</w:t>
      </w:r>
    </w:p>
    <w:p w:rsidR="00000000" w:rsidRPr="00E35C9F" w:rsidRDefault="00622AD0" w:rsidP="00E35C9F">
      <w:pPr>
        <w:pStyle w:val="AllowPageBreak"/>
      </w:pPr>
    </w:p>
    <w:p w:rsidR="00000000" w:rsidRPr="00E35C9F" w:rsidRDefault="00622AD0" w:rsidP="00E35C9F">
      <w:pPr>
        <w:pStyle w:val="Heading1"/>
      </w:pPr>
      <w:bookmarkStart w:id="4" w:name="O_672770"/>
      <w:bookmarkEnd w:id="4"/>
      <w:r w:rsidRPr="00E35C9F">
        <w:t>Assessment Conditions</w:t>
      </w:r>
    </w:p>
    <w:p w:rsidR="00000000" w:rsidRPr="00E35C9F" w:rsidRDefault="00622AD0" w:rsidP="00E35C9F">
      <w:pPr>
        <w:pStyle w:val="ListBullet"/>
      </w:pPr>
      <w:r w:rsidRPr="00E35C9F">
        <w:t xml:space="preserve">An assessor of this unit must satisfy the requirements of the NVR/AQTF or their successors; and Industry regulations for certification and licensing; and, </w:t>
      </w:r>
    </w:p>
    <w:p w:rsidR="00000000" w:rsidRPr="00E35C9F" w:rsidRDefault="00622AD0" w:rsidP="00E35C9F">
      <w:pPr>
        <w:pStyle w:val="ListBullet"/>
      </w:pPr>
      <w:r w:rsidRPr="00E35C9F">
        <w:t>this unit must be assessed in the context of this sector’s work environment; and,</w:t>
      </w:r>
    </w:p>
    <w:p w:rsidR="00000000" w:rsidRPr="00E35C9F" w:rsidRDefault="00622AD0" w:rsidP="00E35C9F">
      <w:pPr>
        <w:pStyle w:val="ListBullet"/>
      </w:pPr>
      <w:r w:rsidRPr="00E35C9F">
        <w:t xml:space="preserve">this unit must be </w:t>
      </w:r>
      <w:r w:rsidRPr="00E35C9F">
        <w:t>assessed in compliance with relevant legislation/regulation and using policies, procedures, processes and operational manuals directly related to the industry sector for which it is being assessed; and,</w:t>
      </w:r>
    </w:p>
    <w:p w:rsidR="00000000" w:rsidRPr="00E35C9F" w:rsidRDefault="00622AD0" w:rsidP="00E35C9F">
      <w:pPr>
        <w:pStyle w:val="ListBullet"/>
      </w:pPr>
      <w:r w:rsidRPr="00E35C9F">
        <w:t>assessment may be conducted in conjunction with the a</w:t>
      </w:r>
      <w:r w:rsidRPr="00E35C9F">
        <w:t>ssessment of other Units of Competency; and,</w:t>
      </w:r>
    </w:p>
    <w:p w:rsidR="00000000" w:rsidRPr="00E35C9F" w:rsidRDefault="00622AD0" w:rsidP="00E35C9F">
      <w:pPr>
        <w:pStyle w:val="ListBullet"/>
      </w:pPr>
      <w:r w:rsidRPr="00E35C9F">
        <w:t>assessment must confirm consistent performance can be applied in a range of relevant workplace circumstances; and,</w:t>
      </w:r>
    </w:p>
    <w:p w:rsidR="00000000" w:rsidRPr="00E35C9F" w:rsidRDefault="00622AD0" w:rsidP="00E35C9F">
      <w:pPr>
        <w:pStyle w:val="ListBullet"/>
      </w:pPr>
      <w:r w:rsidRPr="00E35C9F">
        <w:t xml:space="preserve">assessors must demonstrate the performance evidence, and knowledge evidence as outlined in this </w:t>
      </w:r>
      <w:r w:rsidRPr="00E35C9F">
        <w:t>Unit of Competency, and through the minimum years of current* work experience specified below in an Industry sector relevant to the outcomes of the unit; or,</w:t>
      </w:r>
    </w:p>
    <w:p w:rsidR="00000000" w:rsidRPr="00E35C9F" w:rsidRDefault="00622AD0" w:rsidP="00E35C9F">
      <w:pPr>
        <w:pStyle w:val="ListBullet"/>
      </w:pPr>
      <w:r w:rsidRPr="00E35C9F">
        <w:lastRenderedPageBreak/>
        <w:t>where the assessor does not meet experience requirements a co-assessment or partnership arrangemen</w:t>
      </w:r>
      <w:r w:rsidRPr="00E35C9F">
        <w:t>t must exist between the qualified assessor and an Industry subject matter expert. The Industry subject matter expert should hold the unit being assessed (or an equivalent unit) and/or demonstrate equivalence of skills and knowledge at the unit level. An I</w:t>
      </w:r>
      <w:r w:rsidRPr="00E35C9F">
        <w:t>ndustry technical expert must also demonstrate skills and knowledge from the minimum years of current work experience specified below in the Industry sector, including time spent in roles related to the unit being assessed; and,</w:t>
      </w:r>
    </w:p>
    <w:p w:rsidR="00000000" w:rsidRPr="00E35C9F" w:rsidRDefault="00622AD0" w:rsidP="00E35C9F">
      <w:pPr>
        <w:pStyle w:val="ListBullet"/>
      </w:pPr>
      <w:r w:rsidRPr="00E35C9F">
        <w:t>assessor and Industry subje</w:t>
      </w:r>
      <w:r w:rsidRPr="00E35C9F">
        <w:t>ct matter expert requirements differ depending on the Australian Qualifications Framework Level (AQF) of the qualification being assessed and/or Industry Sector as follows:</w:t>
      </w:r>
    </w:p>
    <w:tbl>
      <w:tblPr>
        <w:tblW w:w="8896" w:type="dxa"/>
        <w:tblInd w:w="360" w:type="dxa"/>
        <w:tblLayout w:type="fixed"/>
        <w:tblCellMar>
          <w:left w:w="62" w:type="dxa"/>
          <w:right w:w="62" w:type="dxa"/>
        </w:tblCellMar>
        <w:tblLook w:val="0000" w:firstRow="0" w:lastRow="0" w:firstColumn="0" w:lastColumn="0" w:noHBand="0" w:noVBand="0"/>
      </w:tblPr>
      <w:tblGrid>
        <w:gridCol w:w="4218"/>
        <w:gridCol w:w="1559"/>
        <w:gridCol w:w="3119"/>
      </w:tblGrid>
      <w:tr w:rsidR="00000000" w:rsidTr="00E35C9F">
        <w:tc>
          <w:tcPr>
            <w:tcW w:w="42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622AD0" w:rsidP="00E35C9F">
            <w:pPr>
              <w:pStyle w:val="Heading4"/>
              <w:rPr>
                <w:lang w:val="en-NZ"/>
              </w:rPr>
            </w:pPr>
            <w:r w:rsidRPr="00E35C9F">
              <w:t>Industry sector</w:t>
            </w: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622AD0" w:rsidP="00E35C9F">
            <w:pPr>
              <w:pStyle w:val="Heading4"/>
              <w:rPr>
                <w:lang w:val="en-NZ"/>
              </w:rPr>
            </w:pPr>
            <w:r w:rsidRPr="00E35C9F">
              <w:t>AQF** Level</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622AD0" w:rsidP="00E35C9F">
            <w:pPr>
              <w:pStyle w:val="Heading4"/>
              <w:rPr>
                <w:lang w:val="en-NZ"/>
              </w:rPr>
            </w:pPr>
            <w:r w:rsidRPr="00E35C9F">
              <w:t>Required assessor or Industry subject matter expert exp</w:t>
            </w:r>
            <w:r w:rsidRPr="00E35C9F">
              <w:t>erience</w:t>
            </w:r>
          </w:p>
        </w:tc>
      </w:tr>
      <w:tr w:rsidR="00000000" w:rsidTr="00E35C9F">
        <w:tc>
          <w:tcPr>
            <w:tcW w:w="4218"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622AD0" w:rsidP="00E35C9F">
            <w:pPr>
              <w:pStyle w:val="BodyText"/>
              <w:rPr>
                <w:lang w:val="en-NZ"/>
              </w:rPr>
            </w:pPr>
            <w:r w:rsidRPr="00E35C9F">
              <w:t>Drilling, Metalliferous Mining, Coal Mining, Extractive (Quarrying) and Civil Construction</w:t>
            </w: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622AD0" w:rsidP="00E35C9F">
            <w:pPr>
              <w:pStyle w:val="BodyText"/>
              <w:rPr>
                <w:lang w:val="en-NZ"/>
              </w:rPr>
            </w:pPr>
            <w:r w:rsidRPr="00E35C9F">
              <w:t>1</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622AD0" w:rsidP="00E35C9F">
            <w:pPr>
              <w:pStyle w:val="BodyText"/>
              <w:rPr>
                <w:lang w:val="en-NZ"/>
              </w:rPr>
            </w:pPr>
            <w:r w:rsidRPr="00E35C9F">
              <w:t>1 Year</w:t>
            </w:r>
          </w:p>
        </w:tc>
      </w:tr>
      <w:tr w:rsidR="00000000" w:rsidTr="00E35C9F">
        <w:tc>
          <w:tcPr>
            <w:tcW w:w="4218"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622AD0">
            <w:pPr>
              <w:pStyle w:val="BodyText"/>
              <w:keepLines w:val="0"/>
              <w:rPr>
                <w:rFonts w:ascii="Tahoma" w:hAnsi="Tahoma"/>
                <w:sz w:val="20"/>
                <w:lang w:val="en-NZ"/>
              </w:rPr>
            </w:pP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622AD0" w:rsidP="00E35C9F">
            <w:pPr>
              <w:pStyle w:val="BodyText"/>
              <w:rPr>
                <w:lang w:val="en-NZ"/>
              </w:rPr>
            </w:pPr>
            <w:r w:rsidRPr="00E35C9F">
              <w:t>2</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622AD0" w:rsidP="00E35C9F">
            <w:pPr>
              <w:pStyle w:val="BodyText"/>
              <w:rPr>
                <w:lang w:val="en-NZ"/>
              </w:rPr>
            </w:pPr>
            <w:r w:rsidRPr="00E35C9F">
              <w:t>2 Years</w:t>
            </w:r>
          </w:p>
        </w:tc>
      </w:tr>
      <w:tr w:rsidR="00000000" w:rsidTr="00E35C9F">
        <w:tc>
          <w:tcPr>
            <w:tcW w:w="42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622AD0" w:rsidP="00E35C9F">
            <w:pPr>
              <w:pStyle w:val="BodyText"/>
              <w:rPr>
                <w:lang w:val="en-NZ"/>
              </w:rPr>
            </w:pPr>
            <w:r w:rsidRPr="00E35C9F">
              <w:t xml:space="preserve">Drilling, Coal Mining and Extractive (Quarrying) </w:t>
            </w: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622AD0" w:rsidP="00E35C9F">
            <w:pPr>
              <w:pStyle w:val="BodyText"/>
              <w:rPr>
                <w:lang w:val="en-NZ"/>
              </w:rPr>
            </w:pPr>
            <w:r w:rsidRPr="00E35C9F">
              <w:t>3-6</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622AD0" w:rsidP="00E35C9F">
            <w:pPr>
              <w:pStyle w:val="BodyText"/>
              <w:rPr>
                <w:lang w:val="en-NZ"/>
              </w:rPr>
            </w:pPr>
            <w:r w:rsidRPr="00E35C9F">
              <w:t>3 Years</w:t>
            </w:r>
          </w:p>
        </w:tc>
      </w:tr>
      <w:tr w:rsidR="00000000" w:rsidTr="00E35C9F">
        <w:tc>
          <w:tcPr>
            <w:tcW w:w="42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622AD0" w:rsidP="00E35C9F">
            <w:pPr>
              <w:pStyle w:val="BodyText"/>
              <w:rPr>
                <w:lang w:val="en-NZ"/>
              </w:rPr>
            </w:pPr>
            <w:r w:rsidRPr="00E35C9F">
              <w:t>Metalliferous Mining and Civil Construction</w:t>
            </w: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622AD0" w:rsidP="00E35C9F">
            <w:pPr>
              <w:pStyle w:val="BodyText"/>
              <w:rPr>
                <w:lang w:val="en-NZ"/>
              </w:rPr>
            </w:pPr>
            <w:r w:rsidRPr="00E35C9F">
              <w:t>3-6</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622AD0" w:rsidP="00E35C9F">
            <w:pPr>
              <w:pStyle w:val="BodyText"/>
              <w:rPr>
                <w:lang w:val="en-NZ"/>
              </w:rPr>
            </w:pPr>
            <w:r w:rsidRPr="00E35C9F">
              <w:t>5 Years</w:t>
            </w:r>
          </w:p>
        </w:tc>
      </w:tr>
      <w:tr w:rsidR="00E35C9F" w:rsidRPr="00E35C9F" w:rsidTr="00E35C9F">
        <w:tc>
          <w:tcPr>
            <w:tcW w:w="42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622AD0" w:rsidP="00E35C9F">
            <w:pPr>
              <w:pStyle w:val="BodyText"/>
              <w:rPr>
                <w:lang w:val="en-NZ"/>
              </w:rPr>
            </w:pPr>
            <w:r w:rsidRPr="00E35C9F">
              <w:t>Other sectors</w:t>
            </w:r>
          </w:p>
        </w:tc>
        <w:tc>
          <w:tcPr>
            <w:tcW w:w="467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E35C9F" w:rsidRDefault="00622AD0" w:rsidP="00E35C9F">
            <w:pPr>
              <w:pStyle w:val="BodyText"/>
            </w:pPr>
            <w:r w:rsidRPr="00E35C9F">
              <w:t>Where this Unit is being assessed outside of the Resources and Infrastructure Sectors assessor and/or Industry subject matter expert experience should be in-line with industry standards for the sector in which it is being assessed and where no Industry sta</w:t>
            </w:r>
            <w:r w:rsidRPr="00E35C9F">
              <w:t>ndard is specified should comply with any relevant regulation.</w:t>
            </w:r>
          </w:p>
        </w:tc>
      </w:tr>
    </w:tbl>
    <w:p w:rsidR="00000000" w:rsidRPr="00E35C9F" w:rsidRDefault="00622AD0" w:rsidP="00622AD0">
      <w:pPr>
        <w:pStyle w:val="BodyText"/>
      </w:pPr>
      <w:r w:rsidRPr="00E35C9F">
        <w:t>*Assessors can demonstrate current work experience through employment within Industry in a role relevant to the outcomes of the Unit; or, for external assessors this can be demonstrated throu</w:t>
      </w:r>
      <w:r w:rsidRPr="00E35C9F">
        <w:t>gh exposure to Industry by conducting frequent site assessments across various locations.</w:t>
      </w:r>
    </w:p>
    <w:p w:rsidR="00000000" w:rsidRPr="00E35C9F" w:rsidRDefault="00622AD0" w:rsidP="00622AD0">
      <w:pPr>
        <w:pStyle w:val="BodyText"/>
      </w:pPr>
      <w:r w:rsidRPr="00E35C9F">
        <w:t>**Where a unit is being delivered outside of a Qualification the first numeric character in the Unit code should be considered to indicate the AQF level</w:t>
      </w:r>
    </w:p>
    <w:p w:rsidR="00000000" w:rsidRPr="00E35C9F" w:rsidRDefault="00622AD0" w:rsidP="00E35C9F">
      <w:pPr>
        <w:pStyle w:val="Heading1"/>
      </w:pPr>
      <w:bookmarkStart w:id="5" w:name="O_672782"/>
      <w:bookmarkEnd w:id="5"/>
      <w:r w:rsidRPr="00E35C9F">
        <w:t>Links</w:t>
      </w:r>
    </w:p>
    <w:p w:rsidR="00000000" w:rsidRPr="00E35C9F" w:rsidRDefault="00622AD0" w:rsidP="00622AD0">
      <w:pPr>
        <w:pStyle w:val="BodyText"/>
      </w:pPr>
      <w:r w:rsidRPr="00E35C9F">
        <w:t xml:space="preserve">Companion Volume implementation guides are found in VETNet - </w:t>
      </w:r>
      <w:hyperlink r:id="rId13" w:history="1">
        <w:r w:rsidRPr="00280DD4">
          <w:rPr>
            <w:rStyle w:val="Hyperlink"/>
          </w:rPr>
          <w:t>https://vetnet.gov.au/Pages/TrainingDocs.aspx?q=88a61002-9a21-4386-aaf8-69c76e675272</w:t>
        </w:r>
      </w:hyperlink>
    </w:p>
    <w:p w:rsidR="00000000" w:rsidRPr="00E35C9F" w:rsidRDefault="00622AD0" w:rsidP="00E35C9F"/>
    <w:sectPr w:rsidR="00000000" w:rsidRPr="00E35C9F" w:rsidSect="00E35C9F">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C9F" w:rsidRDefault="00E35C9F" w:rsidP="00E35C9F">
      <w:r>
        <w:separator/>
      </w:r>
    </w:p>
  </w:endnote>
  <w:endnote w:type="continuationSeparator" w:id="0">
    <w:p w:rsidR="00E35C9F" w:rsidRDefault="00E35C9F" w:rsidP="00E35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9F" w:rsidRDefault="00E35C9F">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9F" w:rsidRPr="00622AD0" w:rsidRDefault="00E35C9F" w:rsidP="00622AD0">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9F" w:rsidRDefault="00E35C9F">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AD0" w:rsidRDefault="00622AD0" w:rsidP="00E35C9F">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622AD0" w:rsidRDefault="00622AD0" w:rsidP="00E35C9F">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PwC’s Skills for Australia</w:t>
      </w:r>
    </w:fldSimple>
  </w:p>
  <w:p w:rsidR="00622AD0" w:rsidRDefault="00622AD0" w:rsidP="00E35C9F">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C9F" w:rsidRDefault="00E35C9F" w:rsidP="00E35C9F">
      <w:r>
        <w:separator/>
      </w:r>
    </w:p>
  </w:footnote>
  <w:footnote w:type="continuationSeparator" w:id="0">
    <w:p w:rsidR="00E35C9F" w:rsidRDefault="00E35C9F" w:rsidP="00E35C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9F" w:rsidRDefault="00E35C9F">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AD0" w:rsidRDefault="00622AD0"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2D7DF233" wp14:editId="53C16272">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E35C9F" w:rsidRPr="00622AD0" w:rsidRDefault="00E35C9F" w:rsidP="00622AD0">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9F" w:rsidRDefault="00E35C9F">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AD0" w:rsidRPr="002D2AF8" w:rsidRDefault="00622AD0" w:rsidP="00E35C9F">
    <w:pPr>
      <w:pStyle w:val="Header"/>
      <w:framePr w:wrap="around"/>
    </w:pPr>
    <w:fldSimple w:instr=" TITLE   \* MERGEFORMAT ">
      <w:r>
        <w:t>Assessment Requirements for RIIPGP203D Operate compressors</w:t>
      </w:r>
    </w:fldSimple>
    <w:r>
      <w:tab/>
      <w:t xml:space="preserve">Date this document was generated: </w:t>
    </w:r>
    <w:r>
      <w:fldChar w:fldCharType="begin"/>
    </w:r>
    <w:r>
      <w:instrText xml:space="preserve"> CREATEDATE  \@ "d MMMM yyyy"  \* MERGEFORMAT </w:instrText>
    </w:r>
    <w:r>
      <w:fldChar w:fldCharType="separate"/>
    </w:r>
    <w:r>
      <w:rPr>
        <w:noProof/>
      </w:rPr>
      <w:t>19 October 2022</w:t>
    </w:r>
    <w:r>
      <w:fldChar w:fldCharType="end"/>
    </w:r>
  </w:p>
  <w:p w:rsidR="00622AD0" w:rsidRDefault="00622AD0" w:rsidP="00E35C9F">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E2C42A3A"/>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B72CB5EA"/>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F0B61DB6"/>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4"/>
  </w:num>
  <w:num w:numId="10">
    <w:abstractNumId w:val="11"/>
  </w:num>
  <w:num w:numId="11">
    <w:abstractNumId w:val="15"/>
  </w:num>
  <w:num w:numId="12">
    <w:abstractNumId w:val="9"/>
  </w:num>
  <w:num w:numId="13">
    <w:abstractNumId w:val="12"/>
  </w:num>
  <w:num w:numId="14">
    <w:abstractNumId w:val="10"/>
  </w:num>
  <w:num w:numId="15">
    <w:abstractNumId w:val="5"/>
  </w:num>
  <w:num w:numId="16">
    <w:abstractNumId w:val="13"/>
  </w:num>
  <w:num w:numId="17">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E35C9F"/>
    <w:rsid w:val="00622AD0"/>
    <w:rsid w:val="00E35C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unhideWhenUsed="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C9F"/>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E35C9F"/>
    <w:pPr>
      <w:spacing w:before="360" w:after="60"/>
      <w:outlineLvl w:val="0"/>
    </w:pPr>
    <w:rPr>
      <w:sz w:val="32"/>
    </w:rPr>
  </w:style>
  <w:style w:type="paragraph" w:styleId="Heading2">
    <w:name w:val="heading 2"/>
    <w:basedOn w:val="HeadingBase"/>
    <w:next w:val="BodyText"/>
    <w:link w:val="Heading2Char"/>
    <w:qFormat/>
    <w:rsid w:val="00E35C9F"/>
    <w:pPr>
      <w:keepLines/>
      <w:spacing w:before="240" w:after="120"/>
      <w:outlineLvl w:val="1"/>
    </w:pPr>
    <w:rPr>
      <w:sz w:val="28"/>
      <w:szCs w:val="40"/>
    </w:rPr>
  </w:style>
  <w:style w:type="paragraph" w:styleId="Heading3">
    <w:name w:val="heading 3"/>
    <w:basedOn w:val="HeadingBase"/>
    <w:next w:val="BodyText"/>
    <w:link w:val="Heading3Char"/>
    <w:qFormat/>
    <w:rsid w:val="00E35C9F"/>
    <w:pPr>
      <w:spacing w:before="180" w:after="120"/>
      <w:outlineLvl w:val="2"/>
    </w:pPr>
    <w:rPr>
      <w:spacing w:val="-10"/>
      <w:kern w:val="32"/>
    </w:rPr>
  </w:style>
  <w:style w:type="paragraph" w:styleId="Heading4">
    <w:name w:val="heading 4"/>
    <w:basedOn w:val="HeadingBase"/>
    <w:next w:val="BodyText"/>
    <w:link w:val="Heading4Char"/>
    <w:qFormat/>
    <w:rsid w:val="00E35C9F"/>
    <w:pPr>
      <w:spacing w:before="160" w:after="120"/>
      <w:outlineLvl w:val="3"/>
    </w:pPr>
    <w:rPr>
      <w:sz w:val="22"/>
    </w:rPr>
  </w:style>
  <w:style w:type="paragraph" w:styleId="Heading5">
    <w:name w:val="heading 5"/>
    <w:basedOn w:val="HeadingBase"/>
    <w:next w:val="Normal"/>
    <w:link w:val="Heading5Char"/>
    <w:qFormat/>
    <w:rsid w:val="00E35C9F"/>
    <w:pPr>
      <w:spacing w:before="80"/>
      <w:outlineLvl w:val="4"/>
    </w:pPr>
    <w:rPr>
      <w:color w:val="918585"/>
      <w:sz w:val="20"/>
    </w:rPr>
  </w:style>
  <w:style w:type="paragraph" w:styleId="Heading6">
    <w:name w:val="heading 6"/>
    <w:basedOn w:val="HeadingBase"/>
    <w:next w:val="Normal"/>
    <w:link w:val="Heading6Char"/>
    <w:qFormat/>
    <w:rsid w:val="00E35C9F"/>
    <w:pPr>
      <w:spacing w:before="60"/>
      <w:outlineLvl w:val="5"/>
    </w:pPr>
    <w:rPr>
      <w:color w:val="918585"/>
      <w:sz w:val="20"/>
    </w:rPr>
  </w:style>
  <w:style w:type="paragraph" w:styleId="Heading7">
    <w:name w:val="heading 7"/>
    <w:basedOn w:val="Normal"/>
    <w:next w:val="Normal"/>
    <w:link w:val="Heading7Char"/>
    <w:qFormat/>
    <w:rsid w:val="00E35C9F"/>
    <w:pPr>
      <w:ind w:left="720"/>
      <w:outlineLvl w:val="6"/>
    </w:pPr>
    <w:rPr>
      <w:i/>
    </w:rPr>
  </w:style>
  <w:style w:type="paragraph" w:styleId="Heading8">
    <w:name w:val="heading 8"/>
    <w:basedOn w:val="Normal"/>
    <w:next w:val="Normal"/>
    <w:link w:val="Heading8Char"/>
    <w:qFormat/>
    <w:rsid w:val="00E35C9F"/>
    <w:pPr>
      <w:ind w:left="720"/>
      <w:outlineLvl w:val="7"/>
    </w:pPr>
    <w:rPr>
      <w:i/>
    </w:rPr>
  </w:style>
  <w:style w:type="paragraph" w:styleId="Heading9">
    <w:name w:val="heading 9"/>
    <w:basedOn w:val="Normal"/>
    <w:next w:val="Normal"/>
    <w:link w:val="Heading9Char"/>
    <w:qFormat/>
    <w:rsid w:val="00E35C9F"/>
    <w:pPr>
      <w:ind w:left="720"/>
      <w:outlineLvl w:val="8"/>
    </w:pPr>
    <w:rPr>
      <w:i/>
    </w:rPr>
  </w:style>
  <w:style w:type="character" w:default="1" w:styleId="DefaultParagraphFont">
    <w:name w:val="Default Paragraph Font"/>
    <w:uiPriority w:val="1"/>
    <w:unhideWhenUsed/>
    <w:rsid w:val="00E35C9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35C9F"/>
  </w:style>
  <w:style w:type="character" w:customStyle="1" w:styleId="Heading1Char">
    <w:name w:val="Heading 1 Char"/>
    <w:basedOn w:val="DefaultParagraphFont"/>
    <w:link w:val="Heading1"/>
    <w:rsid w:val="00E35C9F"/>
    <w:rPr>
      <w:rFonts w:ascii="Times New Roman" w:eastAsia="Times New Roman" w:hAnsi="Times New Roman" w:cs="Times New Roman"/>
      <w:b/>
      <w:sz w:val="32"/>
      <w:szCs w:val="20"/>
      <w:lang w:eastAsia="en-US"/>
    </w:rPr>
  </w:style>
  <w:style w:type="character" w:customStyle="1" w:styleId="Heading4Char">
    <w:name w:val="Heading 4 Char"/>
    <w:basedOn w:val="DefaultParagraphFont"/>
    <w:link w:val="Heading4"/>
    <w:rsid w:val="00E35C9F"/>
    <w:rPr>
      <w:rFonts w:ascii="Times New Roman" w:eastAsia="Times New Roman" w:hAnsi="Times New Roman" w:cs="Times New Roman"/>
      <w:b/>
      <w:szCs w:val="20"/>
      <w:lang w:eastAsia="en-US"/>
    </w:rPr>
  </w:style>
  <w:style w:type="paragraph" w:styleId="BodyText">
    <w:name w:val="Body Text"/>
    <w:basedOn w:val="Normal"/>
    <w:link w:val="BodyTextChar"/>
    <w:rsid w:val="00E35C9F"/>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E35C9F"/>
    <w:rPr>
      <w:rFonts w:ascii="Times New Roman" w:eastAsia="Times New Roman" w:hAnsi="Times New Roman" w:cs="Times New Roman"/>
      <w:sz w:val="24"/>
      <w:lang w:eastAsia="en-US"/>
    </w:rPr>
  </w:style>
  <w:style w:type="paragraph" w:styleId="ListBullet">
    <w:name w:val="List Bullet"/>
    <w:basedOn w:val="List"/>
    <w:rsid w:val="00E35C9F"/>
    <w:pPr>
      <w:numPr>
        <w:numId w:val="13"/>
      </w:numPr>
      <w:tabs>
        <w:tab w:val="clear" w:pos="340"/>
      </w:tabs>
      <w:spacing w:before="40" w:after="40"/>
    </w:pPr>
  </w:style>
  <w:style w:type="paragraph" w:styleId="ListBullet2">
    <w:name w:val="List Bullet 2"/>
    <w:basedOn w:val="List2"/>
    <w:rsid w:val="00E35C9F"/>
    <w:pPr>
      <w:numPr>
        <w:numId w:val="14"/>
      </w:numPr>
      <w:tabs>
        <w:tab w:val="clear" w:pos="680"/>
      </w:tabs>
    </w:pPr>
  </w:style>
  <w:style w:type="paragraph" w:customStyle="1" w:styleId="SuperHeading">
    <w:name w:val="SuperHeading"/>
    <w:basedOn w:val="Normal"/>
    <w:rsid w:val="00E35C9F"/>
    <w:pPr>
      <w:spacing w:before="240" w:after="120"/>
      <w:outlineLvl w:val="0"/>
    </w:pPr>
    <w:rPr>
      <w:rFonts w:ascii="Times New Roman" w:hAnsi="Times New Roman"/>
      <w:b/>
      <w:sz w:val="32"/>
    </w:rPr>
  </w:style>
  <w:style w:type="paragraph" w:customStyle="1" w:styleId="AllowPageBreak">
    <w:name w:val="AllowPageBreak"/>
    <w:rsid w:val="00E35C9F"/>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E35C9F"/>
    <w:pPr>
      <w:numPr>
        <w:numId w:val="3"/>
      </w:numPr>
      <w:tabs>
        <w:tab w:val="clear" w:pos="1021"/>
      </w:tabs>
      <w:ind w:left="1037" w:hanging="357"/>
    </w:pPr>
  </w:style>
  <w:style w:type="character" w:customStyle="1" w:styleId="Heading2Char">
    <w:name w:val="Heading 2 Char"/>
    <w:basedOn w:val="DefaultParagraphFont"/>
    <w:link w:val="Heading2"/>
    <w:rsid w:val="00E35C9F"/>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E35C9F"/>
    <w:rPr>
      <w:rFonts w:ascii="Times New Roman" w:eastAsia="Times New Roman" w:hAnsi="Times New Roman" w:cs="Times New Roman"/>
      <w:b/>
      <w:spacing w:val="-10"/>
      <w:kern w:val="32"/>
      <w:sz w:val="24"/>
      <w:szCs w:val="20"/>
      <w:lang w:eastAsia="en-US"/>
    </w:rPr>
  </w:style>
  <w:style w:type="character" w:customStyle="1" w:styleId="Heading5Char">
    <w:name w:val="Heading 5 Char"/>
    <w:basedOn w:val="DefaultParagraphFont"/>
    <w:link w:val="Heading5"/>
    <w:rsid w:val="00E35C9F"/>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E35C9F"/>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E35C9F"/>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E35C9F"/>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E35C9F"/>
    <w:rPr>
      <w:rFonts w:ascii="Courier New" w:eastAsia="Times New Roman" w:hAnsi="Courier New" w:cs="Times New Roman"/>
      <w:i/>
      <w:szCs w:val="20"/>
      <w:lang w:eastAsia="en-US"/>
    </w:rPr>
  </w:style>
  <w:style w:type="paragraph" w:customStyle="1" w:styleId="HeadingBase">
    <w:name w:val="Heading Base"/>
    <w:rsid w:val="00E35C9F"/>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E35C9F"/>
    <w:pPr>
      <w:tabs>
        <w:tab w:val="right" w:leader="dot" w:pos="9072"/>
      </w:tabs>
      <w:ind w:left="567"/>
    </w:pPr>
    <w:rPr>
      <w:szCs w:val="22"/>
    </w:rPr>
  </w:style>
  <w:style w:type="paragraph" w:customStyle="1" w:styleId="TOCBase">
    <w:name w:val="TOC Base"/>
    <w:rsid w:val="00E35C9F"/>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E35C9F"/>
    <w:pPr>
      <w:tabs>
        <w:tab w:val="right" w:leader="dot" w:pos="9072"/>
      </w:tabs>
      <w:spacing w:before="40" w:after="40"/>
      <w:ind w:left="284"/>
    </w:pPr>
    <w:rPr>
      <w:rFonts w:ascii="Times New Roman" w:hAnsi="Times New Roman"/>
    </w:rPr>
  </w:style>
  <w:style w:type="paragraph" w:styleId="TOC1">
    <w:name w:val="toc 1"/>
    <w:basedOn w:val="TOCBase"/>
    <w:next w:val="Normal"/>
    <w:rsid w:val="00E35C9F"/>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E35C9F"/>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E35C9F"/>
    <w:rPr>
      <w:rFonts w:ascii="Times New Roman" w:eastAsia="Times New Roman" w:hAnsi="Times New Roman" w:cs="Times New Roman"/>
      <w:sz w:val="16"/>
      <w:lang w:eastAsia="en-US"/>
    </w:rPr>
  </w:style>
  <w:style w:type="paragraph" w:styleId="Title">
    <w:name w:val="Title"/>
    <w:basedOn w:val="HeadingBase"/>
    <w:link w:val="TitleChar"/>
    <w:qFormat/>
    <w:rsid w:val="00E35C9F"/>
    <w:pPr>
      <w:spacing w:before="5040"/>
      <w:jc w:val="center"/>
    </w:pPr>
    <w:rPr>
      <w:sz w:val="48"/>
      <w:szCs w:val="72"/>
      <w:lang w:val="en-US"/>
    </w:rPr>
  </w:style>
  <w:style w:type="character" w:customStyle="1" w:styleId="TitleChar">
    <w:name w:val="Title Char"/>
    <w:basedOn w:val="DefaultParagraphFont"/>
    <w:link w:val="Title"/>
    <w:rsid w:val="00E35C9F"/>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E35C9F"/>
    <w:pPr>
      <w:tabs>
        <w:tab w:val="left" w:pos="3600"/>
        <w:tab w:val="left" w:pos="3958"/>
      </w:tabs>
    </w:pPr>
  </w:style>
  <w:style w:type="paragraph" w:styleId="List">
    <w:name w:val="List"/>
    <w:basedOn w:val="BodyText"/>
    <w:next w:val="BodyText"/>
    <w:rsid w:val="00E35C9F"/>
    <w:pPr>
      <w:tabs>
        <w:tab w:val="left" w:pos="340"/>
      </w:tabs>
      <w:spacing w:before="60" w:after="60"/>
      <w:ind w:left="340" w:hanging="340"/>
    </w:pPr>
  </w:style>
  <w:style w:type="paragraph" w:customStyle="1" w:styleId="Note">
    <w:name w:val="Note"/>
    <w:basedOn w:val="BodyText"/>
    <w:rsid w:val="00E35C9F"/>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E35C9F"/>
    <w:rPr>
      <w:b/>
      <w:spacing w:val="0"/>
    </w:rPr>
  </w:style>
  <w:style w:type="paragraph" w:customStyle="1" w:styleId="SuperTitle">
    <w:name w:val="SuperTitle"/>
    <w:basedOn w:val="Title"/>
    <w:rsid w:val="00E35C9F"/>
    <w:pPr>
      <w:framePr w:wrap="auto" w:hAnchor="text" w:y="6049"/>
    </w:pPr>
    <w:rPr>
      <w:color w:val="000000"/>
      <w:sz w:val="40"/>
    </w:rPr>
  </w:style>
  <w:style w:type="paragraph" w:customStyle="1" w:styleId="TOCTitle">
    <w:name w:val="TOCTitle"/>
    <w:basedOn w:val="Heading1"/>
    <w:rsid w:val="00E35C9F"/>
    <w:pPr>
      <w:spacing w:after="240"/>
      <w:jc w:val="center"/>
      <w:outlineLvl w:val="9"/>
    </w:pPr>
    <w:rPr>
      <w:caps/>
    </w:rPr>
  </w:style>
  <w:style w:type="paragraph" w:customStyle="1" w:styleId="Version">
    <w:name w:val="Version"/>
    <w:rsid w:val="00E35C9F"/>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E35C9F"/>
    <w:pPr>
      <w:keepNext w:val="0"/>
      <w:tabs>
        <w:tab w:val="right" w:pos="4176"/>
      </w:tabs>
      <w:ind w:left="198" w:hanging="198"/>
    </w:pPr>
    <w:rPr>
      <w:rFonts w:ascii="Garamond" w:hAnsi="Garamond"/>
    </w:rPr>
  </w:style>
  <w:style w:type="paragraph" w:styleId="IndexHeading">
    <w:name w:val="index heading"/>
    <w:basedOn w:val="Normal"/>
    <w:next w:val="Index1"/>
    <w:semiHidden/>
    <w:rsid w:val="00E35C9F"/>
    <w:pPr>
      <w:spacing w:before="120" w:after="120"/>
    </w:pPr>
    <w:rPr>
      <w:rFonts w:ascii="Arial" w:hAnsi="Arial"/>
      <w:b/>
      <w:color w:val="918585"/>
      <w:sz w:val="24"/>
    </w:rPr>
  </w:style>
  <w:style w:type="paragraph" w:styleId="Header">
    <w:name w:val="header"/>
    <w:basedOn w:val="Normal"/>
    <w:link w:val="HeaderChar"/>
    <w:rsid w:val="00E35C9F"/>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E35C9F"/>
    <w:rPr>
      <w:rFonts w:ascii="Times New Roman" w:eastAsia="Times New Roman" w:hAnsi="Times New Roman" w:cs="Times New Roman"/>
      <w:sz w:val="16"/>
      <w:szCs w:val="20"/>
      <w:lang w:val="en-GB" w:eastAsia="en-US"/>
    </w:rPr>
  </w:style>
  <w:style w:type="paragraph" w:customStyle="1" w:styleId="Chapter">
    <w:name w:val="Chapter"/>
    <w:basedOn w:val="Normal"/>
    <w:rsid w:val="00E35C9F"/>
    <w:pPr>
      <w:spacing w:before="240"/>
    </w:pPr>
    <w:rPr>
      <w:rFonts w:ascii="Times New Roman" w:hAnsi="Times New Roman"/>
      <w:smallCaps/>
      <w:spacing w:val="80"/>
      <w:sz w:val="28"/>
    </w:rPr>
  </w:style>
  <w:style w:type="paragraph" w:customStyle="1" w:styleId="InChapter">
    <w:name w:val="InChapter"/>
    <w:basedOn w:val="Heading3"/>
    <w:rsid w:val="00E35C9F"/>
    <w:pPr>
      <w:spacing w:after="240"/>
      <w:outlineLvl w:val="9"/>
    </w:pPr>
    <w:rPr>
      <w:noProof/>
    </w:rPr>
  </w:style>
  <w:style w:type="paragraph" w:styleId="Index2">
    <w:name w:val="index 2"/>
    <w:basedOn w:val="Normal"/>
    <w:next w:val="Normal"/>
    <w:semiHidden/>
    <w:rsid w:val="00E35C9F"/>
    <w:pPr>
      <w:tabs>
        <w:tab w:val="right" w:pos="4176"/>
      </w:tabs>
      <w:ind w:left="568" w:hanging="284"/>
    </w:pPr>
    <w:rPr>
      <w:rFonts w:ascii="Garamond" w:hAnsi="Garamond"/>
    </w:rPr>
  </w:style>
  <w:style w:type="paragraph" w:customStyle="1" w:styleId="Byline">
    <w:name w:val="Byline"/>
    <w:rsid w:val="00E35C9F"/>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E35C9F"/>
    <w:pPr>
      <w:tabs>
        <w:tab w:val="clear" w:pos="3600"/>
        <w:tab w:val="clear" w:pos="3958"/>
      </w:tabs>
      <w:jc w:val="right"/>
    </w:pPr>
  </w:style>
  <w:style w:type="character" w:styleId="Emphasis">
    <w:name w:val="Emphasis"/>
    <w:basedOn w:val="DefaultParagraphFont"/>
    <w:qFormat/>
    <w:rsid w:val="00E35C9F"/>
    <w:rPr>
      <w:i/>
    </w:rPr>
  </w:style>
  <w:style w:type="paragraph" w:styleId="Caption">
    <w:name w:val="caption"/>
    <w:basedOn w:val="BodyText"/>
    <w:next w:val="Normal"/>
    <w:qFormat/>
    <w:rsid w:val="00E35C9F"/>
    <w:pPr>
      <w:framePr w:w="2268" w:hSpace="181" w:vSpace="181" w:wrap="around" w:vAnchor="text" w:hAnchor="page" w:x="1135" w:y="285" w:anchorLock="1"/>
    </w:pPr>
    <w:rPr>
      <w:i/>
    </w:rPr>
  </w:style>
  <w:style w:type="paragraph" w:customStyle="1" w:styleId="MiniTOCTitle">
    <w:name w:val="MiniTOCTitle"/>
    <w:basedOn w:val="Heading4"/>
    <w:rsid w:val="00E35C9F"/>
    <w:pPr>
      <w:spacing w:before="240"/>
      <w:outlineLvl w:val="9"/>
    </w:pPr>
    <w:rPr>
      <w:noProof/>
      <w:sz w:val="24"/>
    </w:rPr>
  </w:style>
  <w:style w:type="paragraph" w:customStyle="1" w:styleId="MiniTOCItem">
    <w:name w:val="MiniTOCItem"/>
    <w:basedOn w:val="ListBullet"/>
    <w:rsid w:val="00E35C9F"/>
    <w:pPr>
      <w:numPr>
        <w:numId w:val="0"/>
      </w:numPr>
      <w:tabs>
        <w:tab w:val="right" w:leader="dot" w:pos="6521"/>
      </w:tabs>
      <w:spacing w:before="0" w:after="0"/>
    </w:pPr>
  </w:style>
  <w:style w:type="paragraph" w:customStyle="1" w:styleId="TOFTitle">
    <w:name w:val="TOFTitle"/>
    <w:basedOn w:val="TOCTitle"/>
    <w:rsid w:val="00E35C9F"/>
  </w:style>
  <w:style w:type="paragraph" w:styleId="TableofFigures">
    <w:name w:val="table of figures"/>
    <w:basedOn w:val="Normal"/>
    <w:next w:val="Normal"/>
    <w:semiHidden/>
    <w:rsid w:val="00E35C9F"/>
    <w:pPr>
      <w:tabs>
        <w:tab w:val="right" w:leader="dot" w:pos="9072"/>
      </w:tabs>
      <w:ind w:left="970" w:hanging="403"/>
    </w:pPr>
    <w:rPr>
      <w:rFonts w:ascii="Times New Roman" w:hAnsi="Times New Roman"/>
      <w:b/>
    </w:rPr>
  </w:style>
  <w:style w:type="paragraph" w:styleId="ListNumber">
    <w:name w:val="List Number"/>
    <w:basedOn w:val="List"/>
    <w:rsid w:val="00E35C9F"/>
    <w:pPr>
      <w:numPr>
        <w:numId w:val="16"/>
      </w:numPr>
      <w:tabs>
        <w:tab w:val="clear" w:pos="340"/>
      </w:tabs>
    </w:pPr>
  </w:style>
  <w:style w:type="character" w:customStyle="1" w:styleId="WingdingSymbols">
    <w:name w:val="Wingding Symbols"/>
    <w:rsid w:val="00E35C9F"/>
    <w:rPr>
      <w:rFonts w:ascii="Wingdings" w:hAnsi="Wingdings"/>
    </w:rPr>
  </w:style>
  <w:style w:type="paragraph" w:customStyle="1" w:styleId="TableHeading">
    <w:name w:val="Table Heading"/>
    <w:basedOn w:val="HeadingBase"/>
    <w:rsid w:val="00E35C9F"/>
    <w:pPr>
      <w:keepLines/>
      <w:pBdr>
        <w:bottom w:val="single" w:sz="6" w:space="1" w:color="918585"/>
      </w:pBdr>
      <w:spacing w:before="240"/>
    </w:pPr>
  </w:style>
  <w:style w:type="character" w:customStyle="1" w:styleId="HotSpot">
    <w:name w:val="HotSpot"/>
    <w:rsid w:val="00E35C9F"/>
    <w:rPr>
      <w:color w:val="0033CC"/>
      <w:u w:val="none"/>
    </w:rPr>
  </w:style>
  <w:style w:type="paragraph" w:customStyle="1" w:styleId="BodyTextRight">
    <w:name w:val="Body Text Right"/>
    <w:basedOn w:val="BodyText"/>
    <w:rsid w:val="00E35C9F"/>
    <w:pPr>
      <w:spacing w:before="0" w:after="0"/>
      <w:jc w:val="right"/>
    </w:pPr>
  </w:style>
  <w:style w:type="paragraph" w:styleId="Index3">
    <w:name w:val="index 3"/>
    <w:basedOn w:val="ListNumber2"/>
    <w:next w:val="Normal"/>
    <w:semiHidden/>
    <w:rsid w:val="00E35C9F"/>
    <w:pPr>
      <w:numPr>
        <w:numId w:val="0"/>
      </w:numPr>
      <w:tabs>
        <w:tab w:val="right" w:leader="dot" w:pos="4176"/>
      </w:tabs>
    </w:pPr>
  </w:style>
  <w:style w:type="paragraph" w:styleId="ListNumber2">
    <w:name w:val="List Number 2"/>
    <w:basedOn w:val="List2"/>
    <w:rsid w:val="00E35C9F"/>
    <w:pPr>
      <w:numPr>
        <w:numId w:val="11"/>
      </w:numPr>
      <w:tabs>
        <w:tab w:val="clear" w:pos="1060"/>
      </w:tabs>
    </w:pPr>
  </w:style>
  <w:style w:type="paragraph" w:customStyle="1" w:styleId="MarginNote">
    <w:name w:val="Margin Note"/>
    <w:basedOn w:val="BodyText"/>
    <w:rsid w:val="00E35C9F"/>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E35C9F"/>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E35C9F"/>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E35C9F"/>
    <w:rPr>
      <w:sz w:val="32"/>
    </w:rPr>
  </w:style>
  <w:style w:type="paragraph" w:customStyle="1" w:styleId="HeadingProcedure">
    <w:name w:val="Heading Procedure"/>
    <w:basedOn w:val="HeadingBase"/>
    <w:next w:val="Normal"/>
    <w:rsid w:val="00E35C9F"/>
    <w:pPr>
      <w:tabs>
        <w:tab w:val="left" w:pos="0"/>
      </w:tabs>
      <w:spacing w:before="120" w:after="60"/>
    </w:pPr>
    <w:rPr>
      <w:i/>
      <w:color w:val="918585"/>
      <w:sz w:val="22"/>
    </w:rPr>
  </w:style>
  <w:style w:type="paragraph" w:customStyle="1" w:styleId="TableBodyText">
    <w:name w:val="Table Body Text"/>
    <w:basedOn w:val="BodyText"/>
    <w:rsid w:val="00E35C9F"/>
    <w:pPr>
      <w:spacing w:before="60" w:after="60"/>
    </w:pPr>
  </w:style>
  <w:style w:type="paragraph" w:styleId="ListContinue">
    <w:name w:val="List Continue"/>
    <w:basedOn w:val="List"/>
    <w:rsid w:val="00E35C9F"/>
    <w:pPr>
      <w:ind w:firstLine="0"/>
    </w:pPr>
  </w:style>
  <w:style w:type="paragraph" w:customStyle="1" w:styleId="ListNote">
    <w:name w:val="List Note"/>
    <w:basedOn w:val="List"/>
    <w:rsid w:val="00E35C9F"/>
    <w:pPr>
      <w:pBdr>
        <w:top w:val="single" w:sz="6" w:space="2" w:color="918585"/>
        <w:bottom w:val="single" w:sz="6" w:space="2" w:color="918585"/>
      </w:pBdr>
      <w:tabs>
        <w:tab w:val="left" w:pos="1021"/>
      </w:tabs>
      <w:ind w:firstLine="0"/>
    </w:pPr>
  </w:style>
  <w:style w:type="paragraph" w:customStyle="1" w:styleId="Warning">
    <w:name w:val="Warning"/>
    <w:basedOn w:val="BodyText"/>
    <w:rsid w:val="00E35C9F"/>
    <w:pPr>
      <w:shd w:val="clear" w:color="auto" w:fill="D9D9D9"/>
      <w:tabs>
        <w:tab w:val="left" w:pos="992"/>
      </w:tabs>
      <w:ind w:left="119" w:right="119"/>
    </w:pPr>
    <w:rPr>
      <w:sz w:val="20"/>
    </w:rPr>
  </w:style>
  <w:style w:type="paragraph" w:customStyle="1" w:styleId="MarginIcons">
    <w:name w:val="Margin Icons"/>
    <w:basedOn w:val="BodyText"/>
    <w:rsid w:val="00E35C9F"/>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E35C9F"/>
    <w:rPr>
      <w:rFonts w:ascii="Courier New" w:hAnsi="Courier New"/>
    </w:rPr>
  </w:style>
  <w:style w:type="paragraph" w:customStyle="1" w:styleId="NoteBullet">
    <w:name w:val="Note Bullet"/>
    <w:basedOn w:val="Note"/>
    <w:rsid w:val="00E35C9F"/>
    <w:pPr>
      <w:tabs>
        <w:tab w:val="clear" w:pos="680"/>
      </w:tabs>
      <w:spacing w:before="60" w:after="60"/>
    </w:pPr>
  </w:style>
  <w:style w:type="paragraph" w:customStyle="1" w:styleId="SubHeading2">
    <w:name w:val="SubHeading2"/>
    <w:basedOn w:val="HeadingBase"/>
    <w:rsid w:val="00E35C9F"/>
    <w:pPr>
      <w:spacing w:before="240" w:after="60"/>
    </w:pPr>
    <w:rPr>
      <w:sz w:val="20"/>
    </w:rPr>
  </w:style>
  <w:style w:type="paragraph" w:customStyle="1" w:styleId="SubHeading1">
    <w:name w:val="SubHeading1"/>
    <w:basedOn w:val="HeadingBase"/>
    <w:rsid w:val="00E35C9F"/>
    <w:pPr>
      <w:spacing w:before="240" w:after="60"/>
    </w:pPr>
    <w:rPr>
      <w:color w:val="918585"/>
      <w:sz w:val="22"/>
    </w:rPr>
  </w:style>
  <w:style w:type="paragraph" w:customStyle="1" w:styleId="SideHeading">
    <w:name w:val="Side Heading"/>
    <w:basedOn w:val="HeadingBase"/>
    <w:rsid w:val="00E35C9F"/>
    <w:pPr>
      <w:framePr w:w="2268" w:h="567" w:hSpace="181" w:vSpace="181" w:wrap="around" w:vAnchor="text" w:hAnchor="page" w:x="1419" w:y="370" w:anchorLock="1"/>
    </w:pPr>
    <w:rPr>
      <w:sz w:val="22"/>
    </w:rPr>
  </w:style>
  <w:style w:type="paragraph" w:customStyle="1" w:styleId="TableListBullet">
    <w:name w:val="Table List Bullet"/>
    <w:basedOn w:val="ListBullet"/>
    <w:rsid w:val="00E35C9F"/>
    <w:pPr>
      <w:numPr>
        <w:numId w:val="12"/>
      </w:numPr>
    </w:pPr>
  </w:style>
  <w:style w:type="paragraph" w:styleId="PlainText">
    <w:name w:val="Plain Text"/>
    <w:basedOn w:val="Normal"/>
    <w:link w:val="PlainTextChar"/>
    <w:rsid w:val="00E35C9F"/>
    <w:rPr>
      <w:sz w:val="20"/>
    </w:rPr>
  </w:style>
  <w:style w:type="character" w:customStyle="1" w:styleId="PlainTextChar">
    <w:name w:val="Plain Text Char"/>
    <w:basedOn w:val="DefaultParagraphFont"/>
    <w:link w:val="PlainText"/>
    <w:rsid w:val="00E35C9F"/>
    <w:rPr>
      <w:rFonts w:ascii="Courier New" w:eastAsia="Times New Roman" w:hAnsi="Courier New" w:cs="Times New Roman"/>
      <w:sz w:val="20"/>
      <w:szCs w:val="20"/>
      <w:lang w:eastAsia="en-US"/>
    </w:rPr>
  </w:style>
  <w:style w:type="character" w:customStyle="1" w:styleId="MenuOption">
    <w:name w:val="Menu Option"/>
    <w:basedOn w:val="DefaultParagraphFont"/>
    <w:rsid w:val="00E35C9F"/>
    <w:rPr>
      <w:b/>
      <w:smallCaps/>
    </w:rPr>
  </w:style>
  <w:style w:type="paragraph" w:customStyle="1" w:styleId="TableListNumber">
    <w:name w:val="Table List Number"/>
    <w:basedOn w:val="ListNumber"/>
    <w:rsid w:val="00E35C9F"/>
    <w:pPr>
      <w:numPr>
        <w:numId w:val="0"/>
      </w:numPr>
    </w:pPr>
  </w:style>
  <w:style w:type="paragraph" w:styleId="TOC4">
    <w:name w:val="toc 4"/>
    <w:basedOn w:val="TOCBase"/>
    <w:next w:val="Normal"/>
    <w:semiHidden/>
    <w:rsid w:val="00E35C9F"/>
    <w:pPr>
      <w:tabs>
        <w:tab w:val="right" w:leader="dot" w:pos="9071"/>
      </w:tabs>
      <w:ind w:left="1701"/>
    </w:pPr>
  </w:style>
  <w:style w:type="paragraph" w:customStyle="1" w:styleId="ListAlpha">
    <w:name w:val="List Alpha"/>
    <w:basedOn w:val="List"/>
    <w:rsid w:val="00E35C9F"/>
    <w:pPr>
      <w:numPr>
        <w:numId w:val="10"/>
      </w:numPr>
    </w:pPr>
  </w:style>
  <w:style w:type="paragraph" w:customStyle="1" w:styleId="ListAlpha2">
    <w:name w:val="List Alpha 2"/>
    <w:basedOn w:val="List2"/>
    <w:rsid w:val="00E35C9F"/>
    <w:pPr>
      <w:numPr>
        <w:numId w:val="9"/>
      </w:numPr>
    </w:pPr>
  </w:style>
  <w:style w:type="paragraph" w:styleId="List2">
    <w:name w:val="List 2"/>
    <w:basedOn w:val="BodyText"/>
    <w:rsid w:val="00E35C9F"/>
    <w:pPr>
      <w:tabs>
        <w:tab w:val="left" w:pos="680"/>
      </w:tabs>
      <w:spacing w:before="60" w:after="60"/>
      <w:ind w:left="680" w:hanging="340"/>
    </w:pPr>
  </w:style>
  <w:style w:type="paragraph" w:styleId="List3">
    <w:name w:val="List 3"/>
    <w:basedOn w:val="BodyText"/>
    <w:rsid w:val="00E35C9F"/>
    <w:pPr>
      <w:tabs>
        <w:tab w:val="left" w:pos="1021"/>
      </w:tabs>
      <w:spacing w:before="60" w:after="60"/>
      <w:ind w:left="1020" w:hanging="340"/>
    </w:pPr>
  </w:style>
  <w:style w:type="paragraph" w:styleId="List4">
    <w:name w:val="List 4"/>
    <w:basedOn w:val="BodyText"/>
    <w:rsid w:val="00E35C9F"/>
    <w:pPr>
      <w:tabs>
        <w:tab w:val="left" w:pos="1361"/>
      </w:tabs>
      <w:spacing w:before="60" w:after="60"/>
      <w:ind w:left="1361" w:hanging="340"/>
    </w:pPr>
  </w:style>
  <w:style w:type="paragraph" w:styleId="List5">
    <w:name w:val="List 5"/>
    <w:basedOn w:val="BodyText"/>
    <w:rsid w:val="00E35C9F"/>
    <w:pPr>
      <w:tabs>
        <w:tab w:val="left" w:pos="1701"/>
      </w:tabs>
      <w:spacing w:before="60" w:after="60"/>
      <w:ind w:left="1701" w:hanging="340"/>
    </w:pPr>
  </w:style>
  <w:style w:type="paragraph" w:styleId="ListBullet4">
    <w:name w:val="List Bullet 4"/>
    <w:basedOn w:val="List4"/>
    <w:rsid w:val="00E35C9F"/>
    <w:pPr>
      <w:numPr>
        <w:numId w:val="4"/>
      </w:numPr>
      <w:tabs>
        <w:tab w:val="clear" w:pos="1361"/>
      </w:tabs>
    </w:pPr>
  </w:style>
  <w:style w:type="paragraph" w:styleId="ListBullet5">
    <w:name w:val="List Bullet 5"/>
    <w:basedOn w:val="List5"/>
    <w:rsid w:val="00E35C9F"/>
    <w:pPr>
      <w:numPr>
        <w:numId w:val="5"/>
      </w:numPr>
    </w:pPr>
  </w:style>
  <w:style w:type="paragraph" w:styleId="ListContinue2">
    <w:name w:val="List Continue 2"/>
    <w:basedOn w:val="List2"/>
    <w:rsid w:val="00E35C9F"/>
    <w:pPr>
      <w:ind w:firstLine="0"/>
    </w:pPr>
  </w:style>
  <w:style w:type="paragraph" w:styleId="ListContinue3">
    <w:name w:val="List Continue 3"/>
    <w:basedOn w:val="List3"/>
    <w:rsid w:val="00E35C9F"/>
    <w:pPr>
      <w:ind w:left="1021" w:firstLine="0"/>
    </w:pPr>
  </w:style>
  <w:style w:type="paragraph" w:styleId="ListContinue4">
    <w:name w:val="List Continue 4"/>
    <w:basedOn w:val="List4"/>
    <w:rsid w:val="00E35C9F"/>
    <w:pPr>
      <w:ind w:firstLine="0"/>
    </w:pPr>
  </w:style>
  <w:style w:type="paragraph" w:styleId="ListContinue5">
    <w:name w:val="List Continue 5"/>
    <w:basedOn w:val="List5"/>
    <w:rsid w:val="00E35C9F"/>
    <w:pPr>
      <w:ind w:firstLine="0"/>
    </w:pPr>
  </w:style>
  <w:style w:type="paragraph" w:styleId="ListNumber3">
    <w:name w:val="List Number 3"/>
    <w:basedOn w:val="List3"/>
    <w:rsid w:val="00E35C9F"/>
    <w:pPr>
      <w:numPr>
        <w:numId w:val="6"/>
      </w:numPr>
    </w:pPr>
  </w:style>
  <w:style w:type="paragraph" w:styleId="ListNumber4">
    <w:name w:val="List Number 4"/>
    <w:basedOn w:val="List4"/>
    <w:rsid w:val="00E35C9F"/>
    <w:pPr>
      <w:numPr>
        <w:numId w:val="7"/>
      </w:numPr>
    </w:pPr>
  </w:style>
  <w:style w:type="paragraph" w:styleId="ListNumber5">
    <w:name w:val="List Number 5"/>
    <w:basedOn w:val="List5"/>
    <w:rsid w:val="00E35C9F"/>
    <w:pPr>
      <w:numPr>
        <w:numId w:val="8"/>
      </w:numPr>
    </w:pPr>
  </w:style>
  <w:style w:type="paragraph" w:styleId="BlockText">
    <w:name w:val="Block Text"/>
    <w:basedOn w:val="Normal"/>
    <w:rsid w:val="00E35C9F"/>
    <w:pPr>
      <w:spacing w:after="120"/>
      <w:ind w:left="1440" w:right="1440"/>
    </w:pPr>
  </w:style>
  <w:style w:type="character" w:customStyle="1" w:styleId="Subscript">
    <w:name w:val="Subscript"/>
    <w:basedOn w:val="DefaultParagraphFont"/>
    <w:rsid w:val="00E35C9F"/>
    <w:rPr>
      <w:sz w:val="16"/>
      <w:vertAlign w:val="subscript"/>
    </w:rPr>
  </w:style>
  <w:style w:type="character" w:customStyle="1" w:styleId="Superscript">
    <w:name w:val="Superscript"/>
    <w:basedOn w:val="DefaultParagraphFont"/>
    <w:rsid w:val="00E35C9F"/>
    <w:rPr>
      <w:sz w:val="16"/>
      <w:vertAlign w:val="superscript"/>
    </w:rPr>
  </w:style>
  <w:style w:type="character" w:customStyle="1" w:styleId="Symbols">
    <w:name w:val="Symbols"/>
    <w:basedOn w:val="DefaultParagraphFont"/>
    <w:rsid w:val="00E35C9F"/>
    <w:rPr>
      <w:rFonts w:ascii="Symbol" w:hAnsi="Symbol"/>
    </w:rPr>
  </w:style>
  <w:style w:type="character" w:customStyle="1" w:styleId="MenuOptions">
    <w:name w:val="Menu Options"/>
    <w:basedOn w:val="DefaultParagraphFont"/>
    <w:rsid w:val="00E35C9F"/>
    <w:rPr>
      <w:rFonts w:ascii="Arial Narrow" w:hAnsi="Arial Narrow"/>
      <w:smallCaps/>
    </w:rPr>
  </w:style>
  <w:style w:type="character" w:customStyle="1" w:styleId="Buttons">
    <w:name w:val="Buttons"/>
    <w:basedOn w:val="DefaultParagraphFont"/>
    <w:rsid w:val="00E35C9F"/>
    <w:rPr>
      <w:b/>
    </w:rPr>
  </w:style>
  <w:style w:type="character" w:customStyle="1" w:styleId="Underlined">
    <w:name w:val="Underlined"/>
    <w:basedOn w:val="DefaultParagraphFont"/>
    <w:rsid w:val="00E35C9F"/>
    <w:rPr>
      <w:u w:val="single"/>
    </w:rPr>
  </w:style>
  <w:style w:type="paragraph" w:customStyle="1" w:styleId="TableBodyTextRight">
    <w:name w:val="Table Body Text Right"/>
    <w:basedOn w:val="TableBodyText"/>
    <w:rsid w:val="00E35C9F"/>
    <w:pPr>
      <w:widowControl w:val="0"/>
      <w:autoSpaceDE w:val="0"/>
      <w:autoSpaceDN w:val="0"/>
      <w:adjustRightInd w:val="0"/>
      <w:jc w:val="right"/>
    </w:pPr>
    <w:rPr>
      <w:rFonts w:cs="Arial"/>
      <w:szCs w:val="18"/>
    </w:rPr>
  </w:style>
  <w:style w:type="paragraph" w:customStyle="1" w:styleId="CopyrightText">
    <w:name w:val="Copyright Text"/>
    <w:basedOn w:val="BodyText"/>
    <w:rsid w:val="00E35C9F"/>
    <w:rPr>
      <w:sz w:val="18"/>
    </w:rPr>
  </w:style>
  <w:style w:type="paragraph" w:customStyle="1" w:styleId="BodySmallRight">
    <w:name w:val="Body Small Right"/>
    <w:basedOn w:val="BodyTextRight"/>
    <w:rsid w:val="00E35C9F"/>
    <w:rPr>
      <w:sz w:val="18"/>
      <w:szCs w:val="18"/>
    </w:rPr>
  </w:style>
  <w:style w:type="paragraph" w:customStyle="1" w:styleId="MarginEdition">
    <w:name w:val="Margin Edition"/>
    <w:basedOn w:val="MarginNote"/>
    <w:rsid w:val="00E35C9F"/>
    <w:pPr>
      <w:spacing w:before="0" w:after="0"/>
    </w:pPr>
    <w:rPr>
      <w:rFonts w:ascii="Times New Roman" w:hAnsi="Times New Roman"/>
      <w:color w:val="999999"/>
    </w:rPr>
  </w:style>
  <w:style w:type="paragraph" w:customStyle="1" w:styleId="Spacer">
    <w:name w:val="Spacer"/>
    <w:basedOn w:val="Normal"/>
    <w:rsid w:val="00E35C9F"/>
    <w:rPr>
      <w:sz w:val="2"/>
      <w:szCs w:val="2"/>
    </w:rPr>
  </w:style>
  <w:style w:type="character" w:customStyle="1" w:styleId="Small">
    <w:name w:val="Small"/>
    <w:basedOn w:val="DefaultParagraphFont"/>
    <w:rsid w:val="00E35C9F"/>
    <w:rPr>
      <w:sz w:val="16"/>
    </w:rPr>
  </w:style>
  <w:style w:type="paragraph" w:customStyle="1" w:styleId="WideTable">
    <w:name w:val="Wide Table"/>
    <w:basedOn w:val="Normal"/>
    <w:rsid w:val="00E35C9F"/>
    <w:pPr>
      <w:ind w:left="-1418"/>
    </w:pPr>
    <w:rPr>
      <w:sz w:val="2"/>
      <w:szCs w:val="2"/>
    </w:rPr>
  </w:style>
  <w:style w:type="character" w:styleId="PageNumber">
    <w:name w:val="page number"/>
    <w:basedOn w:val="DefaultParagraphFont"/>
    <w:rsid w:val="00E35C9F"/>
  </w:style>
  <w:style w:type="paragraph" w:styleId="Quote">
    <w:name w:val="Quote"/>
    <w:basedOn w:val="Heading1"/>
    <w:link w:val="QuoteChar"/>
    <w:qFormat/>
    <w:rsid w:val="00E35C9F"/>
    <w:rPr>
      <w:b w:val="0"/>
      <w:sz w:val="72"/>
      <w:szCs w:val="72"/>
      <w:lang w:val="en-NZ"/>
    </w:rPr>
  </w:style>
  <w:style w:type="character" w:customStyle="1" w:styleId="QuoteChar">
    <w:name w:val="Quote Char"/>
    <w:basedOn w:val="DefaultParagraphFont"/>
    <w:link w:val="Quote"/>
    <w:rsid w:val="00E35C9F"/>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E35C9F"/>
    <w:pPr>
      <w:pageBreakBefore/>
    </w:pPr>
  </w:style>
  <w:style w:type="paragraph" w:customStyle="1" w:styleId="Border">
    <w:name w:val="Border"/>
    <w:basedOn w:val="Normal"/>
    <w:qFormat/>
    <w:rsid w:val="00E35C9F"/>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E35C9F"/>
    <w:rPr>
      <w:b/>
      <w:bCs/>
      <w:i/>
      <w:iCs/>
      <w:color w:val="auto"/>
    </w:rPr>
  </w:style>
  <w:style w:type="paragraph" w:styleId="IntenseQuote">
    <w:name w:val="Intense Quote"/>
    <w:basedOn w:val="Normal"/>
    <w:next w:val="Normal"/>
    <w:link w:val="IntenseQuoteChar"/>
    <w:uiPriority w:val="30"/>
    <w:qFormat/>
    <w:rsid w:val="00E35C9F"/>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E35C9F"/>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E35C9F"/>
    <w:rPr>
      <w:smallCaps/>
      <w:color w:val="auto"/>
      <w:u w:val="single"/>
    </w:rPr>
  </w:style>
  <w:style w:type="character" w:styleId="IntenseReference">
    <w:name w:val="Intense Reference"/>
    <w:basedOn w:val="DefaultParagraphFont"/>
    <w:uiPriority w:val="32"/>
    <w:qFormat/>
    <w:rsid w:val="00E35C9F"/>
    <w:rPr>
      <w:b/>
      <w:bCs/>
      <w:smallCaps/>
      <w:color w:val="auto"/>
      <w:spacing w:val="5"/>
      <w:u w:val="single"/>
    </w:rPr>
  </w:style>
  <w:style w:type="paragraph" w:customStyle="1" w:styleId="2ColumnHeading">
    <w:name w:val="2Column Heading"/>
    <w:basedOn w:val="BodyText"/>
    <w:qFormat/>
    <w:rsid w:val="00E35C9F"/>
    <w:pPr>
      <w:spacing w:after="60"/>
      <w:ind w:left="-2268"/>
    </w:pPr>
    <w:rPr>
      <w:b/>
    </w:rPr>
  </w:style>
  <w:style w:type="paragraph" w:customStyle="1" w:styleId="Heading1TOC">
    <w:name w:val="Heading1 TOC"/>
    <w:basedOn w:val="Normal"/>
    <w:qFormat/>
    <w:rsid w:val="00E35C9F"/>
    <w:pPr>
      <w:spacing w:before="240" w:after="120"/>
    </w:pPr>
    <w:rPr>
      <w:rFonts w:ascii="Times New Roman" w:hAnsi="Times New Roman"/>
      <w:b/>
      <w:sz w:val="32"/>
    </w:rPr>
  </w:style>
  <w:style w:type="paragraph" w:customStyle="1" w:styleId="Heading2TOC">
    <w:name w:val="Heading2 TOC"/>
    <w:basedOn w:val="Normal"/>
    <w:qFormat/>
    <w:rsid w:val="00E35C9F"/>
    <w:pPr>
      <w:spacing w:before="240" w:after="60"/>
    </w:pPr>
    <w:rPr>
      <w:rFonts w:ascii="Times New Roman" w:hAnsi="Times New Roman"/>
      <w:b/>
      <w:sz w:val="28"/>
    </w:rPr>
  </w:style>
  <w:style w:type="character" w:customStyle="1" w:styleId="Underline">
    <w:name w:val="Underline"/>
    <w:basedOn w:val="DefaultParagraphFont"/>
    <w:qFormat/>
    <w:rsid w:val="00E35C9F"/>
    <w:rPr>
      <w:u w:val="single"/>
    </w:rPr>
  </w:style>
  <w:style w:type="character" w:customStyle="1" w:styleId="BoldandItalics">
    <w:name w:val="Bold and Italics"/>
    <w:qFormat/>
    <w:rsid w:val="00E35C9F"/>
    <w:rPr>
      <w:b/>
      <w:i/>
      <w:u w:val="none"/>
    </w:rPr>
  </w:style>
  <w:style w:type="paragraph" w:styleId="BalloonText">
    <w:name w:val="Balloon Text"/>
    <w:basedOn w:val="Normal"/>
    <w:link w:val="BalloonTextChar"/>
    <w:rsid w:val="00E35C9F"/>
    <w:rPr>
      <w:rFonts w:ascii="Tahoma" w:hAnsi="Tahoma" w:cs="Tahoma"/>
      <w:sz w:val="16"/>
      <w:szCs w:val="16"/>
    </w:rPr>
  </w:style>
  <w:style w:type="character" w:customStyle="1" w:styleId="BalloonTextChar">
    <w:name w:val="Balloon Text Char"/>
    <w:basedOn w:val="DefaultParagraphFont"/>
    <w:link w:val="BalloonText"/>
    <w:rsid w:val="00E35C9F"/>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E35C9F"/>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E35C9F"/>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E35C9F"/>
    <w:rPr>
      <w:b/>
      <w:color w:val="660033"/>
      <w:spacing w:val="0"/>
    </w:rPr>
  </w:style>
  <w:style w:type="paragraph" w:customStyle="1" w:styleId="Nameditemlist">
    <w:name w:val="Named item list"/>
    <w:basedOn w:val="BodyText"/>
    <w:qFormat/>
    <w:rsid w:val="00E35C9F"/>
    <w:pPr>
      <w:tabs>
        <w:tab w:val="left" w:pos="2835"/>
      </w:tabs>
      <w:ind w:left="2835" w:hanging="2835"/>
    </w:pPr>
  </w:style>
  <w:style w:type="paragraph" w:customStyle="1" w:styleId="BodyTextnopadding">
    <w:name w:val="Body Text no padding"/>
    <w:basedOn w:val="BodyText"/>
    <w:qFormat/>
    <w:rsid w:val="00E35C9F"/>
    <w:pPr>
      <w:spacing w:before="0" w:after="0"/>
    </w:pPr>
  </w:style>
  <w:style w:type="paragraph" w:customStyle="1" w:styleId="BodyTextBold">
    <w:name w:val="Body Text Bold"/>
    <w:basedOn w:val="BodyText"/>
    <w:qFormat/>
    <w:rsid w:val="00E35C9F"/>
    <w:rPr>
      <w:b/>
    </w:rPr>
  </w:style>
  <w:style w:type="character" w:styleId="Hyperlink">
    <w:name w:val="Hyperlink"/>
    <w:basedOn w:val="DefaultParagraphFont"/>
    <w:uiPriority w:val="99"/>
    <w:unhideWhenUsed/>
    <w:rsid w:val="00622A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88a61002-9a21-4386-aaf8-69c76e675272"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788</Words>
  <Characters>5037</Characters>
  <Application>Microsoft Office Word</Application>
  <DocSecurity>0</DocSecurity>
  <Lines>132</Lines>
  <Paragraphs>91</Paragraphs>
  <ScaleCrop>false</ScaleCrop>
  <Company>Author-it Software Corporation Ltd.</Company>
  <LinksUpToDate>false</LinksUpToDate>
  <CharactersWithSpaces>5734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RIIPGP203D Operate compressors</dc:title>
  <dc:subject>Approved</dc:subject>
  <dc:creator>PwC’s Skills for Australia</dc:creator>
  <cp:keywords>Release: 2</cp:keywords>
  <dc:description>Review Date: 12 April 2008</dc:description>
  <cp:lastModifiedBy>HSD_TPCMSd.prod</cp:lastModifiedBy>
  <cp:revision>3</cp:revision>
  <dcterms:created xsi:type="dcterms:W3CDTF">2022-10-18T14:24:00Z</dcterms:created>
  <dcterms:modified xsi:type="dcterms:W3CDTF">2022-10-18T14:24:00Z</dcterms:modified>
</cp:coreProperties>
</file>