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0D7" w:rsidRDefault="009B20D7" w:rsidP="009B20D7">
      <w:pPr>
        <w:pStyle w:val="Title"/>
      </w:pPr>
      <w:fldSimple w:instr=" TITLE   \* MERGEFORMAT ">
        <w:r>
          <w:t>RIICRC203D Install sub-soil drainage</w:t>
        </w:r>
      </w:fldSimple>
    </w:p>
    <w:p w:rsidR="009B20D7" w:rsidRDefault="009B20D7" w:rsidP="009B20D7">
      <w:pPr>
        <w:pStyle w:val="Version"/>
        <w:sectPr w:rsidR="009B20D7" w:rsidSect="004F4DC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4F4DCF" w:rsidRDefault="009B20D7" w:rsidP="004F4DCF">
      <w:pPr>
        <w:pStyle w:val="SuperHeading"/>
      </w:pPr>
      <w:r w:rsidRPr="004F4DCF">
        <w:lastRenderedPageBreak/>
        <w:t>RIICRC203D Install sub-soil drainage</w:t>
      </w:r>
    </w:p>
    <w:p w:rsidR="00000000" w:rsidRPr="004F4DCF" w:rsidRDefault="009B20D7" w:rsidP="004F4DCF">
      <w:pPr>
        <w:pStyle w:val="Heading1"/>
      </w:pPr>
      <w:bookmarkStart w:id="1" w:name="O_682188"/>
      <w:bookmarkEnd w:id="1"/>
      <w:r w:rsidRPr="004F4DCF">
        <w:t>Modification History</w:t>
      </w:r>
    </w:p>
    <w:tbl>
      <w:tblPr>
        <w:tblW w:w="927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0"/>
        <w:gridCol w:w="8100"/>
      </w:tblGrid>
      <w:tr w:rsidR="00000000" w:rsidTr="009B20D7"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Release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Comment</w:t>
            </w:r>
          </w:p>
        </w:tc>
      </w:tr>
      <w:tr w:rsidR="00000000" w:rsidTr="009B20D7"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1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This unit replaces RIICRC203A Install sub-soil drainage</w:t>
            </w:r>
          </w:p>
        </w:tc>
      </w:tr>
      <w:tr w:rsidR="00000000" w:rsidRPr="004F4DCF" w:rsidTr="009B20D7">
        <w:trPr>
          <w:trHeight w:val="1407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2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F4DCF" w:rsidRDefault="009B20D7" w:rsidP="004F4DCF">
            <w:pPr>
              <w:pStyle w:val="BodyText"/>
            </w:pPr>
            <w:r w:rsidRPr="004F4DCF">
              <w:t>Required frequency and volume of evidence amended in Performance evidence.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 xml:space="preserve">Substantial amendments made in Assessment Conditions field, including: references </w:t>
            </w:r>
            <w:r w:rsidRPr="004F4DCF">
              <w:t>to Industry Sectors, assessor and subject matter expert experience requirements, how assessment should be conducted and what it should confirm.</w:t>
            </w:r>
          </w:p>
        </w:tc>
      </w:tr>
    </w:tbl>
    <w:p w:rsidR="00000000" w:rsidRPr="004F4DCF" w:rsidRDefault="009B20D7" w:rsidP="004F4DCF">
      <w:pPr>
        <w:pStyle w:val="BodyText"/>
      </w:pPr>
    </w:p>
    <w:p w:rsidR="00000000" w:rsidRPr="004F4DCF" w:rsidRDefault="009B20D7" w:rsidP="004F4DCF">
      <w:pPr>
        <w:pStyle w:val="AllowPageBreak"/>
      </w:pPr>
    </w:p>
    <w:p w:rsidR="00000000" w:rsidRPr="004F4DCF" w:rsidRDefault="009B20D7" w:rsidP="004F4DCF">
      <w:pPr>
        <w:pStyle w:val="Heading1"/>
      </w:pPr>
      <w:bookmarkStart w:id="2" w:name="O_682187"/>
      <w:bookmarkEnd w:id="2"/>
      <w:r w:rsidRPr="004F4DCF">
        <w:t>Application</w:t>
      </w:r>
    </w:p>
    <w:p w:rsidR="00000000" w:rsidRPr="004F4DCF" w:rsidRDefault="009B20D7" w:rsidP="009B20D7">
      <w:pPr>
        <w:pStyle w:val="BodyText"/>
      </w:pPr>
      <w:r w:rsidRPr="004F4DCF">
        <w:t>This unit describes a participant’s skills and knowledge required to install sub-</w:t>
      </w:r>
      <w:r w:rsidRPr="004F4DCF">
        <w:t>soil drainage in Civil Construction.</w:t>
      </w:r>
    </w:p>
    <w:p w:rsidR="00000000" w:rsidRPr="004F4DCF" w:rsidRDefault="009B20D7" w:rsidP="009B20D7">
      <w:pPr>
        <w:pStyle w:val="BodyText"/>
      </w:pPr>
      <w:r w:rsidRPr="004F4DCF">
        <w:t>This unit is appropriate for those working in operational roles.</w:t>
      </w:r>
    </w:p>
    <w:p w:rsidR="009B20D7" w:rsidRDefault="009B20D7" w:rsidP="009B20D7">
      <w:pPr>
        <w:pStyle w:val="BodyText"/>
      </w:pPr>
      <w:r w:rsidRPr="004F4DCF">
        <w:t>Licensing, legislative, regulatory and certification requirements that apply to this unit can vary between states, territories, and Industry sectors. Relevant information much be sourced prior to application of this unit.</w:t>
      </w:r>
    </w:p>
    <w:p w:rsidR="00000000" w:rsidRPr="004F4DCF" w:rsidRDefault="009B20D7" w:rsidP="004F4DCF">
      <w:pPr>
        <w:pStyle w:val="Heading1"/>
      </w:pPr>
      <w:bookmarkStart w:id="3" w:name="O_682186"/>
      <w:bookmarkEnd w:id="3"/>
      <w:r w:rsidRPr="004F4DCF">
        <w:t>Unit Sector</w:t>
      </w:r>
    </w:p>
    <w:p w:rsidR="00000000" w:rsidRPr="004F4DCF" w:rsidRDefault="009B20D7" w:rsidP="009B20D7">
      <w:pPr>
        <w:pStyle w:val="BodyText"/>
      </w:pPr>
      <w:r w:rsidRPr="004F4DCF">
        <w:t>Civi</w:t>
      </w:r>
      <w:r w:rsidRPr="004F4DCF">
        <w:t>l construction</w:t>
      </w:r>
    </w:p>
    <w:p w:rsidR="00000000" w:rsidRPr="004F4DCF" w:rsidRDefault="009B20D7" w:rsidP="004F4DCF">
      <w:pPr>
        <w:pStyle w:val="Heading1"/>
      </w:pPr>
      <w:bookmarkStart w:id="4" w:name="O_682185"/>
      <w:bookmarkEnd w:id="4"/>
      <w:r w:rsidRPr="004F4DCF">
        <w:t>Elements and Performance Criteria</w:t>
      </w:r>
    </w:p>
    <w:tbl>
      <w:tblPr>
        <w:tblW w:w="930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27"/>
        <w:gridCol w:w="6880"/>
      </w:tblGrid>
      <w:tr w:rsidR="00000000" w:rsidTr="004F4DCF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1.</w:t>
            </w:r>
            <w:r w:rsidRPr="004F4DCF">
              <w:tab/>
              <w:t>Plan and prepare for installing sub-soil drainage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F4DCF" w:rsidRDefault="009B20D7" w:rsidP="004F4DCF">
            <w:pPr>
              <w:pStyle w:val="BodyText"/>
            </w:pPr>
            <w:r w:rsidRPr="004F4DCF">
              <w:t>1.1</w:t>
            </w:r>
            <w:r w:rsidRPr="004F4DCF">
              <w:tab/>
              <w:t xml:space="preserve">Access, interpret and apply sub-soil drainage installation documentation and ensure the work activity is complaint 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1.2</w:t>
            </w:r>
            <w:r w:rsidRPr="004F4DCF">
              <w:tab/>
              <w:t>Obtain, read,</w:t>
            </w:r>
            <w:r w:rsidRPr="004F4DCF">
              <w:t xml:space="preserve"> interpret, clarify and confirm work requirements 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1.3</w:t>
            </w:r>
            <w:r w:rsidRPr="004F4DCF">
              <w:tab/>
              <w:t xml:space="preserve">Identify and address potential risks, hazards and environmental issues, and implement control measures 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1.4</w:t>
            </w:r>
            <w:r w:rsidRPr="004F4DCF">
              <w:tab/>
              <w:t xml:space="preserve">Select and wear correct personal protective equipment appropriate for work activities 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1.5</w:t>
            </w:r>
            <w:r w:rsidRPr="004F4DCF">
              <w:tab/>
              <w:t>Id</w:t>
            </w:r>
            <w:r w:rsidRPr="004F4DCF">
              <w:t xml:space="preserve">entify, obtain, confirm and implement signage requirements 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1.6</w:t>
            </w:r>
            <w:r w:rsidRPr="004F4DCF">
              <w:tab/>
              <w:t xml:space="preserve">Select and check for faults all plant, tools and equipment to carry out tasks </w:t>
            </w:r>
          </w:p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lastRenderedPageBreak/>
              <w:t>1.7</w:t>
            </w:r>
            <w:r w:rsidRPr="004F4DCF">
              <w:tab/>
              <w:t>Plan stock-piling of materials for ease of access and hazard reduction</w:t>
            </w:r>
          </w:p>
        </w:tc>
      </w:tr>
      <w:tr w:rsidR="00000000" w:rsidTr="004F4DCF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lastRenderedPageBreak/>
              <w:t>2.</w:t>
            </w:r>
            <w:r w:rsidRPr="004F4DCF">
              <w:tab/>
              <w:t>Set out and excavate trenches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F4DCF" w:rsidRDefault="009B20D7" w:rsidP="004F4DCF">
            <w:pPr>
              <w:pStyle w:val="BodyText"/>
            </w:pPr>
            <w:r w:rsidRPr="004F4DCF">
              <w:t>2.1</w:t>
            </w:r>
            <w:r w:rsidRPr="004F4DCF">
              <w:tab/>
            </w:r>
            <w:r w:rsidRPr="004F4DCF">
              <w:t>Check trench depths and grades to ensure conformity with plans and specifications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2.2</w:t>
            </w:r>
            <w:r w:rsidRPr="004F4DCF">
              <w:tab/>
              <w:t>Set out and clearly mark trench location</w:t>
            </w:r>
          </w:p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2.3</w:t>
            </w:r>
            <w:r w:rsidRPr="004F4DCF">
              <w:tab/>
              <w:t>Communicate with plant operator to ensure correct excavation of trenches, placement of shoring and battering</w:t>
            </w:r>
          </w:p>
        </w:tc>
      </w:tr>
      <w:tr w:rsidR="00000000" w:rsidTr="004F4DCF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3.</w:t>
            </w:r>
            <w:r w:rsidRPr="004F4DCF">
              <w:tab/>
            </w:r>
            <w:r w:rsidRPr="004F4DCF">
              <w:t>Install bedding materials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F4DCF" w:rsidRDefault="009B20D7" w:rsidP="004F4DCF">
            <w:pPr>
              <w:pStyle w:val="BodyText"/>
            </w:pPr>
            <w:r w:rsidRPr="004F4DCF">
              <w:t>3.1</w:t>
            </w:r>
            <w:r w:rsidRPr="004F4DCF">
              <w:tab/>
              <w:t>Identify  bedding material type and depth from plans and specifications</w:t>
            </w:r>
          </w:p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3.2</w:t>
            </w:r>
            <w:r w:rsidRPr="004F4DCF">
              <w:tab/>
              <w:t>Lay bedding materials to specified depths and grades</w:t>
            </w:r>
          </w:p>
        </w:tc>
      </w:tr>
      <w:tr w:rsidR="00000000" w:rsidTr="004F4DCF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4.</w:t>
            </w:r>
            <w:r w:rsidRPr="004F4DCF">
              <w:tab/>
              <w:t>Install sub-soil drainage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F4DCF" w:rsidRDefault="009B20D7" w:rsidP="004F4DCF">
            <w:pPr>
              <w:pStyle w:val="BodyText"/>
            </w:pPr>
            <w:r w:rsidRPr="004F4DCF">
              <w:t>4.1</w:t>
            </w:r>
            <w:r w:rsidRPr="004F4DCF">
              <w:tab/>
              <w:t>Place geo-textile according to specifications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4.2</w:t>
            </w:r>
            <w:r w:rsidRPr="004F4DCF">
              <w:tab/>
              <w:t>Prepare drain</w:t>
            </w:r>
            <w:r w:rsidRPr="004F4DCF">
              <w:t xml:space="preserve"> sections and fittings 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4.3</w:t>
            </w:r>
            <w:r w:rsidRPr="004F4DCF">
              <w:tab/>
              <w:t xml:space="preserve">Lay subsoil drain 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4.4</w:t>
            </w:r>
            <w:r w:rsidRPr="004F4DCF">
              <w:tab/>
              <w:t>Provide inspection opening and flush out points according to plans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4.5</w:t>
            </w:r>
            <w:r w:rsidRPr="004F4DCF">
              <w:tab/>
              <w:t xml:space="preserve">Fit out and/or connect end structures/outlets/clean outs to culverts, storm water or subsoil drain systems 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4.6</w:t>
            </w:r>
            <w:r w:rsidRPr="004F4DCF">
              <w:tab/>
              <w:t>Install packing and pr</w:t>
            </w:r>
            <w:r w:rsidRPr="004F4DCF">
              <w:t xml:space="preserve">epare system for backfilling </w:t>
            </w:r>
          </w:p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4.7</w:t>
            </w:r>
            <w:r w:rsidRPr="004F4DCF">
              <w:tab/>
              <w:t>Monitor backfill procedure to ensure work completed to specification</w:t>
            </w:r>
          </w:p>
        </w:tc>
      </w:tr>
      <w:tr w:rsidR="00000000" w:rsidRPr="004F4DCF" w:rsidTr="004F4DCF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20D7" w:rsidP="004F4DCF">
            <w:pPr>
              <w:pStyle w:val="BodyText"/>
              <w:rPr>
                <w:lang w:val="en-NZ"/>
              </w:rPr>
            </w:pPr>
            <w:r w:rsidRPr="004F4DCF">
              <w:t>5.</w:t>
            </w:r>
            <w:r w:rsidRPr="004F4DCF">
              <w:tab/>
              <w:t>Clean up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F4DCF" w:rsidRDefault="009B20D7" w:rsidP="004F4DCF">
            <w:pPr>
              <w:pStyle w:val="BodyText"/>
            </w:pPr>
            <w:r w:rsidRPr="004F4DCF">
              <w:t>5.1</w:t>
            </w:r>
            <w:r w:rsidRPr="004F4DCF">
              <w:tab/>
              <w:t xml:space="preserve">Clear work area and recycle or dispose of materials </w:t>
            </w:r>
          </w:p>
          <w:p w:rsidR="00000000" w:rsidRPr="004F4DCF" w:rsidRDefault="009B20D7" w:rsidP="004F4DCF">
            <w:pPr>
              <w:pStyle w:val="BodyText"/>
            </w:pPr>
            <w:r w:rsidRPr="004F4DCF">
              <w:t>5.2</w:t>
            </w:r>
            <w:r w:rsidRPr="004F4DCF">
              <w:tab/>
              <w:t>Clean, check, maintain and store plant, tools and equipment</w:t>
            </w:r>
          </w:p>
        </w:tc>
      </w:tr>
    </w:tbl>
    <w:p w:rsidR="009B20D7" w:rsidRDefault="009B20D7" w:rsidP="004F4DCF">
      <w:pPr>
        <w:pStyle w:val="BodyText"/>
      </w:pPr>
    </w:p>
    <w:p w:rsidR="009B20D7" w:rsidRDefault="009B20D7" w:rsidP="004F4DCF">
      <w:pPr>
        <w:pStyle w:val="BodyText"/>
      </w:pPr>
    </w:p>
    <w:p w:rsidR="00000000" w:rsidRPr="004F4DCF" w:rsidRDefault="009B20D7" w:rsidP="004F4DCF">
      <w:pPr>
        <w:pStyle w:val="Heading1"/>
      </w:pPr>
      <w:bookmarkStart w:id="5" w:name="O_682184"/>
      <w:bookmarkEnd w:id="5"/>
      <w:r w:rsidRPr="004F4DCF">
        <w:t>Foundation Skills</w:t>
      </w:r>
    </w:p>
    <w:p w:rsidR="00000000" w:rsidRPr="004F4DCF" w:rsidRDefault="009B20D7" w:rsidP="009B20D7">
      <w:pPr>
        <w:pStyle w:val="BodyText"/>
      </w:pPr>
      <w:r w:rsidRPr="004F4DCF">
        <w:t>Foundation skills essential to performance are explicit in the performance criteria of this unit. Further information is available in the Resources and Infrastructure Industry Training Package Companion Volume.</w:t>
      </w:r>
    </w:p>
    <w:p w:rsidR="00000000" w:rsidRPr="004F4DCF" w:rsidRDefault="009B20D7" w:rsidP="004F4DCF">
      <w:pPr>
        <w:pStyle w:val="Heading1"/>
      </w:pPr>
      <w:bookmarkStart w:id="6" w:name="O_682183"/>
      <w:bookmarkEnd w:id="6"/>
      <w:r w:rsidRPr="004F4DCF">
        <w:t>Unit Mapping Information</w:t>
      </w:r>
    </w:p>
    <w:p w:rsidR="00000000" w:rsidRPr="004F4DCF" w:rsidRDefault="009B20D7" w:rsidP="009B20D7">
      <w:pPr>
        <w:pStyle w:val="BodyText"/>
      </w:pPr>
      <w:r w:rsidRPr="004F4DCF">
        <w:t xml:space="preserve">RIICR203A Install sub-soil drainage </w:t>
      </w:r>
    </w:p>
    <w:p w:rsidR="00000000" w:rsidRPr="004F4DCF" w:rsidRDefault="009B20D7" w:rsidP="004F4DCF">
      <w:pPr>
        <w:pStyle w:val="Heading1"/>
      </w:pPr>
      <w:bookmarkStart w:id="7" w:name="O_682189"/>
      <w:bookmarkEnd w:id="7"/>
      <w:r w:rsidRPr="004F4DCF">
        <w:t>Links</w:t>
      </w:r>
    </w:p>
    <w:p w:rsidR="00000000" w:rsidRPr="004F4DCF" w:rsidRDefault="009B20D7" w:rsidP="009B20D7">
      <w:pPr>
        <w:pStyle w:val="BodyText"/>
      </w:pPr>
      <w:r w:rsidRPr="004F4DCF">
        <w:t xml:space="preserve">Companion Volume implementation guides are found in VETNet - </w:t>
      </w:r>
      <w:hyperlink r:id="rId13" w:history="1">
        <w:r w:rsidRPr="0085184D">
          <w:rPr>
            <w:rStyle w:val="Hyperlink"/>
          </w:rPr>
          <w:t>https://vetnet.gov.au/Pages/TrainingDocs.aspx?q=88a61002-9a21-4386-aaf8-69c76e675272</w:t>
        </w:r>
      </w:hyperlink>
    </w:p>
    <w:p w:rsidR="00000000" w:rsidRPr="004F4DCF" w:rsidRDefault="009B20D7" w:rsidP="004F4DCF"/>
    <w:sectPr w:rsidR="00000000" w:rsidRPr="004F4DCF" w:rsidSect="004F4DC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DCF" w:rsidRDefault="004F4DCF" w:rsidP="004F4DCF">
      <w:r>
        <w:separator/>
      </w:r>
    </w:p>
  </w:endnote>
  <w:endnote w:type="continuationSeparator" w:id="0">
    <w:p w:rsidR="004F4DCF" w:rsidRDefault="004F4DCF" w:rsidP="004F4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DCF" w:rsidRDefault="004F4DC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DCF" w:rsidRPr="009B20D7" w:rsidRDefault="004F4DCF" w:rsidP="009B20D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DCF" w:rsidRDefault="004F4DC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0D7" w:rsidRDefault="009B20D7" w:rsidP="004F4DC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B20D7" w:rsidRDefault="009B20D7" w:rsidP="004F4DC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B20D7" w:rsidRDefault="009B20D7" w:rsidP="004F4DC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DCF" w:rsidRDefault="004F4DCF" w:rsidP="004F4DCF">
      <w:r>
        <w:separator/>
      </w:r>
    </w:p>
  </w:footnote>
  <w:footnote w:type="continuationSeparator" w:id="0">
    <w:p w:rsidR="004F4DCF" w:rsidRDefault="004F4DCF" w:rsidP="004F4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DCF" w:rsidRDefault="004F4DC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0D7" w:rsidRDefault="009B20D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C3E6926" wp14:editId="1154BD6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F4DCF" w:rsidRPr="009B20D7" w:rsidRDefault="004F4DCF" w:rsidP="009B20D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DCF" w:rsidRDefault="004F4DC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0D7" w:rsidRPr="002D2AF8" w:rsidRDefault="009B20D7" w:rsidP="004F4DCF">
    <w:pPr>
      <w:pStyle w:val="Header"/>
      <w:framePr w:wrap="around"/>
    </w:pPr>
    <w:fldSimple w:instr=" TITLE   \* MERGEFORMAT ">
      <w:r>
        <w:t>RIICRC203D Install sub-soil drainage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2022</w:t>
    </w:r>
    <w:r>
      <w:fldChar w:fldCharType="end"/>
    </w:r>
  </w:p>
  <w:p w:rsidR="009B20D7" w:rsidRDefault="009B20D7" w:rsidP="004F4DC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F4DCF"/>
    <w:rsid w:val="004F4DCF"/>
    <w:rsid w:val="009B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DC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F4DC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F4DC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F4DC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F4DC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F4DC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F4DC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F4DC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F4DC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F4DC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F4DC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F4DCF"/>
  </w:style>
  <w:style w:type="character" w:customStyle="1" w:styleId="Heading1Char">
    <w:name w:val="Heading 1 Char"/>
    <w:basedOn w:val="DefaultParagraphFont"/>
    <w:link w:val="Heading1"/>
    <w:rsid w:val="004F4DC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F4DC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F4DCF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4F4DC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F4DC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F4DC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F4DC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F4DC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F4DC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F4DC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F4DC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F4DC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F4DC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F4DC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F4DC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F4DC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F4DC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F4DC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F4DC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F4DC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F4DC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F4DC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F4DC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F4DCF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4F4DCF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4F4DC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4F4DCF"/>
    <w:rPr>
      <w:b/>
      <w:spacing w:val="0"/>
    </w:rPr>
  </w:style>
  <w:style w:type="paragraph" w:customStyle="1" w:styleId="SuperTitle">
    <w:name w:val="SuperTitle"/>
    <w:basedOn w:val="Title"/>
    <w:rsid w:val="004F4DC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F4DC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F4DC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4F4DCF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4F4DC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F4DC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F4DC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F4DC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F4DC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F4DC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F4DC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F4DC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F4DC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F4DCF"/>
    <w:rPr>
      <w:i/>
    </w:rPr>
  </w:style>
  <w:style w:type="paragraph" w:styleId="Caption">
    <w:name w:val="caption"/>
    <w:basedOn w:val="BodyText"/>
    <w:next w:val="Normal"/>
    <w:qFormat/>
    <w:rsid w:val="004F4DC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F4DC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F4DC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F4DCF"/>
  </w:style>
  <w:style w:type="paragraph" w:styleId="TableofFigures">
    <w:name w:val="table of figures"/>
    <w:basedOn w:val="Normal"/>
    <w:next w:val="Normal"/>
    <w:semiHidden/>
    <w:rsid w:val="004F4DC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F4DCF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4F4DCF"/>
    <w:rPr>
      <w:rFonts w:ascii="Wingdings" w:hAnsi="Wingdings"/>
    </w:rPr>
  </w:style>
  <w:style w:type="paragraph" w:customStyle="1" w:styleId="TableHeading">
    <w:name w:val="Table Heading"/>
    <w:basedOn w:val="HeadingBase"/>
    <w:rsid w:val="004F4DC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F4DCF"/>
    <w:rPr>
      <w:color w:val="0033CC"/>
      <w:u w:val="none"/>
    </w:rPr>
  </w:style>
  <w:style w:type="paragraph" w:customStyle="1" w:styleId="BodyTextRight">
    <w:name w:val="Body Text Right"/>
    <w:basedOn w:val="BodyText"/>
    <w:rsid w:val="004F4DC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F4DC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F4DCF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F4DC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F4DC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F4DC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F4DCF"/>
    <w:rPr>
      <w:sz w:val="32"/>
    </w:rPr>
  </w:style>
  <w:style w:type="paragraph" w:customStyle="1" w:styleId="HeadingProcedure">
    <w:name w:val="Heading Procedure"/>
    <w:basedOn w:val="HeadingBase"/>
    <w:next w:val="Normal"/>
    <w:rsid w:val="004F4DC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F4DCF"/>
    <w:pPr>
      <w:spacing w:before="60" w:after="60"/>
    </w:pPr>
  </w:style>
  <w:style w:type="paragraph" w:styleId="ListContinue">
    <w:name w:val="List Continue"/>
    <w:basedOn w:val="List"/>
    <w:rsid w:val="004F4DCF"/>
    <w:pPr>
      <w:ind w:firstLine="0"/>
    </w:pPr>
  </w:style>
  <w:style w:type="paragraph" w:customStyle="1" w:styleId="ListNote">
    <w:name w:val="List Note"/>
    <w:basedOn w:val="List"/>
    <w:rsid w:val="004F4DC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F4DC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F4DC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F4DCF"/>
    <w:rPr>
      <w:rFonts w:ascii="Courier New" w:hAnsi="Courier New"/>
    </w:rPr>
  </w:style>
  <w:style w:type="paragraph" w:customStyle="1" w:styleId="NoteBullet">
    <w:name w:val="Note Bullet"/>
    <w:basedOn w:val="Note"/>
    <w:rsid w:val="004F4DC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F4DC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F4DC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F4DC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F4DCF"/>
    <w:pPr>
      <w:numPr>
        <w:numId w:val="9"/>
      </w:numPr>
    </w:pPr>
  </w:style>
  <w:style w:type="paragraph" w:styleId="PlainText">
    <w:name w:val="Plain Text"/>
    <w:basedOn w:val="Normal"/>
    <w:link w:val="PlainTextChar"/>
    <w:rsid w:val="004F4DC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F4DC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F4DCF"/>
    <w:rPr>
      <w:b/>
      <w:smallCaps/>
    </w:rPr>
  </w:style>
  <w:style w:type="paragraph" w:customStyle="1" w:styleId="TableListNumber">
    <w:name w:val="Table List Number"/>
    <w:basedOn w:val="ListNumber"/>
    <w:rsid w:val="004F4DC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F4DC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F4DCF"/>
    <w:pPr>
      <w:numPr>
        <w:numId w:val="7"/>
      </w:numPr>
    </w:pPr>
  </w:style>
  <w:style w:type="paragraph" w:customStyle="1" w:styleId="ListAlpha2">
    <w:name w:val="List Alpha 2"/>
    <w:basedOn w:val="List2"/>
    <w:rsid w:val="004F4DCF"/>
    <w:pPr>
      <w:numPr>
        <w:numId w:val="6"/>
      </w:numPr>
    </w:pPr>
  </w:style>
  <w:style w:type="paragraph" w:styleId="List2">
    <w:name w:val="List 2"/>
    <w:basedOn w:val="BodyText"/>
    <w:rsid w:val="004F4DC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F4DC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F4DC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F4DC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F4DCF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F4DCF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4F4DCF"/>
    <w:pPr>
      <w:numPr>
        <w:numId w:val="2"/>
      </w:numPr>
    </w:pPr>
  </w:style>
  <w:style w:type="paragraph" w:styleId="ListContinue2">
    <w:name w:val="List Continue 2"/>
    <w:basedOn w:val="List2"/>
    <w:rsid w:val="004F4DCF"/>
    <w:pPr>
      <w:ind w:firstLine="0"/>
    </w:pPr>
  </w:style>
  <w:style w:type="paragraph" w:styleId="ListContinue3">
    <w:name w:val="List Continue 3"/>
    <w:basedOn w:val="List3"/>
    <w:rsid w:val="004F4DCF"/>
    <w:pPr>
      <w:ind w:left="1021" w:firstLine="0"/>
    </w:pPr>
  </w:style>
  <w:style w:type="paragraph" w:styleId="ListContinue4">
    <w:name w:val="List Continue 4"/>
    <w:basedOn w:val="List4"/>
    <w:rsid w:val="004F4DCF"/>
    <w:pPr>
      <w:ind w:firstLine="0"/>
    </w:pPr>
  </w:style>
  <w:style w:type="paragraph" w:styleId="ListContinue5">
    <w:name w:val="List Continue 5"/>
    <w:basedOn w:val="List5"/>
    <w:rsid w:val="004F4DCF"/>
    <w:pPr>
      <w:ind w:firstLine="0"/>
    </w:pPr>
  </w:style>
  <w:style w:type="paragraph" w:styleId="ListNumber3">
    <w:name w:val="List Number 3"/>
    <w:basedOn w:val="List3"/>
    <w:rsid w:val="004F4DCF"/>
    <w:pPr>
      <w:numPr>
        <w:numId w:val="3"/>
      </w:numPr>
    </w:pPr>
  </w:style>
  <w:style w:type="paragraph" w:styleId="ListNumber4">
    <w:name w:val="List Number 4"/>
    <w:basedOn w:val="List4"/>
    <w:rsid w:val="004F4DCF"/>
    <w:pPr>
      <w:numPr>
        <w:numId w:val="4"/>
      </w:numPr>
    </w:pPr>
  </w:style>
  <w:style w:type="paragraph" w:styleId="ListNumber5">
    <w:name w:val="List Number 5"/>
    <w:basedOn w:val="List5"/>
    <w:rsid w:val="004F4DCF"/>
    <w:pPr>
      <w:numPr>
        <w:numId w:val="5"/>
      </w:numPr>
    </w:pPr>
  </w:style>
  <w:style w:type="paragraph" w:styleId="BlockText">
    <w:name w:val="Block Text"/>
    <w:basedOn w:val="Normal"/>
    <w:rsid w:val="004F4DC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F4DC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F4DCF"/>
    <w:rPr>
      <w:sz w:val="16"/>
      <w:vertAlign w:val="superscript"/>
    </w:rPr>
  </w:style>
  <w:style w:type="character" w:customStyle="1" w:styleId="Symbols">
    <w:name w:val="Symbols"/>
    <w:basedOn w:val="DefaultParagraphFont"/>
    <w:rsid w:val="004F4DCF"/>
    <w:rPr>
      <w:rFonts w:ascii="Symbol" w:hAnsi="Symbol"/>
    </w:rPr>
  </w:style>
  <w:style w:type="character" w:customStyle="1" w:styleId="MenuOptions">
    <w:name w:val="Menu Options"/>
    <w:basedOn w:val="DefaultParagraphFont"/>
    <w:rsid w:val="004F4DC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F4DCF"/>
    <w:rPr>
      <w:b/>
    </w:rPr>
  </w:style>
  <w:style w:type="character" w:customStyle="1" w:styleId="Underlined">
    <w:name w:val="Underlined"/>
    <w:basedOn w:val="DefaultParagraphFont"/>
    <w:rsid w:val="004F4DCF"/>
    <w:rPr>
      <w:u w:val="single"/>
    </w:rPr>
  </w:style>
  <w:style w:type="paragraph" w:customStyle="1" w:styleId="TableBodyTextRight">
    <w:name w:val="Table Body Text Right"/>
    <w:basedOn w:val="TableBodyText"/>
    <w:rsid w:val="004F4DC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F4DCF"/>
    <w:rPr>
      <w:sz w:val="18"/>
    </w:rPr>
  </w:style>
  <w:style w:type="paragraph" w:customStyle="1" w:styleId="BodySmallRight">
    <w:name w:val="Body Small Right"/>
    <w:basedOn w:val="BodyTextRight"/>
    <w:rsid w:val="004F4DCF"/>
    <w:rPr>
      <w:sz w:val="18"/>
      <w:szCs w:val="18"/>
    </w:rPr>
  </w:style>
  <w:style w:type="paragraph" w:customStyle="1" w:styleId="MarginEdition">
    <w:name w:val="Margin Edition"/>
    <w:basedOn w:val="MarginNote"/>
    <w:rsid w:val="004F4DC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F4DCF"/>
    <w:rPr>
      <w:sz w:val="2"/>
      <w:szCs w:val="2"/>
    </w:rPr>
  </w:style>
  <w:style w:type="character" w:customStyle="1" w:styleId="Small">
    <w:name w:val="Small"/>
    <w:basedOn w:val="DefaultParagraphFont"/>
    <w:rsid w:val="004F4DCF"/>
    <w:rPr>
      <w:sz w:val="16"/>
    </w:rPr>
  </w:style>
  <w:style w:type="paragraph" w:customStyle="1" w:styleId="WideTable">
    <w:name w:val="Wide Table"/>
    <w:basedOn w:val="Normal"/>
    <w:rsid w:val="004F4DC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F4DCF"/>
  </w:style>
  <w:style w:type="paragraph" w:styleId="Quote">
    <w:name w:val="Quote"/>
    <w:basedOn w:val="Heading1"/>
    <w:link w:val="QuoteChar"/>
    <w:qFormat/>
    <w:rsid w:val="004F4DC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F4DC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F4DCF"/>
    <w:pPr>
      <w:pageBreakBefore/>
    </w:pPr>
  </w:style>
  <w:style w:type="paragraph" w:customStyle="1" w:styleId="Border">
    <w:name w:val="Border"/>
    <w:basedOn w:val="Normal"/>
    <w:qFormat/>
    <w:rsid w:val="004F4DC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F4DC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4DC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4DC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F4DC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F4DC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F4DC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F4DC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F4DC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F4DCF"/>
    <w:rPr>
      <w:u w:val="single"/>
    </w:rPr>
  </w:style>
  <w:style w:type="character" w:customStyle="1" w:styleId="BoldandItalics">
    <w:name w:val="Bold and Italics"/>
    <w:qFormat/>
    <w:rsid w:val="004F4DCF"/>
    <w:rPr>
      <w:b/>
      <w:i/>
      <w:u w:val="none"/>
    </w:rPr>
  </w:style>
  <w:style w:type="paragraph" w:styleId="BalloonText">
    <w:name w:val="Balloon Text"/>
    <w:basedOn w:val="Normal"/>
    <w:link w:val="BalloonTextChar"/>
    <w:rsid w:val="004F4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DC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F4DC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F4DC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F4DC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F4DC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F4DCF"/>
    <w:pPr>
      <w:spacing w:before="0" w:after="0"/>
    </w:pPr>
  </w:style>
  <w:style w:type="paragraph" w:customStyle="1" w:styleId="BodyTextBold">
    <w:name w:val="Body Text Bold"/>
    <w:basedOn w:val="BodyText"/>
    <w:qFormat/>
    <w:rsid w:val="004F4DCF"/>
    <w:rPr>
      <w:b/>
    </w:rPr>
  </w:style>
  <w:style w:type="character" w:styleId="Hyperlink">
    <w:name w:val="Hyperlink"/>
    <w:basedOn w:val="DefaultParagraphFont"/>
    <w:uiPriority w:val="99"/>
    <w:unhideWhenUsed/>
    <w:rsid w:val="009B2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451</Words>
  <Characters>2831</Characters>
  <Application>Microsoft Office Word</Application>
  <DocSecurity>0</DocSecurity>
  <Lines>88</Lines>
  <Paragraphs>60</Paragraphs>
  <ScaleCrop>false</ScaleCrop>
  <Company>Author-it Software Corporation Ltd.</Company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RIICRC203D Install sub-soil drainage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2022-10-18T14:06:00Z</dcterms:created>
  <dcterms:modified xsi:type="dcterms:W3CDTF">2022-10-18T14:06:00Z</dcterms:modified>
</cp:coreProperties>
</file>