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AF" w:rsidRDefault="009A57AF" w:rsidP="009A57AF">
      <w:pPr>
        <w:pStyle w:val="Title"/>
      </w:pPr>
      <w:fldSimple w:instr=" TITLE   \* MERGEFORMAT ">
        <w:r>
          <w:t>RIIBEF402D Supervise on-site operations</w:t>
        </w:r>
      </w:fldSimple>
    </w:p>
    <w:p w:rsidR="009A57AF" w:rsidRDefault="009A57AF" w:rsidP="009A57AF">
      <w:pPr>
        <w:pStyle w:val="Version"/>
        <w:sectPr w:rsidR="009A57AF" w:rsidSect="005079C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3</w:t>
        </w:r>
      </w:fldSimple>
    </w:p>
    <w:p w:rsidR="00000000" w:rsidRPr="005079CB" w:rsidRDefault="009A57AF" w:rsidP="005079CB">
      <w:pPr>
        <w:pStyle w:val="SuperHeading"/>
      </w:pPr>
      <w:r w:rsidRPr="005079CB">
        <w:lastRenderedPageBreak/>
        <w:t>RIIBEF402D Supervise on-site operations</w:t>
      </w:r>
    </w:p>
    <w:p w:rsidR="00000000" w:rsidRPr="005079CB" w:rsidRDefault="009A57AF" w:rsidP="005079CB">
      <w:pPr>
        <w:pStyle w:val="Heading1"/>
      </w:pPr>
      <w:bookmarkStart w:id="1" w:name="O_673445"/>
      <w:bookmarkEnd w:id="1"/>
      <w:r w:rsidRPr="005079CB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60"/>
        <w:gridCol w:w="7470"/>
      </w:tblGrid>
      <w:tr w:rsidR="00000000" w:rsidTr="009A57AF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Heading4"/>
              <w:rPr>
                <w:lang w:val="en-NZ"/>
              </w:rPr>
            </w:pPr>
            <w:r w:rsidRPr="005079CB">
              <w:t>Release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Heading4"/>
              <w:rPr>
                <w:lang w:val="en-NZ"/>
              </w:rPr>
            </w:pPr>
            <w:r w:rsidRPr="005079CB">
              <w:t>Comment</w:t>
            </w:r>
          </w:p>
        </w:tc>
      </w:tr>
      <w:tr w:rsidR="00000000" w:rsidTr="009A57AF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1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This unit replaces RIIBEF402A Supervise on-site operations</w:t>
            </w:r>
          </w:p>
        </w:tc>
      </w:tr>
      <w:tr w:rsidR="00000000" w:rsidTr="009A57AF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2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Corrected numbering in Performance Criteria.</w:t>
            </w:r>
          </w:p>
        </w:tc>
      </w:tr>
      <w:tr w:rsidR="00000000" w:rsidRPr="005079CB" w:rsidTr="009A57AF"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3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79CB" w:rsidRDefault="009A57AF" w:rsidP="005079CB">
            <w:pPr>
              <w:pStyle w:val="BodyText"/>
            </w:pPr>
            <w:r w:rsidRPr="005079CB">
              <w:t>Required frequency and volume of evidence amended in Performance evidence.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 xml:space="preserve">Substantial amendments made in </w:t>
            </w:r>
            <w:r w:rsidRPr="005079CB">
              <w:t>Assessment Conditions field, including: references to Industry Sectors, assessor and subject matter expert experience requirements, how assessment should be conducted and what it should confirm.</w:t>
            </w:r>
          </w:p>
        </w:tc>
      </w:tr>
    </w:tbl>
    <w:p w:rsidR="00000000" w:rsidRPr="005079CB" w:rsidRDefault="009A57AF" w:rsidP="005079CB">
      <w:pPr>
        <w:pStyle w:val="BodyText"/>
      </w:pPr>
    </w:p>
    <w:p w:rsidR="00000000" w:rsidRPr="005079CB" w:rsidRDefault="009A57AF" w:rsidP="005079CB">
      <w:pPr>
        <w:pStyle w:val="AllowPageBreak"/>
      </w:pPr>
    </w:p>
    <w:p w:rsidR="00000000" w:rsidRPr="005079CB" w:rsidRDefault="009A57AF" w:rsidP="005079CB">
      <w:pPr>
        <w:pStyle w:val="Heading1"/>
      </w:pPr>
      <w:bookmarkStart w:id="2" w:name="O_673444"/>
      <w:bookmarkEnd w:id="2"/>
      <w:r w:rsidRPr="005079CB">
        <w:t>Application</w:t>
      </w:r>
    </w:p>
    <w:p w:rsidR="00000000" w:rsidRPr="005079CB" w:rsidRDefault="009A57AF" w:rsidP="009A57AF">
      <w:pPr>
        <w:pStyle w:val="BodyText"/>
      </w:pPr>
      <w:r w:rsidRPr="005079CB">
        <w:t>This unit describes a particip</w:t>
      </w:r>
      <w:r w:rsidRPr="005079CB">
        <w:t>ant’s skills and knowledge required to supervise on-site operations in the Resources and Infrastructure Industries.</w:t>
      </w:r>
    </w:p>
    <w:p w:rsidR="00000000" w:rsidRPr="005079CB" w:rsidRDefault="009A57AF" w:rsidP="009A57AF">
      <w:pPr>
        <w:pStyle w:val="BodyText"/>
      </w:pPr>
      <w:r w:rsidRPr="005079CB">
        <w:t>This unit is appropriate for those working in supervisory roles.</w:t>
      </w:r>
    </w:p>
    <w:p w:rsidR="009A57AF" w:rsidRDefault="009A57AF" w:rsidP="009A57AF">
      <w:pPr>
        <w:pStyle w:val="BodyText"/>
      </w:pPr>
      <w:r w:rsidRPr="005079CB">
        <w:t>Licensing, legislative, regulatory and certification requirements that appl</w:t>
      </w:r>
      <w:r w:rsidRPr="005079CB">
        <w:t>y to this unit can vary between states, territories, and Industry sectors. Relevant information must be sourced prior to application of the unit.</w:t>
      </w:r>
    </w:p>
    <w:p w:rsidR="00000000" w:rsidRPr="005079CB" w:rsidRDefault="009A57AF" w:rsidP="005079CB">
      <w:pPr>
        <w:pStyle w:val="Heading1"/>
      </w:pPr>
      <w:bookmarkStart w:id="3" w:name="O_673443"/>
      <w:bookmarkEnd w:id="3"/>
      <w:r w:rsidRPr="005079CB">
        <w:t>Elements and Performance Criteria</w:t>
      </w:r>
    </w:p>
    <w:tbl>
      <w:tblPr>
        <w:tblW w:w="93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884"/>
      </w:tblGrid>
      <w:tr w:rsidR="00000000" w:rsidTr="005079C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1 Manage on-site safety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79CB" w:rsidRDefault="009A57AF" w:rsidP="005079CB">
            <w:pPr>
              <w:pStyle w:val="BodyText"/>
            </w:pPr>
            <w:r w:rsidRPr="005079CB">
              <w:t>1.1</w:t>
            </w:r>
            <w:r w:rsidRPr="005079CB">
              <w:tab/>
            </w:r>
            <w:r w:rsidRPr="005079CB">
              <w:t>Access, interpret and apply site documentation and ensure the work activity is compliant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1.2</w:t>
            </w:r>
            <w:r w:rsidRPr="005079CB">
              <w:tab/>
              <w:t>Relay safety rules and regulations, legislation and specific site instructions to personnel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1.3</w:t>
            </w:r>
            <w:r w:rsidRPr="005079CB">
              <w:tab/>
              <w:t>Conduct equipment safety audits as required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1.4</w:t>
            </w:r>
            <w:r w:rsidRPr="005079CB">
              <w:tab/>
              <w:t>Identify and docume</w:t>
            </w:r>
            <w:r w:rsidRPr="005079CB">
              <w:t>nt in writing hazards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1.5</w:t>
            </w:r>
            <w:r w:rsidRPr="005079CB">
              <w:tab/>
              <w:t>Determine a range of preventative measures for potential hazards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1.6</w:t>
            </w:r>
            <w:r w:rsidRPr="005079CB">
              <w:tab/>
              <w:t>Communicate procedures for the use and wear of personal protective equipment and installed safety equipment to personnel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1.7</w:t>
            </w:r>
            <w:r w:rsidRPr="005079CB">
              <w:tab/>
              <w:t>Provide clear and concise instructio</w:t>
            </w:r>
            <w:r w:rsidRPr="005079CB">
              <w:t xml:space="preserve">ns to others in emergency </w:t>
            </w:r>
            <w:r w:rsidRPr="005079CB">
              <w:lastRenderedPageBreak/>
              <w:t>drills and their application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1.8</w:t>
            </w:r>
            <w:r w:rsidRPr="005079CB">
              <w:tab/>
              <w:t>Establish methods for contacting all necessary medical services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1.9</w:t>
            </w:r>
            <w:r w:rsidRPr="005079CB">
              <w:tab/>
              <w:t xml:space="preserve">Provide safety and/or equipment safety induction to new personnel and visitors </w:t>
            </w:r>
          </w:p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1.10</w:t>
            </w:r>
            <w:r w:rsidRPr="005079CB">
              <w:tab/>
              <w:t>Complete work health and safety records</w:t>
            </w:r>
          </w:p>
        </w:tc>
      </w:tr>
      <w:tr w:rsidR="00000000" w:rsidTr="005079C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lastRenderedPageBreak/>
              <w:t>2 C</w:t>
            </w:r>
            <w:r w:rsidRPr="005079CB">
              <w:t>ommunicate regularly with client, personnel, and other relevant parties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79CB" w:rsidRDefault="009A57AF" w:rsidP="005079CB">
            <w:pPr>
              <w:pStyle w:val="BodyText"/>
            </w:pPr>
            <w:r w:rsidRPr="005079CB">
              <w:t>2.1</w:t>
            </w:r>
            <w:r w:rsidRPr="005079CB">
              <w:tab/>
              <w:t>Brief personnel and other relevant parties regularly on up to date scope of activities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2.2</w:t>
            </w:r>
            <w:r w:rsidRPr="005079CB">
              <w:tab/>
              <w:t>Maintain a good working relationship with landholder/client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2.3</w:t>
            </w:r>
            <w:r w:rsidRPr="005079CB">
              <w:tab/>
              <w:t>Honour confidentiality cl</w:t>
            </w:r>
            <w:r w:rsidRPr="005079CB">
              <w:t>auses in contract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2.4</w:t>
            </w:r>
            <w:r w:rsidRPr="005079CB">
              <w:tab/>
              <w:t>Communicate verbally and in writing progress, problems encountered/anticipated and results regularly to landholder/client/supervisor</w:t>
            </w:r>
          </w:p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2.5</w:t>
            </w:r>
            <w:r w:rsidRPr="005079CB">
              <w:tab/>
              <w:t>Maintain regular communication by radio/telephone or other means to report progress and/or reques</w:t>
            </w:r>
            <w:r w:rsidRPr="005079CB">
              <w:t>t information or assistance</w:t>
            </w:r>
          </w:p>
        </w:tc>
      </w:tr>
      <w:tr w:rsidR="00000000" w:rsidTr="005079C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3 Diagnose and solve routine and non-routine problems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79CB" w:rsidRDefault="009A57AF" w:rsidP="005079CB">
            <w:pPr>
              <w:pStyle w:val="BodyText"/>
            </w:pPr>
            <w:r w:rsidRPr="005079CB">
              <w:t>3.1</w:t>
            </w:r>
            <w:r w:rsidRPr="005079CB">
              <w:tab/>
              <w:t>Confirm, by investigation, the existence and immediate effects/potential effects of the problem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3.2</w:t>
            </w:r>
            <w:r w:rsidRPr="005079CB">
              <w:tab/>
              <w:t>Identify a clear and accurate definition of the problem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3.3</w:t>
            </w:r>
            <w:r w:rsidRPr="005079CB">
              <w:tab/>
            </w:r>
            <w:r w:rsidRPr="005079CB">
              <w:t>Identify, through analysis of information, the preferred options and formulate action plans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3.4</w:t>
            </w:r>
            <w:r w:rsidRPr="005079CB">
              <w:tab/>
              <w:t>Obtain additional equipment, contractors and/or advice as needed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3.5</w:t>
            </w:r>
            <w:r w:rsidRPr="005079CB">
              <w:tab/>
              <w:t>Outline contingency plans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3.6</w:t>
            </w:r>
            <w:r w:rsidRPr="005079CB">
              <w:tab/>
              <w:t>Organise alternative duties for personnel if problems cause h</w:t>
            </w:r>
            <w:r w:rsidRPr="005079CB">
              <w:t>old-ups in production</w:t>
            </w:r>
          </w:p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3.7</w:t>
            </w:r>
            <w:r w:rsidRPr="005079CB">
              <w:tab/>
              <w:t>Implement the preferred option</w:t>
            </w:r>
          </w:p>
        </w:tc>
      </w:tr>
      <w:tr w:rsidR="00000000" w:rsidTr="005079C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4 Control work program to ensure objectives are met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79CB" w:rsidRDefault="009A57AF" w:rsidP="005079CB">
            <w:pPr>
              <w:pStyle w:val="BodyText"/>
            </w:pPr>
            <w:r w:rsidRPr="005079CB">
              <w:t>4.1</w:t>
            </w:r>
            <w:r w:rsidRPr="005079CB">
              <w:tab/>
              <w:t>Monitor work progress regularly and take corrective action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4.2</w:t>
            </w:r>
            <w:r w:rsidRPr="005079CB">
              <w:tab/>
              <w:t>Ensure availability of materials for schedules and tasks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4.3</w:t>
            </w:r>
            <w:r w:rsidRPr="005079CB">
              <w:tab/>
              <w:t xml:space="preserve">Allocate specific </w:t>
            </w:r>
            <w:r w:rsidRPr="005079CB">
              <w:t>tasks to make effective use of personnel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4.4</w:t>
            </w:r>
            <w:r w:rsidRPr="005079CB">
              <w:tab/>
              <w:t>Prepare alternative plans if required</w:t>
            </w:r>
          </w:p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4.5</w:t>
            </w:r>
            <w:r w:rsidRPr="005079CB">
              <w:tab/>
              <w:t>Implement alternative plans to meet work program objectives</w:t>
            </w:r>
          </w:p>
        </w:tc>
      </w:tr>
      <w:tr w:rsidR="00000000" w:rsidTr="005079C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5 Coordinate work of personnel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79CB" w:rsidRDefault="009A57AF" w:rsidP="005079CB">
            <w:pPr>
              <w:pStyle w:val="BodyText"/>
            </w:pPr>
            <w:r w:rsidRPr="005079CB">
              <w:t>5.1</w:t>
            </w:r>
            <w:r w:rsidRPr="005079CB">
              <w:tab/>
              <w:t xml:space="preserve">Make all personnel aware of their roles and responsibilities in the work </w:t>
            </w:r>
            <w:r w:rsidRPr="005079CB">
              <w:t>plan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5.2</w:t>
            </w:r>
            <w:r w:rsidRPr="005079CB">
              <w:tab/>
              <w:t>Set operational targets in consultation with personnel, and check at regular intervals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5.3</w:t>
            </w:r>
            <w:r w:rsidRPr="005079CB">
              <w:tab/>
              <w:t>Provide assistance when requested, to meet operational targets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lastRenderedPageBreak/>
              <w:t>5.4</w:t>
            </w:r>
            <w:r w:rsidRPr="005079CB">
              <w:tab/>
              <w:t>Acquire resources required to support changing work requirements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5.5</w:t>
            </w:r>
            <w:r w:rsidRPr="005079CB">
              <w:tab/>
              <w:t>Allocate workloads a</w:t>
            </w:r>
            <w:r w:rsidRPr="005079CB">
              <w:t>nd required resources in accordance with modified work plans</w:t>
            </w:r>
          </w:p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t>5.6</w:t>
            </w:r>
            <w:r w:rsidRPr="005079CB">
              <w:tab/>
              <w:t>Communicate agreed time lines for tasks to personnel</w:t>
            </w:r>
          </w:p>
        </w:tc>
      </w:tr>
      <w:tr w:rsidR="00000000" w:rsidRPr="005079CB" w:rsidTr="005079C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A57AF" w:rsidP="005079CB">
            <w:pPr>
              <w:pStyle w:val="BodyText"/>
              <w:rPr>
                <w:lang w:val="en-NZ"/>
              </w:rPr>
            </w:pPr>
            <w:r w:rsidRPr="005079CB">
              <w:lastRenderedPageBreak/>
              <w:t>6 Maintain operating records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079CB" w:rsidRDefault="009A57AF" w:rsidP="005079CB">
            <w:pPr>
              <w:pStyle w:val="BodyText"/>
            </w:pPr>
            <w:r w:rsidRPr="005079CB">
              <w:t>6.1</w:t>
            </w:r>
            <w:r w:rsidRPr="005079CB">
              <w:tab/>
              <w:t>Determine range of records, reports and their required frequency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6.2</w:t>
            </w:r>
            <w:r w:rsidRPr="005079CB">
              <w:tab/>
            </w:r>
            <w:r w:rsidRPr="005079CB">
              <w:t>Keep daily written running records to facilitate reporting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6.3</w:t>
            </w:r>
            <w:r w:rsidRPr="005079CB">
              <w:tab/>
              <w:t>Complete written logs/records and/or shift reports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6.4</w:t>
            </w:r>
            <w:r w:rsidRPr="005079CB">
              <w:tab/>
              <w:t>Note variations to contract requirements on log and discuss with originator and management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6.5</w:t>
            </w:r>
            <w:r w:rsidRPr="005079CB">
              <w:tab/>
              <w:t>Complete required written reports and submi</w:t>
            </w:r>
            <w:r w:rsidRPr="005079CB">
              <w:t>t/distribute</w:t>
            </w:r>
          </w:p>
          <w:p w:rsidR="00000000" w:rsidRPr="005079CB" w:rsidRDefault="009A57AF" w:rsidP="005079CB">
            <w:pPr>
              <w:pStyle w:val="BodyText"/>
            </w:pPr>
            <w:r w:rsidRPr="005079CB">
              <w:t>6.6</w:t>
            </w:r>
            <w:r w:rsidRPr="005079CB">
              <w:tab/>
              <w:t>Take and record in writing accurate measurements</w:t>
            </w:r>
          </w:p>
        </w:tc>
      </w:tr>
    </w:tbl>
    <w:p w:rsidR="00000000" w:rsidRPr="005079CB" w:rsidRDefault="009A57AF" w:rsidP="005079CB">
      <w:pPr>
        <w:pStyle w:val="BodyText"/>
      </w:pPr>
    </w:p>
    <w:p w:rsidR="00000000" w:rsidRPr="005079CB" w:rsidRDefault="009A57AF" w:rsidP="005079CB">
      <w:pPr>
        <w:pStyle w:val="AllowPageBreak"/>
      </w:pPr>
    </w:p>
    <w:p w:rsidR="00000000" w:rsidRPr="005079CB" w:rsidRDefault="009A57AF" w:rsidP="005079CB">
      <w:pPr>
        <w:pStyle w:val="Heading1"/>
      </w:pPr>
      <w:bookmarkStart w:id="4" w:name="O_673442"/>
      <w:bookmarkEnd w:id="4"/>
      <w:r w:rsidRPr="005079CB">
        <w:t>Foundation Skills</w:t>
      </w:r>
    </w:p>
    <w:p w:rsidR="00000000" w:rsidRPr="005079CB" w:rsidRDefault="009A57AF" w:rsidP="009A57AF">
      <w:pPr>
        <w:pStyle w:val="BodyText"/>
      </w:pPr>
      <w:r w:rsidRPr="005079CB">
        <w:t>Foundation skills essential to performance are explicit in the performance criteria of this unit. Further information is available in the Resources and I</w:t>
      </w:r>
      <w:r w:rsidRPr="005079CB">
        <w:t>nfrastructure Industry Training Package Companion Volume.</w:t>
      </w:r>
    </w:p>
    <w:p w:rsidR="00000000" w:rsidRPr="005079CB" w:rsidRDefault="009A57AF" w:rsidP="005079CB">
      <w:pPr>
        <w:pStyle w:val="Heading1"/>
      </w:pPr>
      <w:bookmarkStart w:id="5" w:name="O_673441"/>
      <w:bookmarkEnd w:id="5"/>
      <w:r w:rsidRPr="005079CB">
        <w:t>Unit Mapping Information</w:t>
      </w:r>
    </w:p>
    <w:p w:rsidR="00000000" w:rsidRPr="005079CB" w:rsidRDefault="009A57AF" w:rsidP="009A57AF">
      <w:pPr>
        <w:pStyle w:val="BodyText"/>
      </w:pPr>
      <w:r w:rsidRPr="005079CB">
        <w:t>RIIBEF402A Supervise on-site operations</w:t>
      </w:r>
    </w:p>
    <w:p w:rsidR="00000000" w:rsidRPr="005079CB" w:rsidRDefault="009A57AF" w:rsidP="005079CB">
      <w:pPr>
        <w:pStyle w:val="Heading1"/>
      </w:pPr>
      <w:bookmarkStart w:id="6" w:name="O_673446"/>
      <w:bookmarkEnd w:id="6"/>
      <w:r w:rsidRPr="005079CB">
        <w:t>Links</w:t>
      </w:r>
    </w:p>
    <w:p w:rsidR="00000000" w:rsidRPr="005079CB" w:rsidRDefault="009A57AF" w:rsidP="009A57AF">
      <w:pPr>
        <w:pStyle w:val="BodyText"/>
      </w:pPr>
      <w:r w:rsidRPr="005079CB">
        <w:t xml:space="preserve">Companion Volume implementation guides are found in VETNet - </w:t>
      </w:r>
      <w:hyperlink r:id="rId13" w:history="1">
        <w:r w:rsidRPr="00891EC3">
          <w:rPr>
            <w:rStyle w:val="Hyperlink"/>
          </w:rPr>
          <w:t>https://vetnet.gov.au/Pages/TrainingDocs.aspx?q=88a61002-9a21-4386-aaf8-69c76e675272</w:t>
        </w:r>
      </w:hyperlink>
    </w:p>
    <w:p w:rsidR="00000000" w:rsidRPr="005079CB" w:rsidRDefault="009A57AF" w:rsidP="005079CB"/>
    <w:sectPr w:rsidR="00000000" w:rsidRPr="005079CB" w:rsidSect="005079C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9CB" w:rsidRDefault="005079CB" w:rsidP="005079CB">
      <w:r>
        <w:separator/>
      </w:r>
    </w:p>
  </w:endnote>
  <w:endnote w:type="continuationSeparator" w:id="0">
    <w:p w:rsidR="005079CB" w:rsidRDefault="005079CB" w:rsidP="00507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CB" w:rsidRDefault="005079C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CB" w:rsidRPr="009A57AF" w:rsidRDefault="005079CB" w:rsidP="009A57A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CB" w:rsidRDefault="005079C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7AF" w:rsidRDefault="009A57AF" w:rsidP="005079C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A57AF" w:rsidRDefault="009A57AF" w:rsidP="005079C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A57AF" w:rsidRDefault="009A57AF" w:rsidP="005079C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9CB" w:rsidRDefault="005079CB" w:rsidP="005079CB">
      <w:r>
        <w:separator/>
      </w:r>
    </w:p>
  </w:footnote>
  <w:footnote w:type="continuationSeparator" w:id="0">
    <w:p w:rsidR="005079CB" w:rsidRDefault="005079CB" w:rsidP="00507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CB" w:rsidRDefault="005079C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7AF" w:rsidRDefault="009A57A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C016CEE" wp14:editId="5DBCF4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079CB" w:rsidRPr="009A57AF" w:rsidRDefault="005079CB" w:rsidP="009A57A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CB" w:rsidRDefault="005079C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7AF" w:rsidRPr="002D2AF8" w:rsidRDefault="009A57AF" w:rsidP="005079CB">
    <w:pPr>
      <w:pStyle w:val="Header"/>
      <w:framePr w:wrap="around"/>
    </w:pPr>
    <w:fldSimple w:instr=" TITLE   \* MERGEFORMAT ">
      <w:r>
        <w:t>RIIBEF402D Supervise on-site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15 December 2022</w:t>
    </w:r>
    <w:r>
      <w:fldChar w:fldCharType="end"/>
    </w:r>
  </w:p>
  <w:p w:rsidR="009A57AF" w:rsidRDefault="009A57AF" w:rsidP="005079C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079CB"/>
    <w:rsid w:val="005079CB"/>
    <w:rsid w:val="009A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9C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079C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079C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079C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079C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079C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079C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079C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079C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079C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079C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079CB"/>
  </w:style>
  <w:style w:type="character" w:customStyle="1" w:styleId="Heading1Char">
    <w:name w:val="Heading 1 Char"/>
    <w:basedOn w:val="DefaultParagraphFont"/>
    <w:link w:val="Heading1"/>
    <w:rsid w:val="005079C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079CB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5079C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079CB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5079C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079C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079C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079C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079C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079C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079C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079C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079C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079C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079C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079C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079C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079C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079C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079C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079C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079C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079C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079CB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079CB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5079C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5079CB"/>
    <w:rPr>
      <w:b/>
      <w:spacing w:val="0"/>
    </w:rPr>
  </w:style>
  <w:style w:type="paragraph" w:customStyle="1" w:styleId="SuperTitle">
    <w:name w:val="SuperTitle"/>
    <w:basedOn w:val="Title"/>
    <w:rsid w:val="005079C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079C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079C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079CB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079C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079C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079C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079C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079C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079C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079C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079C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079C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079CB"/>
    <w:rPr>
      <w:i/>
    </w:rPr>
  </w:style>
  <w:style w:type="paragraph" w:styleId="Caption">
    <w:name w:val="caption"/>
    <w:basedOn w:val="BodyText"/>
    <w:next w:val="Normal"/>
    <w:qFormat/>
    <w:rsid w:val="005079C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079C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079C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079CB"/>
  </w:style>
  <w:style w:type="paragraph" w:styleId="TableofFigures">
    <w:name w:val="table of figures"/>
    <w:basedOn w:val="Normal"/>
    <w:next w:val="Normal"/>
    <w:semiHidden/>
    <w:rsid w:val="005079C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079CB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5079CB"/>
    <w:rPr>
      <w:rFonts w:ascii="Wingdings" w:hAnsi="Wingdings"/>
    </w:rPr>
  </w:style>
  <w:style w:type="paragraph" w:customStyle="1" w:styleId="TableHeading">
    <w:name w:val="Table Heading"/>
    <w:basedOn w:val="HeadingBase"/>
    <w:rsid w:val="005079C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079CB"/>
    <w:rPr>
      <w:color w:val="0033CC"/>
      <w:u w:val="none"/>
    </w:rPr>
  </w:style>
  <w:style w:type="paragraph" w:customStyle="1" w:styleId="BodyTextRight">
    <w:name w:val="Body Text Right"/>
    <w:basedOn w:val="BodyText"/>
    <w:rsid w:val="005079C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079C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079CB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079C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079C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079C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079CB"/>
    <w:rPr>
      <w:sz w:val="32"/>
    </w:rPr>
  </w:style>
  <w:style w:type="paragraph" w:customStyle="1" w:styleId="HeadingProcedure">
    <w:name w:val="Heading Procedure"/>
    <w:basedOn w:val="HeadingBase"/>
    <w:next w:val="Normal"/>
    <w:rsid w:val="005079C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079CB"/>
    <w:pPr>
      <w:spacing w:before="60" w:after="60"/>
    </w:pPr>
  </w:style>
  <w:style w:type="paragraph" w:styleId="ListContinue">
    <w:name w:val="List Continue"/>
    <w:basedOn w:val="List"/>
    <w:rsid w:val="005079CB"/>
    <w:pPr>
      <w:ind w:firstLine="0"/>
    </w:pPr>
  </w:style>
  <w:style w:type="paragraph" w:customStyle="1" w:styleId="ListNote">
    <w:name w:val="List Note"/>
    <w:basedOn w:val="List"/>
    <w:rsid w:val="005079C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079C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079C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079CB"/>
    <w:rPr>
      <w:rFonts w:ascii="Courier New" w:hAnsi="Courier New"/>
    </w:rPr>
  </w:style>
  <w:style w:type="paragraph" w:customStyle="1" w:styleId="NoteBullet">
    <w:name w:val="Note Bullet"/>
    <w:basedOn w:val="Note"/>
    <w:rsid w:val="005079C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079C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079C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079C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079CB"/>
    <w:pPr>
      <w:numPr>
        <w:numId w:val="9"/>
      </w:numPr>
    </w:pPr>
  </w:style>
  <w:style w:type="paragraph" w:styleId="PlainText">
    <w:name w:val="Plain Text"/>
    <w:basedOn w:val="Normal"/>
    <w:link w:val="PlainTextChar"/>
    <w:rsid w:val="005079C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079C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079CB"/>
    <w:rPr>
      <w:b/>
      <w:smallCaps/>
    </w:rPr>
  </w:style>
  <w:style w:type="paragraph" w:customStyle="1" w:styleId="TableListNumber">
    <w:name w:val="Table List Number"/>
    <w:basedOn w:val="ListNumber"/>
    <w:rsid w:val="005079C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079C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079CB"/>
    <w:pPr>
      <w:numPr>
        <w:numId w:val="7"/>
      </w:numPr>
    </w:pPr>
  </w:style>
  <w:style w:type="paragraph" w:customStyle="1" w:styleId="ListAlpha2">
    <w:name w:val="List Alpha 2"/>
    <w:basedOn w:val="List2"/>
    <w:rsid w:val="005079CB"/>
    <w:pPr>
      <w:numPr>
        <w:numId w:val="6"/>
      </w:numPr>
    </w:pPr>
  </w:style>
  <w:style w:type="paragraph" w:styleId="List2">
    <w:name w:val="List 2"/>
    <w:basedOn w:val="BodyText"/>
    <w:rsid w:val="005079C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079C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079C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079C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079CB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079CB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5079CB"/>
    <w:pPr>
      <w:numPr>
        <w:numId w:val="2"/>
      </w:numPr>
    </w:pPr>
  </w:style>
  <w:style w:type="paragraph" w:styleId="ListContinue2">
    <w:name w:val="List Continue 2"/>
    <w:basedOn w:val="List2"/>
    <w:rsid w:val="005079CB"/>
    <w:pPr>
      <w:ind w:firstLine="0"/>
    </w:pPr>
  </w:style>
  <w:style w:type="paragraph" w:styleId="ListContinue3">
    <w:name w:val="List Continue 3"/>
    <w:basedOn w:val="List3"/>
    <w:rsid w:val="005079CB"/>
    <w:pPr>
      <w:ind w:left="1021" w:firstLine="0"/>
    </w:pPr>
  </w:style>
  <w:style w:type="paragraph" w:styleId="ListContinue4">
    <w:name w:val="List Continue 4"/>
    <w:basedOn w:val="List4"/>
    <w:rsid w:val="005079CB"/>
    <w:pPr>
      <w:ind w:firstLine="0"/>
    </w:pPr>
  </w:style>
  <w:style w:type="paragraph" w:styleId="ListContinue5">
    <w:name w:val="List Continue 5"/>
    <w:basedOn w:val="List5"/>
    <w:rsid w:val="005079CB"/>
    <w:pPr>
      <w:ind w:firstLine="0"/>
    </w:pPr>
  </w:style>
  <w:style w:type="paragraph" w:styleId="ListNumber3">
    <w:name w:val="List Number 3"/>
    <w:basedOn w:val="List3"/>
    <w:rsid w:val="005079CB"/>
    <w:pPr>
      <w:numPr>
        <w:numId w:val="3"/>
      </w:numPr>
    </w:pPr>
  </w:style>
  <w:style w:type="paragraph" w:styleId="ListNumber4">
    <w:name w:val="List Number 4"/>
    <w:basedOn w:val="List4"/>
    <w:rsid w:val="005079CB"/>
    <w:pPr>
      <w:numPr>
        <w:numId w:val="4"/>
      </w:numPr>
    </w:pPr>
  </w:style>
  <w:style w:type="paragraph" w:styleId="ListNumber5">
    <w:name w:val="List Number 5"/>
    <w:basedOn w:val="List5"/>
    <w:rsid w:val="005079CB"/>
    <w:pPr>
      <w:numPr>
        <w:numId w:val="5"/>
      </w:numPr>
    </w:pPr>
  </w:style>
  <w:style w:type="paragraph" w:styleId="BlockText">
    <w:name w:val="Block Text"/>
    <w:basedOn w:val="Normal"/>
    <w:rsid w:val="005079C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079C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079CB"/>
    <w:rPr>
      <w:sz w:val="16"/>
      <w:vertAlign w:val="superscript"/>
    </w:rPr>
  </w:style>
  <w:style w:type="character" w:customStyle="1" w:styleId="Symbols">
    <w:name w:val="Symbols"/>
    <w:basedOn w:val="DefaultParagraphFont"/>
    <w:rsid w:val="005079CB"/>
    <w:rPr>
      <w:rFonts w:ascii="Symbol" w:hAnsi="Symbol"/>
    </w:rPr>
  </w:style>
  <w:style w:type="character" w:customStyle="1" w:styleId="MenuOptions">
    <w:name w:val="Menu Options"/>
    <w:basedOn w:val="DefaultParagraphFont"/>
    <w:rsid w:val="005079C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079CB"/>
    <w:rPr>
      <w:b/>
    </w:rPr>
  </w:style>
  <w:style w:type="character" w:customStyle="1" w:styleId="Underlined">
    <w:name w:val="Underlined"/>
    <w:basedOn w:val="DefaultParagraphFont"/>
    <w:rsid w:val="005079CB"/>
    <w:rPr>
      <w:u w:val="single"/>
    </w:rPr>
  </w:style>
  <w:style w:type="paragraph" w:customStyle="1" w:styleId="TableBodyTextRight">
    <w:name w:val="Table Body Text Right"/>
    <w:basedOn w:val="TableBodyText"/>
    <w:rsid w:val="005079C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079CB"/>
    <w:rPr>
      <w:sz w:val="18"/>
    </w:rPr>
  </w:style>
  <w:style w:type="paragraph" w:customStyle="1" w:styleId="BodySmallRight">
    <w:name w:val="Body Small Right"/>
    <w:basedOn w:val="BodyTextRight"/>
    <w:rsid w:val="005079CB"/>
    <w:rPr>
      <w:sz w:val="18"/>
      <w:szCs w:val="18"/>
    </w:rPr>
  </w:style>
  <w:style w:type="paragraph" w:customStyle="1" w:styleId="MarginEdition">
    <w:name w:val="Margin Edition"/>
    <w:basedOn w:val="MarginNote"/>
    <w:rsid w:val="005079C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079CB"/>
    <w:rPr>
      <w:sz w:val="2"/>
      <w:szCs w:val="2"/>
    </w:rPr>
  </w:style>
  <w:style w:type="character" w:customStyle="1" w:styleId="Small">
    <w:name w:val="Small"/>
    <w:basedOn w:val="DefaultParagraphFont"/>
    <w:rsid w:val="005079CB"/>
    <w:rPr>
      <w:sz w:val="16"/>
    </w:rPr>
  </w:style>
  <w:style w:type="paragraph" w:customStyle="1" w:styleId="WideTable">
    <w:name w:val="Wide Table"/>
    <w:basedOn w:val="Normal"/>
    <w:rsid w:val="005079C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079CB"/>
  </w:style>
  <w:style w:type="paragraph" w:styleId="Quote">
    <w:name w:val="Quote"/>
    <w:basedOn w:val="Heading1"/>
    <w:link w:val="QuoteChar"/>
    <w:qFormat/>
    <w:rsid w:val="005079C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079C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079CB"/>
    <w:pPr>
      <w:pageBreakBefore/>
    </w:pPr>
  </w:style>
  <w:style w:type="paragraph" w:customStyle="1" w:styleId="Border">
    <w:name w:val="Border"/>
    <w:basedOn w:val="Normal"/>
    <w:qFormat/>
    <w:rsid w:val="005079C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079C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9C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9C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079C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079C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079C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079C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079C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079CB"/>
    <w:rPr>
      <w:u w:val="single"/>
    </w:rPr>
  </w:style>
  <w:style w:type="character" w:customStyle="1" w:styleId="BoldandItalics">
    <w:name w:val="Bold and Italics"/>
    <w:qFormat/>
    <w:rsid w:val="005079CB"/>
    <w:rPr>
      <w:b/>
      <w:i/>
      <w:u w:val="none"/>
    </w:rPr>
  </w:style>
  <w:style w:type="paragraph" w:styleId="BalloonText">
    <w:name w:val="Balloon Text"/>
    <w:basedOn w:val="Normal"/>
    <w:link w:val="BalloonTextChar"/>
    <w:rsid w:val="00507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79C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079C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079C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079C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079C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079CB"/>
    <w:pPr>
      <w:spacing w:before="0" w:after="0"/>
    </w:pPr>
  </w:style>
  <w:style w:type="paragraph" w:customStyle="1" w:styleId="BodyTextBold">
    <w:name w:val="Body Text Bold"/>
    <w:basedOn w:val="BodyText"/>
    <w:qFormat/>
    <w:rsid w:val="005079CB"/>
    <w:rPr>
      <w:b/>
    </w:rPr>
  </w:style>
  <w:style w:type="character" w:styleId="Hyperlink">
    <w:name w:val="Hyperlink"/>
    <w:basedOn w:val="DefaultParagraphFont"/>
    <w:uiPriority w:val="99"/>
    <w:unhideWhenUsed/>
    <w:rsid w:val="009A57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4119</Characters>
  <Application>Microsoft Office Word</Application>
  <DocSecurity>0</DocSecurity>
  <Lines>124</Lines>
  <Paragraphs>82</Paragraphs>
  <ScaleCrop>false</ScaleCrop>
  <Company>Author-it Software Corporation Ltd.</Company>
  <LinksUpToDate>false</LinksUpToDate>
  <CharactersWithSpaces>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RIIBEF402D Supervise on-site operations</dc:title>
  <dc:subject>Approved</dc:subject>
  <dc:creator>PwC’s Skills for Australia</dc:creator>
  <cp:keywords>Release: 3</cp:keywords>
  <dc:description>Review Date: 12 April 2008</dc:description>
  <cp:lastModifiedBy>HSD_TPCMSd.prod</cp:lastModifiedBy>
  <cp:revision>3</cp:revision>
  <dcterms:created xsi:type="dcterms:W3CDTF">2022-12-15T07:11:00Z</dcterms:created>
  <dcterms:modified xsi:type="dcterms:W3CDTF">2022-12-15T07:11:00Z</dcterms:modified>
</cp:coreProperties>
</file>