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43F" w:rsidRDefault="0025043F" w:rsidP="0025043F">
      <w:pPr>
        <w:pStyle w:val="Title"/>
      </w:pPr>
      <w:fldSimple w:instr=" TITLE   \* MERGEFORMAT ">
        <w:r>
          <w:t>RII40115 Certificate IV in Surface Extraction Operations</w:t>
        </w:r>
      </w:fldSimple>
    </w:p>
    <w:p w:rsidR="0025043F" w:rsidRDefault="0025043F" w:rsidP="0025043F">
      <w:pPr>
        <w:pStyle w:val="Version"/>
        <w:sectPr w:rsidR="0025043F" w:rsidSect="007C6010">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3</w:t>
        </w:r>
      </w:fldSimple>
    </w:p>
    <w:p w:rsidR="00000000" w:rsidRPr="007C6010" w:rsidRDefault="0025043F" w:rsidP="007C6010">
      <w:pPr>
        <w:pStyle w:val="SuperHeading"/>
      </w:pPr>
      <w:r w:rsidRPr="007C6010">
        <w:lastRenderedPageBreak/>
        <w:t>RII40115 Certificate IV in Surface Extraction Operations</w:t>
      </w:r>
    </w:p>
    <w:p w:rsidR="00000000" w:rsidRPr="007C6010" w:rsidRDefault="0025043F" w:rsidP="007C6010">
      <w:pPr>
        <w:pStyle w:val="Heading1"/>
      </w:pPr>
      <w:bookmarkStart w:id="1" w:name="O_1070850"/>
      <w:bookmarkEnd w:id="1"/>
      <w:r w:rsidRPr="007C6010">
        <w:t>Modification History</w:t>
      </w:r>
    </w:p>
    <w:tbl>
      <w:tblPr>
        <w:tblW w:w="0" w:type="auto"/>
        <w:tblCellMar>
          <w:left w:w="62" w:type="dxa"/>
          <w:right w:w="62" w:type="dxa"/>
        </w:tblCellMar>
        <w:tblLook w:val="0000" w:firstRow="0" w:lastRow="0" w:firstColumn="0" w:lastColumn="0" w:noHBand="0" w:noVBand="0"/>
      </w:tblPr>
      <w:tblGrid>
        <w:gridCol w:w="1020"/>
        <w:gridCol w:w="19088"/>
      </w:tblGrid>
      <w:tr w:rsidR="00000000" w:rsidTr="0025043F">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5043F" w:rsidP="007C6010">
            <w:pPr>
              <w:pStyle w:val="Heading4"/>
              <w:rPr>
                <w:lang w:val="en-NZ"/>
              </w:rPr>
            </w:pPr>
            <w:r w:rsidRPr="007C6010">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5043F" w:rsidP="007C6010">
            <w:pPr>
              <w:pStyle w:val="Heading4"/>
              <w:rPr>
                <w:lang w:val="en-NZ"/>
              </w:rPr>
            </w:pPr>
            <w:r w:rsidRPr="007C6010">
              <w:t>Comments</w:t>
            </w:r>
          </w:p>
        </w:tc>
      </w:tr>
      <w:tr w:rsidR="00000000" w:rsidTr="0025043F">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5043F" w:rsidP="007C6010">
            <w:pPr>
              <w:pStyle w:val="BodyText"/>
              <w:rPr>
                <w:lang w:val="en-NZ"/>
              </w:rPr>
            </w:pPr>
            <w:r w:rsidRPr="007C6010">
              <w:t>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5043F" w:rsidP="007C6010">
            <w:pPr>
              <w:pStyle w:val="BodyText"/>
              <w:rPr>
                <w:lang w:val="en-NZ"/>
              </w:rPr>
            </w:pPr>
            <w:r w:rsidRPr="007C6010">
              <w:t xml:space="preserve">This qualification replaces RII40113 Certificate IV in Surface Extraction Operations. Amended packaging rules. Added new unit RIILAT402D Provide supervision in the leadership of diverse work teams </w:t>
            </w:r>
            <w:r w:rsidRPr="007C6010">
              <w:t>and RIIBLA308D Conduct electronic blasting operations to Group C electives. Updated codes of imported units.</w:t>
            </w:r>
          </w:p>
        </w:tc>
      </w:tr>
      <w:tr w:rsidR="00000000" w:rsidTr="0025043F">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5043F" w:rsidP="007C6010">
            <w:pPr>
              <w:pStyle w:val="BodyText"/>
              <w:rPr>
                <w:lang w:val="en-NZ"/>
              </w:rPr>
            </w:pPr>
            <w:r w:rsidRPr="007C6010">
              <w:t>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5043F" w:rsidP="007C6010">
            <w:pPr>
              <w:pStyle w:val="BodyText"/>
              <w:rPr>
                <w:lang w:val="en-NZ"/>
              </w:rPr>
            </w:pPr>
            <w:r w:rsidRPr="007C6010">
              <w:t>This version was released with RII Resources and Infrastructure Training Package version 3.0.</w:t>
            </w:r>
          </w:p>
        </w:tc>
      </w:tr>
      <w:tr w:rsidR="00000000" w:rsidRPr="007C6010" w:rsidTr="0025043F">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5043F" w:rsidP="007C6010">
            <w:pPr>
              <w:pStyle w:val="BodyText"/>
              <w:rPr>
                <w:lang w:val="en-NZ"/>
              </w:rPr>
            </w:pPr>
            <w:r w:rsidRPr="007C6010">
              <w:t>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C6010" w:rsidRDefault="0025043F" w:rsidP="007C6010">
            <w:pPr>
              <w:pStyle w:val="BodyText"/>
            </w:pPr>
            <w:r w:rsidRPr="007C6010">
              <w:t>Editorial corrections.</w:t>
            </w:r>
          </w:p>
        </w:tc>
      </w:tr>
    </w:tbl>
    <w:p w:rsidR="00000000" w:rsidRPr="007C6010" w:rsidRDefault="0025043F" w:rsidP="007C6010">
      <w:pPr>
        <w:pStyle w:val="BodyText"/>
      </w:pPr>
    </w:p>
    <w:p w:rsidR="00000000" w:rsidRPr="007C6010" w:rsidRDefault="0025043F" w:rsidP="007C6010">
      <w:pPr>
        <w:pStyle w:val="AllowPageBreak"/>
      </w:pPr>
    </w:p>
    <w:p w:rsidR="00000000" w:rsidRPr="007C6010" w:rsidRDefault="0025043F" w:rsidP="007C6010">
      <w:pPr>
        <w:pStyle w:val="Heading1"/>
      </w:pPr>
      <w:bookmarkStart w:id="2" w:name="O_1070849"/>
      <w:bookmarkEnd w:id="2"/>
      <w:r w:rsidRPr="007C6010">
        <w:t>Qualification Description</w:t>
      </w:r>
    </w:p>
    <w:p w:rsidR="00000000" w:rsidRPr="007C6010" w:rsidRDefault="0025043F" w:rsidP="0025043F">
      <w:pPr>
        <w:pStyle w:val="BodyText"/>
      </w:pPr>
      <w:r w:rsidRPr="007C6010">
        <w:t>This qualification reflects the role of employees such as a supervisor or team leader working in an open cut mine or quarry. They perform tasks involving a broad range of varied activities most of which are complex and non-routine</w:t>
      </w:r>
      <w:r w:rsidRPr="007C6010">
        <w:t>. They are responsible for the quantity and quality of the output of others, contribute to the development of technical solutions to non-routine problems and apply safety management plans to the workplace.</w:t>
      </w:r>
    </w:p>
    <w:p w:rsidR="00000000" w:rsidRPr="007C6010" w:rsidRDefault="0025043F" w:rsidP="0025043F">
      <w:pPr>
        <w:pStyle w:val="BodyText"/>
      </w:pPr>
      <w:r w:rsidRPr="007C6010">
        <w:t>Licensing, legislative, regulatory and certificati</w:t>
      </w:r>
      <w:r w:rsidRPr="007C6010">
        <w:t>on requirements that apply to this qualification can vary between states, territories, and industry sectors. Relevant information must be sourced prior to application of the qualification.</w:t>
      </w:r>
    </w:p>
    <w:p w:rsidR="00000000" w:rsidRPr="007C6010" w:rsidRDefault="0025043F" w:rsidP="007C6010">
      <w:pPr>
        <w:pStyle w:val="Heading1"/>
      </w:pPr>
      <w:bookmarkStart w:id="3" w:name="O_1070848"/>
      <w:bookmarkEnd w:id="3"/>
      <w:r w:rsidRPr="007C6010">
        <w:t>Entry Requirements</w:t>
      </w:r>
    </w:p>
    <w:p w:rsidR="00000000" w:rsidRPr="007C6010" w:rsidRDefault="0025043F" w:rsidP="0025043F">
      <w:pPr>
        <w:pStyle w:val="BodyText"/>
      </w:pPr>
      <w:r w:rsidRPr="007C6010">
        <w:t>There are no entry requiremen</w:t>
      </w:r>
      <w:r w:rsidRPr="007C6010">
        <w:t>ts for this qualification.</w:t>
      </w:r>
    </w:p>
    <w:p w:rsidR="00000000" w:rsidRPr="007C6010" w:rsidRDefault="0025043F" w:rsidP="007C6010">
      <w:pPr>
        <w:pStyle w:val="Heading1"/>
      </w:pPr>
      <w:bookmarkStart w:id="4" w:name="O_1070847"/>
      <w:bookmarkEnd w:id="4"/>
      <w:r w:rsidRPr="007C6010">
        <w:t>Packaging Rules</w:t>
      </w:r>
    </w:p>
    <w:p w:rsidR="00000000" w:rsidRPr="007C6010" w:rsidRDefault="0025043F" w:rsidP="0025043F">
      <w:pPr>
        <w:pStyle w:val="BodyText"/>
      </w:pPr>
      <w:r w:rsidRPr="007C6010">
        <w:t>The following provides the packaging rules for this qualification, followed by the list of relevant units of competency.</w:t>
      </w:r>
    </w:p>
    <w:p w:rsidR="00000000" w:rsidRPr="007C6010" w:rsidRDefault="0025043F" w:rsidP="0025043F">
      <w:pPr>
        <w:pStyle w:val="Heading3"/>
      </w:pPr>
      <w:r w:rsidRPr="007C6010">
        <w:rPr>
          <w:rStyle w:val="SpecialBold"/>
        </w:rPr>
        <w:t>Total number of units = 13</w:t>
      </w:r>
    </w:p>
    <w:p w:rsidR="00000000" w:rsidRPr="007C6010" w:rsidRDefault="0025043F" w:rsidP="0025043F">
      <w:pPr>
        <w:pStyle w:val="List"/>
      </w:pPr>
      <w:r w:rsidRPr="007C6010">
        <w:rPr>
          <w:rStyle w:val="SpecialBold"/>
        </w:rPr>
        <w:t>4 core units</w:t>
      </w:r>
      <w:r w:rsidRPr="007C6010">
        <w:t xml:space="preserve"> plus</w:t>
      </w:r>
    </w:p>
    <w:p w:rsidR="00000000" w:rsidRPr="007C6010" w:rsidRDefault="0025043F" w:rsidP="0025043F">
      <w:pPr>
        <w:pStyle w:val="List"/>
      </w:pPr>
      <w:r w:rsidRPr="007C6010">
        <w:rPr>
          <w:rStyle w:val="SpecialBold"/>
        </w:rPr>
        <w:t>9 elective units,</w:t>
      </w:r>
      <w:r w:rsidRPr="007C6010">
        <w:t xml:space="preserve"> of which: </w:t>
      </w:r>
    </w:p>
    <w:p w:rsidR="00000000" w:rsidRPr="007C6010" w:rsidRDefault="0025043F" w:rsidP="007C6010">
      <w:pPr>
        <w:pStyle w:val="ListBullet"/>
      </w:pPr>
      <w:r w:rsidRPr="007C6010">
        <w:t>one (1) must be chosen from Group A</w:t>
      </w:r>
    </w:p>
    <w:p w:rsidR="00000000" w:rsidRPr="007C6010" w:rsidRDefault="0025043F" w:rsidP="007C6010">
      <w:pPr>
        <w:pStyle w:val="ListBullet"/>
      </w:pPr>
      <w:r w:rsidRPr="007C6010">
        <w:t>at least two (2) must be chosen from Group B</w:t>
      </w:r>
    </w:p>
    <w:p w:rsidR="00000000" w:rsidRPr="007C6010" w:rsidRDefault="0025043F" w:rsidP="007C6010">
      <w:pPr>
        <w:pStyle w:val="ListBullet"/>
      </w:pPr>
      <w:r w:rsidRPr="007C6010">
        <w:t>no more than four (4) may be chosen from Group C</w:t>
      </w:r>
    </w:p>
    <w:p w:rsidR="00000000" w:rsidRPr="007C6010" w:rsidRDefault="0025043F" w:rsidP="007C6010">
      <w:pPr>
        <w:pStyle w:val="ListBullet"/>
      </w:pPr>
      <w:r w:rsidRPr="007C6010">
        <w:t>no more than one (1) may be chosen from Group D</w:t>
      </w:r>
    </w:p>
    <w:p w:rsidR="00000000" w:rsidRPr="007C6010" w:rsidRDefault="0025043F" w:rsidP="007C6010">
      <w:pPr>
        <w:pStyle w:val="ListBullet"/>
      </w:pPr>
      <w:r w:rsidRPr="007C6010">
        <w:lastRenderedPageBreak/>
        <w:t>no more than two (2) may be chosen from elsewhere within this training packa</w:t>
      </w:r>
      <w:r w:rsidRPr="007C6010">
        <w:t xml:space="preserve">ge, or from another endorsed training package, or from an accredited course. </w:t>
      </w:r>
    </w:p>
    <w:p w:rsidR="00000000" w:rsidRPr="007C6010" w:rsidRDefault="0025043F" w:rsidP="0025043F">
      <w:pPr>
        <w:pStyle w:val="BodyText"/>
      </w:pPr>
      <w:r w:rsidRPr="007C6010">
        <w:t>All elective units selected from outside this qualification must reflect current occupational and learning outcomes of this AQF qualification level.</w:t>
      </w:r>
    </w:p>
    <w:p w:rsidR="00000000" w:rsidRPr="007C6010" w:rsidRDefault="0025043F" w:rsidP="0025043F">
      <w:pPr>
        <w:pStyle w:val="BodyText"/>
      </w:pPr>
      <w:r w:rsidRPr="007C6010">
        <w:t>There are both licensed and n</w:t>
      </w:r>
      <w:r w:rsidRPr="007C6010">
        <w:t xml:space="preserve">on-licensed units of competency relating to high risk work in the Resources and Infrastructure Industry Training Package. To be appointed under any statutory requirements in related roles, units of competency should be selected to meet the state/territory </w:t>
      </w:r>
      <w:r w:rsidRPr="007C6010">
        <w:t xml:space="preserve">licensing requirements. </w:t>
      </w:r>
    </w:p>
    <w:p w:rsidR="00000000" w:rsidRPr="007C6010" w:rsidRDefault="0025043F" w:rsidP="0025043F">
      <w:pPr>
        <w:pStyle w:val="BodyText"/>
      </w:pPr>
      <w:r w:rsidRPr="007C6010">
        <w:t>There are no prerequisites to imported units listed in this qualification. Where a unit is imported as an elective care must be taken to ensure that all prerequisites specified are complied with.</w:t>
      </w:r>
    </w:p>
    <w:tbl>
      <w:tblPr>
        <w:tblW w:w="0" w:type="auto"/>
        <w:tblLayout w:type="fixed"/>
        <w:tblCellMar>
          <w:left w:w="62" w:type="dxa"/>
          <w:right w:w="62" w:type="dxa"/>
        </w:tblCellMar>
        <w:tblLook w:val="0000" w:firstRow="0" w:lastRow="0" w:firstColumn="0" w:lastColumn="0" w:noHBand="0" w:noVBand="0"/>
      </w:tblPr>
      <w:tblGrid>
        <w:gridCol w:w="1843"/>
        <w:gridCol w:w="7229"/>
      </w:tblGrid>
      <w:tr w:rsidR="007C6010" w:rsidRPr="007C6010" w:rsidTr="007C6010">
        <w:tc>
          <w:tcPr>
            <w:tcW w:w="907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Heading4"/>
              <w:rPr>
                <w:lang w:val="en-NZ"/>
              </w:rPr>
            </w:pPr>
            <w:r w:rsidRPr="007C6010">
              <w:t>Core units of competency</w:t>
            </w:r>
            <w:r w:rsidRPr="007C6010">
              <w:rPr>
                <w:rStyle w:val="SpecialBold"/>
              </w:rPr>
              <w:t xml:space="preserve"> </w:t>
            </w:r>
          </w:p>
        </w:tc>
      </w:tr>
      <w:tr w:rsidR="00000000" w:rsidTr="007C6010">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C6010" w:rsidRDefault="0025043F" w:rsidP="007C6010">
            <w:pPr>
              <w:pStyle w:val="TableBodyText"/>
            </w:pPr>
            <w:r w:rsidRPr="007C6010">
              <w:rPr>
                <w:rStyle w:val="BoldandItalics"/>
              </w:rPr>
              <w:t>Unit code</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rPr>
                <w:rStyle w:val="BoldandItalics"/>
              </w:rPr>
              <w:t>Unit title</w:t>
            </w:r>
          </w:p>
        </w:tc>
      </w:tr>
      <w:tr w:rsidR="00000000" w:rsidTr="007C6010">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BSBSUS301</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Implement and monitor environmentally sustainable work practices</w:t>
            </w:r>
          </w:p>
        </w:tc>
      </w:tr>
      <w:tr w:rsidR="00000000" w:rsidTr="007C6010">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RIICOM301D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Communicate information</w:t>
            </w:r>
          </w:p>
        </w:tc>
      </w:tr>
      <w:tr w:rsidR="00000000" w:rsidTr="007C6010">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RIIGOV401D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Apply, monitor and report on compliance systems</w:t>
            </w:r>
          </w:p>
        </w:tc>
      </w:tr>
      <w:tr w:rsidR="00000000" w:rsidTr="007C6010">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RIIRIS401D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Apply site risk management system</w:t>
            </w:r>
          </w:p>
        </w:tc>
      </w:tr>
      <w:tr w:rsidR="007C6010" w:rsidTr="007C6010">
        <w:tc>
          <w:tcPr>
            <w:tcW w:w="907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Heading4"/>
              <w:rPr>
                <w:lang w:val="en-NZ"/>
              </w:rPr>
            </w:pPr>
            <w:r w:rsidRPr="007C6010">
              <w:t>Electives</w:t>
            </w:r>
          </w:p>
        </w:tc>
      </w:tr>
      <w:tr w:rsidR="007C6010" w:rsidRPr="007C6010" w:rsidTr="007C6010">
        <w:tc>
          <w:tcPr>
            <w:tcW w:w="907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Heading4"/>
              <w:rPr>
                <w:lang w:val="en-NZ"/>
              </w:rPr>
            </w:pPr>
            <w:r w:rsidRPr="007C6010">
              <w:t xml:space="preserve">Group A </w:t>
            </w:r>
          </w:p>
        </w:tc>
      </w:tr>
      <w:tr w:rsidR="00000000" w:rsidTr="007C6010">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C6010" w:rsidRDefault="0025043F" w:rsidP="007C6010">
            <w:pPr>
              <w:pStyle w:val="TableBodyText"/>
            </w:pPr>
            <w:r w:rsidRPr="007C6010">
              <w:rPr>
                <w:rStyle w:val="BoldandItalics"/>
              </w:rPr>
              <w:t>Unit code</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rPr>
                <w:rStyle w:val="BoldandItalics"/>
              </w:rPr>
              <w:t>Unit title</w:t>
            </w:r>
          </w:p>
        </w:tc>
      </w:tr>
      <w:tr w:rsidR="00000000" w:rsidTr="007C6010">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BSBWHS401</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Implement and monitor WHS policies, procedures and programs to meet legislative requirements</w:t>
            </w:r>
          </w:p>
        </w:tc>
      </w:tr>
      <w:tr w:rsidR="00000000" w:rsidTr="007C6010">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RIIWHS402D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Examine and maintain mine safety</w:t>
            </w:r>
          </w:p>
        </w:tc>
      </w:tr>
      <w:tr w:rsidR="007C6010" w:rsidRPr="007C6010" w:rsidTr="007C6010">
        <w:tc>
          <w:tcPr>
            <w:tcW w:w="907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Heading4"/>
              <w:rPr>
                <w:lang w:val="en-NZ"/>
              </w:rPr>
            </w:pPr>
            <w:r w:rsidRPr="007C6010">
              <w:t xml:space="preserve">Group B </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C6010" w:rsidRDefault="0025043F" w:rsidP="007C6010">
            <w:pPr>
              <w:pStyle w:val="TableBodyText"/>
            </w:pPr>
            <w:r w:rsidRPr="007C6010">
              <w:rPr>
                <w:rStyle w:val="BoldandItalics"/>
              </w:rPr>
              <w:t>Unit code</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rPr>
                <w:rStyle w:val="BoldandItalics"/>
              </w:rPr>
              <w:t>Unit title</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RIIBLA401D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Manage blasting operations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RIIBHD401D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Supervise blast hole drilling operations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RIICAR401D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Supervise rehabilitation operations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5043F" w:rsidP="007C6010">
            <w:pPr>
              <w:pStyle w:val="TableBodyText"/>
              <w:rPr>
                <w:lang w:val="en-NZ"/>
              </w:rPr>
            </w:pPr>
            <w:r w:rsidRPr="007C6010">
              <w:t>RIIERR302E</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5043F" w:rsidP="007C6010">
            <w:pPr>
              <w:pStyle w:val="TableBodyText"/>
              <w:rPr>
                <w:lang w:val="en-NZ"/>
              </w:rPr>
            </w:pPr>
            <w:r w:rsidRPr="007C6010">
              <w:t>Respond to local emergencies and incidents</w:t>
            </w:r>
            <w:r w:rsidRPr="007C6010">
              <w:rPr>
                <w:rStyle w:val="SpecialBold"/>
              </w:rPr>
              <w:t xml:space="preserve"> </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RIIERR401D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Apply and monitor surface operations emergency preparedness and response systems</w:t>
            </w:r>
            <w:r w:rsidRPr="007C6010">
              <w:rPr>
                <w:rStyle w:val="SpecialBold"/>
              </w:rPr>
              <w:t xml:space="preserve"> </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RIIMEX401D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Apply pit plan</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RIIMEX402D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Supervise dredging operations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lastRenderedPageBreak/>
              <w:t>RIIMEX404D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Apply and monitor systems for stable mining</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RIIMEX405D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Apply and monitor systems and methods of surface coal mining</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RIIMPO401D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Supervise mobile plant operations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RIIMPO403D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Monitor the interaction of heavy and light vehicles and mining equipment</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RIIPRO401D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Supervise processing operations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RIIPRO402D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Supervise recycled materials operations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RIIRAI401D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Apply and monitor mine services and infrastructure systems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RIIRAI402D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w:t>
            </w:r>
            <w:r w:rsidRPr="007C6010">
              <w:t>y and monitor site plant and resource management plan</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RIISRM401D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Apply and monitor the site stockpile management plan</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RIIWBP401D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Apply and monitor site waste and by-products management plan</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RIIWMG401D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Apply and monitor the site water management plan</w:t>
            </w:r>
          </w:p>
        </w:tc>
      </w:tr>
      <w:tr w:rsidR="007C6010" w:rsidRPr="007C6010" w:rsidTr="007C6010">
        <w:trPr>
          <w:trHeight w:val="332"/>
        </w:trPr>
        <w:tc>
          <w:tcPr>
            <w:tcW w:w="907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Heading4"/>
              <w:rPr>
                <w:lang w:val="en-NZ"/>
              </w:rPr>
            </w:pPr>
            <w:r w:rsidRPr="007C6010">
              <w:t>Group C</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C6010" w:rsidRDefault="0025043F" w:rsidP="007C6010">
            <w:pPr>
              <w:pStyle w:val="TableBodyText"/>
            </w:pPr>
            <w:r w:rsidRPr="007C6010">
              <w:rPr>
                <w:rStyle w:val="BoldandItalics"/>
              </w:rPr>
              <w:t>Unit code</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rPr>
                <w:rStyle w:val="BoldandItalics"/>
              </w:rPr>
              <w:t>Unit title</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BSBCUS401</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Coordinate implementation of customer service strategies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BSBFIA412</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Report on financial activity</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BSBINM401</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Implement workplace information system</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BSBLED401</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Develop teams and individuals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BSBMGT401</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Show leadership in the workplace</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BSBMGT402</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Implement operational plan</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BSBSMB402</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Plan small business finances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BSBSMB403</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Market the small business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BSBSMB404</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Undertake small business planning</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BSBWOR404</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Develop work priorities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ICTICT308</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Use advanced features of computer applications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RIIBLA301D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Conduct surface shotfiring operations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RIIBLA308D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Conduct electronic blasting operations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RIIBLA402D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Monitor and control the effects of blasting on the environment</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RIICCR401D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 xml:space="preserve">Develop and maintain </w:t>
            </w:r>
            <w:r w:rsidRPr="007C6010">
              <w:t>positive community relations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RIIENV401D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Supervise dust and noise control</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RIIERR201E</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Conduct fire team operations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5043F" w:rsidP="007C6010">
            <w:pPr>
              <w:pStyle w:val="TableBodyText"/>
              <w:rPr>
                <w:lang w:val="en-NZ"/>
              </w:rPr>
            </w:pPr>
            <w:r w:rsidRPr="007C6010">
              <w:t>RIIERR301D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5043F" w:rsidP="007C6010">
            <w:pPr>
              <w:pStyle w:val="TableBodyText"/>
              <w:rPr>
                <w:lang w:val="en-NZ"/>
              </w:rPr>
            </w:pPr>
            <w:r w:rsidRPr="007C6010">
              <w:t>Respond to mine incident</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5043F" w:rsidP="007C6010">
            <w:pPr>
              <w:pStyle w:val="TableBodyText"/>
              <w:rPr>
                <w:lang w:val="en-NZ"/>
              </w:rPr>
            </w:pPr>
            <w:r w:rsidRPr="007C6010">
              <w:t>RIIERR310D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5043F" w:rsidP="007C6010">
            <w:pPr>
              <w:pStyle w:val="TableBodyText"/>
              <w:rPr>
                <w:lang w:val="en-NZ"/>
              </w:rPr>
            </w:pPr>
            <w:r w:rsidRPr="007C6010">
              <w:t>Provide support for rescue operations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RIIERR403D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Lead rescue team</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RIILAT402D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Provide supervision in the leadership of diverse work teams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RIIQUA401D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Apply quality management system on site</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RIIRIS301D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Apply risk management processes</w:t>
            </w:r>
            <w:r w:rsidRPr="007C6010">
              <w:tab/>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RIIRIS403D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Managing and coordinating spill responses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RIISAM401D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Apply site plant, equipment and infrastructure maintenance management plan</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RIISAM402D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Supervise operation of electrical equipment and installations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RIISAM403D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Commission/recommission plant</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RIIWHS301D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Conduct safety and health investigations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RIIWHS401D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Supervise work in confined spaces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TAEASS301</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Contribute to assessment</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TAEASS401</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Plan assessment activities and processes</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TAEASS402</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Assess competence</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TAEASS403</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Participate in assessment validation</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TAEDEL301</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Provide work skill instruction</w:t>
            </w:r>
          </w:p>
        </w:tc>
      </w:tr>
      <w:tr w:rsidR="007C6010" w:rsidRPr="007C6010" w:rsidTr="007C6010">
        <w:trPr>
          <w:trHeight w:val="332"/>
        </w:trPr>
        <w:tc>
          <w:tcPr>
            <w:tcW w:w="907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5043F" w:rsidP="007C6010">
            <w:pPr>
              <w:pStyle w:val="Heading4"/>
              <w:rPr>
                <w:lang w:val="en-NZ"/>
              </w:rPr>
            </w:pPr>
            <w:r w:rsidRPr="007C6010">
              <w:t>Group D</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C6010" w:rsidRDefault="0025043F" w:rsidP="007C6010">
            <w:pPr>
              <w:pStyle w:val="TableBodyText"/>
            </w:pPr>
            <w:r w:rsidRPr="007C6010">
              <w:rPr>
                <w:rStyle w:val="BoldandItalics"/>
              </w:rPr>
              <w:t>Unit code</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rPr>
                <w:rStyle w:val="BoldandItalics"/>
              </w:rPr>
              <w:t>Unit title</w:t>
            </w:r>
          </w:p>
        </w:tc>
      </w:tr>
      <w:tr w:rsidR="0000000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5043F" w:rsidP="007C6010">
            <w:pPr>
              <w:pStyle w:val="TableBodyText"/>
              <w:rPr>
                <w:lang w:val="en-NZ"/>
              </w:rPr>
            </w:pPr>
            <w:r w:rsidRPr="007C6010">
              <w:t>HLTAID003</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5043F" w:rsidP="007C6010">
            <w:pPr>
              <w:pStyle w:val="TableBodyText"/>
              <w:rPr>
                <w:lang w:val="en-NZ"/>
              </w:rPr>
            </w:pPr>
            <w:r w:rsidRPr="007C6010">
              <w:t>Provide first aid</w:t>
            </w:r>
          </w:p>
        </w:tc>
      </w:tr>
      <w:tr w:rsidR="00000000" w:rsidRPr="007C6010" w:rsidTr="007C6010">
        <w:trPr>
          <w:trHeight w:val="332"/>
        </w:trPr>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25043F" w:rsidP="007C6010">
            <w:pPr>
              <w:pStyle w:val="TableBodyText"/>
              <w:rPr>
                <w:lang w:val="en-NZ"/>
              </w:rPr>
            </w:pPr>
            <w:r w:rsidRPr="007C6010">
              <w:t>RIIERR205D</w:t>
            </w:r>
          </w:p>
        </w:tc>
        <w:tc>
          <w:tcPr>
            <w:tcW w:w="72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C6010" w:rsidRDefault="0025043F" w:rsidP="007C6010">
            <w:pPr>
              <w:pStyle w:val="TableBodyText"/>
            </w:pPr>
            <w:r w:rsidRPr="007C6010">
              <w:t>Apply initial response First Aid</w:t>
            </w:r>
          </w:p>
        </w:tc>
      </w:tr>
    </w:tbl>
    <w:p w:rsidR="00000000" w:rsidRPr="007C6010" w:rsidRDefault="0025043F" w:rsidP="007C6010">
      <w:pPr>
        <w:pStyle w:val="BodyText"/>
      </w:pPr>
    </w:p>
    <w:p w:rsidR="00000000" w:rsidRPr="007C6010" w:rsidRDefault="0025043F" w:rsidP="007C6010">
      <w:pPr>
        <w:pStyle w:val="AllowPageBreak"/>
      </w:pPr>
    </w:p>
    <w:p w:rsidR="00000000" w:rsidRPr="007C6010" w:rsidRDefault="0025043F" w:rsidP="007C6010">
      <w:pPr>
        <w:pStyle w:val="Heading1"/>
      </w:pPr>
      <w:bookmarkStart w:id="5" w:name="O_1070846"/>
      <w:bookmarkEnd w:id="5"/>
      <w:r w:rsidRPr="007C6010">
        <w:t>Qualification Mapping Information</w:t>
      </w:r>
    </w:p>
    <w:tbl>
      <w:tblPr>
        <w:tblW w:w="0" w:type="auto"/>
        <w:tblCellMar>
          <w:left w:w="62" w:type="dxa"/>
          <w:right w:w="62" w:type="dxa"/>
        </w:tblCellMar>
        <w:tblLook w:val="0000" w:firstRow="0" w:lastRow="0" w:firstColumn="0" w:lastColumn="0" w:noHBand="0" w:noVBand="0"/>
      </w:tblPr>
      <w:tblGrid>
        <w:gridCol w:w="5182"/>
        <w:gridCol w:w="5182"/>
        <w:gridCol w:w="6115"/>
        <w:gridCol w:w="2284"/>
      </w:tblGrid>
      <w:tr w:rsidR="00000000" w:rsidTr="0025043F">
        <w:trPr>
          <w:trHeight w:val="563"/>
          <w:tblHeader/>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C6010" w:rsidRDefault="0025043F" w:rsidP="007C6010">
            <w:pPr>
              <w:pStyle w:val="Heading4"/>
            </w:pPr>
            <w:r w:rsidRPr="007C6010">
              <w:t>Code and title</w:t>
            </w:r>
          </w:p>
          <w:p w:rsidR="00000000" w:rsidRDefault="0025043F" w:rsidP="007C6010">
            <w:pPr>
              <w:pStyle w:val="Heading4"/>
              <w:rPr>
                <w:lang w:val="en-NZ"/>
              </w:rPr>
            </w:pPr>
            <w:r w:rsidRPr="007C6010">
              <w:t>current version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C6010" w:rsidRDefault="0025043F" w:rsidP="007C6010">
            <w:pPr>
              <w:pStyle w:val="Heading4"/>
            </w:pPr>
            <w:r w:rsidRPr="007C6010">
              <w:t>Code and title</w:t>
            </w:r>
          </w:p>
          <w:p w:rsidR="00000000" w:rsidRDefault="0025043F" w:rsidP="007C6010">
            <w:pPr>
              <w:pStyle w:val="Heading4"/>
              <w:rPr>
                <w:lang w:val="en-NZ"/>
              </w:rPr>
            </w:pPr>
            <w:r w:rsidRPr="007C6010">
              <w:t>previous version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5043F" w:rsidP="007C6010">
            <w:pPr>
              <w:pStyle w:val="Heading4"/>
              <w:rPr>
                <w:lang w:val="en-NZ"/>
              </w:rPr>
            </w:pPr>
            <w:r w:rsidRPr="007C6010">
              <w:t>Comments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5043F" w:rsidP="007C6010">
            <w:pPr>
              <w:pStyle w:val="Heading4"/>
              <w:rPr>
                <w:lang w:val="en-NZ"/>
              </w:rPr>
            </w:pPr>
            <w:r w:rsidRPr="007C6010">
              <w:t>Equivalence status</w:t>
            </w:r>
          </w:p>
        </w:tc>
      </w:tr>
      <w:tr w:rsidR="00000000" w:rsidRPr="007C6010" w:rsidTr="0025043F">
        <w:trPr>
          <w:trHeight w:val="563"/>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5043F" w:rsidP="007C6010">
            <w:pPr>
              <w:pStyle w:val="BodyText"/>
              <w:rPr>
                <w:lang w:val="en-NZ"/>
              </w:rPr>
            </w:pPr>
            <w:r w:rsidRPr="007C6010">
              <w:t>RII40115 Certificate IV in Surface Extraction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5043F" w:rsidP="007C6010">
            <w:pPr>
              <w:pStyle w:val="BodyText"/>
              <w:rPr>
                <w:lang w:val="en-NZ"/>
              </w:rPr>
            </w:pPr>
            <w:r w:rsidRPr="007C6010">
              <w:t>RII40113 Certificate IV in Surface Extraction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5043F" w:rsidP="007C6010">
            <w:pPr>
              <w:pStyle w:val="BodyText"/>
              <w:rPr>
                <w:lang w:val="en-NZ"/>
              </w:rPr>
            </w:pPr>
            <w:r w:rsidRPr="007C6010">
              <w:t>Packaging rules changed to clarify intent; added two elective units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C6010" w:rsidRDefault="0025043F" w:rsidP="007C6010">
            <w:pPr>
              <w:pStyle w:val="BodyText"/>
            </w:pPr>
            <w:r w:rsidRPr="007C6010">
              <w:t>Equivalent qualification</w:t>
            </w:r>
          </w:p>
        </w:tc>
      </w:tr>
    </w:tbl>
    <w:p w:rsidR="00000000" w:rsidRPr="007C6010" w:rsidRDefault="0025043F" w:rsidP="007C6010">
      <w:pPr>
        <w:pStyle w:val="BodyText"/>
      </w:pPr>
    </w:p>
    <w:p w:rsidR="00000000" w:rsidRPr="007C6010" w:rsidRDefault="0025043F" w:rsidP="007C6010">
      <w:pPr>
        <w:pStyle w:val="AllowPageBreak"/>
      </w:pPr>
    </w:p>
    <w:p w:rsidR="00000000" w:rsidRPr="007C6010" w:rsidRDefault="0025043F" w:rsidP="007C6010">
      <w:pPr>
        <w:pStyle w:val="Heading1"/>
      </w:pPr>
      <w:bookmarkStart w:id="6" w:name="O_1070851"/>
      <w:bookmarkEnd w:id="6"/>
      <w:r w:rsidRPr="007C6010">
        <w:t>Links</w:t>
      </w:r>
    </w:p>
    <w:p w:rsidR="00000000" w:rsidRPr="007C6010" w:rsidRDefault="0025043F" w:rsidP="0025043F">
      <w:pPr>
        <w:pStyle w:val="BodyText"/>
      </w:pPr>
      <w:r w:rsidRPr="007C6010">
        <w:t xml:space="preserve">Companion Volume implementation guides are found in VETNet - </w:t>
      </w:r>
      <w:hyperlink r:id="rId13" w:history="1">
        <w:r w:rsidRPr="002C7492">
          <w:rPr>
            <w:rStyle w:val="Hyperlink"/>
          </w:rPr>
          <w:t>https://vetnet.gov.au/Pages/TrainingDocs.aspx?q=88a61002-9a21-4386-aaf8-69c76e675272</w:t>
        </w:r>
      </w:hyperlink>
    </w:p>
    <w:p w:rsidR="00000000" w:rsidRPr="007C6010" w:rsidRDefault="0025043F" w:rsidP="007C6010"/>
    <w:sectPr w:rsidR="00000000" w:rsidRPr="007C6010" w:rsidSect="007C6010">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010" w:rsidRDefault="007C6010" w:rsidP="007C6010">
      <w:r>
        <w:separator/>
      </w:r>
    </w:p>
  </w:endnote>
  <w:endnote w:type="continuationSeparator" w:id="0">
    <w:p w:rsidR="007C6010" w:rsidRDefault="007C6010" w:rsidP="007C6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010" w:rsidRDefault="007C6010">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010" w:rsidRPr="0025043F" w:rsidRDefault="007C6010" w:rsidP="0025043F">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010" w:rsidRDefault="007C6010">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43F" w:rsidRDefault="0025043F" w:rsidP="007C6010">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25043F" w:rsidRDefault="0025043F" w:rsidP="007C6010">
    <w:pPr>
      <w:pStyle w:val="Footer"/>
      <w:framePr w:wrap="around"/>
    </w:pPr>
    <w:r>
      <w:t xml:space="preserve">© Commonwealth of Australia, </w:t>
    </w:r>
    <w:r>
      <w:fldChar w:fldCharType="begin"/>
    </w:r>
    <w:r>
      <w:instrText xml:space="preserve"> DATE  \@ "yyyy"  \* MERGEFORMAT </w:instrText>
    </w:r>
    <w:r>
      <w:fldChar w:fldCharType="separate"/>
    </w:r>
    <w:r>
      <w:rPr>
        <w:noProof/>
      </w:rPr>
      <w:t>2021</w:t>
    </w:r>
    <w:r>
      <w:fldChar w:fldCharType="end"/>
    </w:r>
    <w:r>
      <w:tab/>
    </w:r>
    <w:fldSimple w:instr=" DOCPROPERTY  Author  \* MERGEFORMAT ">
      <w:r>
        <w:t>PwC’s Skills for Australia</w:t>
      </w:r>
    </w:fldSimple>
  </w:p>
  <w:p w:rsidR="0025043F" w:rsidRDefault="0025043F" w:rsidP="007C6010">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010" w:rsidRDefault="007C6010" w:rsidP="007C6010">
      <w:r>
        <w:separator/>
      </w:r>
    </w:p>
  </w:footnote>
  <w:footnote w:type="continuationSeparator" w:id="0">
    <w:p w:rsidR="007C6010" w:rsidRDefault="007C6010" w:rsidP="007C60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010" w:rsidRDefault="007C6010">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43F" w:rsidRDefault="0025043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800FF18" wp14:editId="19471ED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7C6010" w:rsidRPr="0025043F" w:rsidRDefault="007C6010" w:rsidP="0025043F">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010" w:rsidRDefault="007C6010">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43F" w:rsidRPr="002D2AF8" w:rsidRDefault="0025043F" w:rsidP="007C6010">
    <w:pPr>
      <w:pStyle w:val="Header"/>
      <w:framePr w:wrap="around"/>
    </w:pPr>
    <w:fldSimple w:instr=" TITLE   \* MERGEFORMAT ">
      <w:r>
        <w:t>RII40115 Certificate IV in Surface Extraction Operations</w:t>
      </w:r>
    </w:fldSimple>
    <w:r>
      <w:tab/>
      <w:t xml:space="preserve">Date this document was generated: </w:t>
    </w:r>
    <w:r>
      <w:fldChar w:fldCharType="begin"/>
    </w:r>
    <w:r>
      <w:instrText xml:space="preserve"> CREATEDATE  \@ "d MMMM yyyy"  \* MERGEFORMAT </w:instrText>
    </w:r>
    <w:r>
      <w:fldChar w:fldCharType="separate"/>
    </w:r>
    <w:r>
      <w:rPr>
        <w:noProof/>
      </w:rPr>
      <w:t>2 August 2021</w:t>
    </w:r>
    <w:r>
      <w:fldChar w:fldCharType="end"/>
    </w:r>
  </w:p>
  <w:p w:rsidR="0025043F" w:rsidRDefault="0025043F" w:rsidP="007C6010">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F3B867AA"/>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75AA980A"/>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C6010"/>
    <w:rsid w:val="0025043F"/>
    <w:rsid w:val="007C60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01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C6010"/>
    <w:pPr>
      <w:spacing w:before="360" w:after="60"/>
      <w:outlineLvl w:val="0"/>
    </w:pPr>
    <w:rPr>
      <w:sz w:val="32"/>
    </w:rPr>
  </w:style>
  <w:style w:type="paragraph" w:styleId="Heading2">
    <w:name w:val="heading 2"/>
    <w:basedOn w:val="HeadingBase"/>
    <w:next w:val="BodyText"/>
    <w:link w:val="Heading2Char"/>
    <w:qFormat/>
    <w:rsid w:val="007C6010"/>
    <w:pPr>
      <w:keepLines/>
      <w:spacing w:before="240" w:after="120"/>
      <w:outlineLvl w:val="1"/>
    </w:pPr>
    <w:rPr>
      <w:sz w:val="28"/>
      <w:szCs w:val="40"/>
    </w:rPr>
  </w:style>
  <w:style w:type="paragraph" w:styleId="Heading3">
    <w:name w:val="heading 3"/>
    <w:basedOn w:val="HeadingBase"/>
    <w:next w:val="BodyText"/>
    <w:link w:val="Heading3Char"/>
    <w:qFormat/>
    <w:rsid w:val="007C6010"/>
    <w:pPr>
      <w:spacing w:before="180" w:after="120"/>
      <w:outlineLvl w:val="2"/>
    </w:pPr>
    <w:rPr>
      <w:spacing w:val="-10"/>
      <w:kern w:val="32"/>
    </w:rPr>
  </w:style>
  <w:style w:type="paragraph" w:styleId="Heading4">
    <w:name w:val="heading 4"/>
    <w:basedOn w:val="HeadingBase"/>
    <w:next w:val="BodyText"/>
    <w:link w:val="Heading4Char"/>
    <w:qFormat/>
    <w:rsid w:val="007C6010"/>
    <w:pPr>
      <w:spacing w:before="160" w:after="120"/>
      <w:outlineLvl w:val="3"/>
    </w:pPr>
    <w:rPr>
      <w:sz w:val="22"/>
    </w:rPr>
  </w:style>
  <w:style w:type="paragraph" w:styleId="Heading5">
    <w:name w:val="heading 5"/>
    <w:basedOn w:val="HeadingBase"/>
    <w:next w:val="Normal"/>
    <w:link w:val="Heading5Char"/>
    <w:qFormat/>
    <w:rsid w:val="007C6010"/>
    <w:pPr>
      <w:spacing w:before="80"/>
      <w:outlineLvl w:val="4"/>
    </w:pPr>
    <w:rPr>
      <w:color w:val="918585"/>
      <w:sz w:val="20"/>
    </w:rPr>
  </w:style>
  <w:style w:type="paragraph" w:styleId="Heading6">
    <w:name w:val="heading 6"/>
    <w:basedOn w:val="HeadingBase"/>
    <w:next w:val="Normal"/>
    <w:link w:val="Heading6Char"/>
    <w:qFormat/>
    <w:rsid w:val="007C6010"/>
    <w:pPr>
      <w:spacing w:before="60"/>
      <w:outlineLvl w:val="5"/>
    </w:pPr>
    <w:rPr>
      <w:color w:val="918585"/>
      <w:sz w:val="20"/>
    </w:rPr>
  </w:style>
  <w:style w:type="paragraph" w:styleId="Heading7">
    <w:name w:val="heading 7"/>
    <w:basedOn w:val="Normal"/>
    <w:next w:val="Normal"/>
    <w:link w:val="Heading7Char"/>
    <w:qFormat/>
    <w:rsid w:val="007C6010"/>
    <w:pPr>
      <w:ind w:left="720"/>
      <w:outlineLvl w:val="6"/>
    </w:pPr>
    <w:rPr>
      <w:i/>
    </w:rPr>
  </w:style>
  <w:style w:type="paragraph" w:styleId="Heading8">
    <w:name w:val="heading 8"/>
    <w:basedOn w:val="Normal"/>
    <w:next w:val="Normal"/>
    <w:link w:val="Heading8Char"/>
    <w:qFormat/>
    <w:rsid w:val="007C6010"/>
    <w:pPr>
      <w:ind w:left="720"/>
      <w:outlineLvl w:val="7"/>
    </w:pPr>
    <w:rPr>
      <w:i/>
    </w:rPr>
  </w:style>
  <w:style w:type="paragraph" w:styleId="Heading9">
    <w:name w:val="heading 9"/>
    <w:basedOn w:val="Normal"/>
    <w:next w:val="Normal"/>
    <w:link w:val="Heading9Char"/>
    <w:qFormat/>
    <w:rsid w:val="007C6010"/>
    <w:pPr>
      <w:ind w:left="720"/>
      <w:outlineLvl w:val="8"/>
    </w:pPr>
    <w:rPr>
      <w:i/>
    </w:rPr>
  </w:style>
  <w:style w:type="character" w:default="1" w:styleId="DefaultParagraphFont">
    <w:name w:val="Default Paragraph Font"/>
    <w:uiPriority w:val="1"/>
    <w:unhideWhenUsed/>
    <w:rsid w:val="007C601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C6010"/>
  </w:style>
  <w:style w:type="character" w:customStyle="1" w:styleId="Heading1Char">
    <w:name w:val="Heading 1 Char"/>
    <w:basedOn w:val="DefaultParagraphFont"/>
    <w:link w:val="Heading1"/>
    <w:rsid w:val="007C6010"/>
    <w:rPr>
      <w:rFonts w:ascii="Times New Roman" w:eastAsia="Times New Roman" w:hAnsi="Times New Roman" w:cs="Times New Roman"/>
      <w:b/>
      <w:sz w:val="32"/>
      <w:szCs w:val="20"/>
      <w:lang w:eastAsia="en-US"/>
    </w:rPr>
  </w:style>
  <w:style w:type="character" w:customStyle="1" w:styleId="Heading4Char">
    <w:name w:val="Heading 4 Char"/>
    <w:basedOn w:val="DefaultParagraphFont"/>
    <w:link w:val="Heading4"/>
    <w:rsid w:val="007C6010"/>
    <w:rPr>
      <w:rFonts w:ascii="Times New Roman" w:eastAsia="Times New Roman" w:hAnsi="Times New Roman" w:cs="Times New Roman"/>
      <w:b/>
      <w:szCs w:val="20"/>
      <w:lang w:eastAsia="en-US"/>
    </w:rPr>
  </w:style>
  <w:style w:type="paragraph" w:styleId="BodyText">
    <w:name w:val="Body Text"/>
    <w:basedOn w:val="Normal"/>
    <w:link w:val="BodyTextChar"/>
    <w:rsid w:val="007C601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C6010"/>
    <w:rPr>
      <w:rFonts w:ascii="Times New Roman" w:eastAsia="Times New Roman" w:hAnsi="Times New Roman" w:cs="Times New Roman"/>
      <w:sz w:val="24"/>
      <w:lang w:eastAsia="en-US"/>
    </w:rPr>
  </w:style>
  <w:style w:type="paragraph" w:styleId="ListBullet">
    <w:name w:val="List Bullet"/>
    <w:basedOn w:val="List"/>
    <w:rsid w:val="007C6010"/>
    <w:pPr>
      <w:numPr>
        <w:numId w:val="11"/>
      </w:numPr>
      <w:tabs>
        <w:tab w:val="clear" w:pos="340"/>
      </w:tabs>
      <w:spacing w:before="40" w:after="40"/>
    </w:pPr>
  </w:style>
  <w:style w:type="character" w:customStyle="1" w:styleId="SpecialBold">
    <w:name w:val="Special Bold"/>
    <w:basedOn w:val="DefaultParagraphFont"/>
    <w:rsid w:val="007C6010"/>
    <w:rPr>
      <w:b/>
      <w:spacing w:val="0"/>
    </w:rPr>
  </w:style>
  <w:style w:type="paragraph" w:customStyle="1" w:styleId="SuperHeading">
    <w:name w:val="SuperHeading"/>
    <w:basedOn w:val="Normal"/>
    <w:rsid w:val="007C6010"/>
    <w:pPr>
      <w:spacing w:before="240" w:after="120"/>
      <w:outlineLvl w:val="0"/>
    </w:pPr>
    <w:rPr>
      <w:rFonts w:ascii="Times New Roman" w:hAnsi="Times New Roman"/>
      <w:b/>
      <w:sz w:val="32"/>
    </w:rPr>
  </w:style>
  <w:style w:type="paragraph" w:customStyle="1" w:styleId="AllowPageBreak">
    <w:name w:val="AllowPageBreak"/>
    <w:rsid w:val="007C6010"/>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TableBodyText">
    <w:name w:val="Table Body Text"/>
    <w:basedOn w:val="BodyText"/>
    <w:rsid w:val="007C6010"/>
    <w:pPr>
      <w:spacing w:before="60" w:after="60"/>
    </w:pPr>
  </w:style>
  <w:style w:type="character" w:customStyle="1" w:styleId="BoldandItalics">
    <w:name w:val="Bold and Italics"/>
    <w:qFormat/>
    <w:rsid w:val="007C6010"/>
    <w:rPr>
      <w:b/>
      <w:i/>
      <w:u w:val="none"/>
    </w:rPr>
  </w:style>
  <w:style w:type="character" w:customStyle="1" w:styleId="Heading2Char">
    <w:name w:val="Heading 2 Char"/>
    <w:basedOn w:val="DefaultParagraphFont"/>
    <w:link w:val="Heading2"/>
    <w:rsid w:val="007C601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C6010"/>
    <w:rPr>
      <w:rFonts w:ascii="Times New Roman" w:eastAsia="Times New Roman" w:hAnsi="Times New Roman" w:cs="Times New Roman"/>
      <w:b/>
      <w:spacing w:val="-10"/>
      <w:kern w:val="32"/>
      <w:sz w:val="24"/>
      <w:szCs w:val="20"/>
      <w:lang w:eastAsia="en-US"/>
    </w:rPr>
  </w:style>
  <w:style w:type="character" w:customStyle="1" w:styleId="Heading5Char">
    <w:name w:val="Heading 5 Char"/>
    <w:basedOn w:val="DefaultParagraphFont"/>
    <w:link w:val="Heading5"/>
    <w:rsid w:val="007C601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C601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C601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C601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C6010"/>
    <w:rPr>
      <w:rFonts w:ascii="Courier New" w:eastAsia="Times New Roman" w:hAnsi="Courier New" w:cs="Times New Roman"/>
      <w:i/>
      <w:szCs w:val="20"/>
      <w:lang w:eastAsia="en-US"/>
    </w:rPr>
  </w:style>
  <w:style w:type="paragraph" w:customStyle="1" w:styleId="HeadingBase">
    <w:name w:val="Heading Base"/>
    <w:rsid w:val="007C601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C6010"/>
    <w:pPr>
      <w:tabs>
        <w:tab w:val="right" w:leader="dot" w:pos="9072"/>
      </w:tabs>
      <w:ind w:left="567"/>
    </w:pPr>
    <w:rPr>
      <w:szCs w:val="22"/>
    </w:rPr>
  </w:style>
  <w:style w:type="paragraph" w:customStyle="1" w:styleId="TOCBase">
    <w:name w:val="TOC Base"/>
    <w:rsid w:val="007C601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C6010"/>
    <w:pPr>
      <w:tabs>
        <w:tab w:val="right" w:leader="dot" w:pos="9072"/>
      </w:tabs>
      <w:spacing w:before="40" w:after="40"/>
      <w:ind w:left="284"/>
    </w:pPr>
    <w:rPr>
      <w:rFonts w:ascii="Times New Roman" w:hAnsi="Times New Roman"/>
    </w:rPr>
  </w:style>
  <w:style w:type="paragraph" w:styleId="TOC1">
    <w:name w:val="toc 1"/>
    <w:basedOn w:val="TOCBase"/>
    <w:next w:val="Normal"/>
    <w:rsid w:val="007C601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C601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C6010"/>
    <w:rPr>
      <w:rFonts w:ascii="Times New Roman" w:eastAsia="Times New Roman" w:hAnsi="Times New Roman" w:cs="Times New Roman"/>
      <w:sz w:val="16"/>
      <w:lang w:eastAsia="en-US"/>
    </w:rPr>
  </w:style>
  <w:style w:type="paragraph" w:styleId="Title">
    <w:name w:val="Title"/>
    <w:basedOn w:val="HeadingBase"/>
    <w:link w:val="TitleChar"/>
    <w:qFormat/>
    <w:rsid w:val="007C6010"/>
    <w:pPr>
      <w:spacing w:before="5040"/>
      <w:jc w:val="center"/>
    </w:pPr>
    <w:rPr>
      <w:sz w:val="48"/>
      <w:szCs w:val="72"/>
      <w:lang w:val="en-US"/>
    </w:rPr>
  </w:style>
  <w:style w:type="character" w:customStyle="1" w:styleId="TitleChar">
    <w:name w:val="Title Char"/>
    <w:basedOn w:val="DefaultParagraphFont"/>
    <w:link w:val="Title"/>
    <w:rsid w:val="007C601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C6010"/>
    <w:pPr>
      <w:tabs>
        <w:tab w:val="left" w:pos="3600"/>
        <w:tab w:val="left" w:pos="3958"/>
      </w:tabs>
    </w:pPr>
  </w:style>
  <w:style w:type="paragraph" w:styleId="List">
    <w:name w:val="List"/>
    <w:basedOn w:val="BodyText"/>
    <w:next w:val="BodyText"/>
    <w:rsid w:val="007C6010"/>
    <w:pPr>
      <w:tabs>
        <w:tab w:val="left" w:pos="340"/>
      </w:tabs>
      <w:spacing w:before="60" w:after="60"/>
      <w:ind w:left="340" w:hanging="340"/>
    </w:pPr>
  </w:style>
  <w:style w:type="paragraph" w:customStyle="1" w:styleId="Note">
    <w:name w:val="Note"/>
    <w:basedOn w:val="BodyText"/>
    <w:rsid w:val="007C601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C6010"/>
    <w:pPr>
      <w:framePr w:wrap="auto" w:hAnchor="text" w:y="6049"/>
    </w:pPr>
    <w:rPr>
      <w:color w:val="000000"/>
      <w:sz w:val="40"/>
    </w:rPr>
  </w:style>
  <w:style w:type="paragraph" w:customStyle="1" w:styleId="TOCTitle">
    <w:name w:val="TOCTitle"/>
    <w:basedOn w:val="Heading1"/>
    <w:rsid w:val="007C6010"/>
    <w:pPr>
      <w:spacing w:after="240"/>
      <w:jc w:val="center"/>
      <w:outlineLvl w:val="9"/>
    </w:pPr>
    <w:rPr>
      <w:caps/>
    </w:rPr>
  </w:style>
  <w:style w:type="paragraph" w:customStyle="1" w:styleId="Version">
    <w:name w:val="Version"/>
    <w:rsid w:val="007C6010"/>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7C6010"/>
    <w:pPr>
      <w:numPr>
        <w:numId w:val="12"/>
      </w:numPr>
      <w:tabs>
        <w:tab w:val="clear" w:pos="680"/>
      </w:tabs>
    </w:pPr>
  </w:style>
  <w:style w:type="paragraph" w:styleId="Index1">
    <w:name w:val="index 1"/>
    <w:basedOn w:val="Normal"/>
    <w:next w:val="Normal"/>
    <w:semiHidden/>
    <w:rsid w:val="007C6010"/>
    <w:pPr>
      <w:keepNext w:val="0"/>
      <w:tabs>
        <w:tab w:val="right" w:pos="4176"/>
      </w:tabs>
      <w:ind w:left="198" w:hanging="198"/>
    </w:pPr>
    <w:rPr>
      <w:rFonts w:ascii="Garamond" w:hAnsi="Garamond"/>
    </w:rPr>
  </w:style>
  <w:style w:type="paragraph" w:styleId="IndexHeading">
    <w:name w:val="index heading"/>
    <w:basedOn w:val="Normal"/>
    <w:next w:val="Index1"/>
    <w:semiHidden/>
    <w:rsid w:val="007C6010"/>
    <w:pPr>
      <w:spacing w:before="120" w:after="120"/>
    </w:pPr>
    <w:rPr>
      <w:rFonts w:ascii="Arial" w:hAnsi="Arial"/>
      <w:b/>
      <w:color w:val="918585"/>
      <w:sz w:val="24"/>
    </w:rPr>
  </w:style>
  <w:style w:type="paragraph" w:styleId="Header">
    <w:name w:val="header"/>
    <w:basedOn w:val="Normal"/>
    <w:link w:val="HeaderChar"/>
    <w:rsid w:val="007C601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C6010"/>
    <w:rPr>
      <w:rFonts w:ascii="Times New Roman" w:eastAsia="Times New Roman" w:hAnsi="Times New Roman" w:cs="Times New Roman"/>
      <w:sz w:val="16"/>
      <w:szCs w:val="20"/>
      <w:lang w:val="en-GB" w:eastAsia="en-US"/>
    </w:rPr>
  </w:style>
  <w:style w:type="paragraph" w:customStyle="1" w:styleId="Chapter">
    <w:name w:val="Chapter"/>
    <w:basedOn w:val="Normal"/>
    <w:rsid w:val="007C6010"/>
    <w:pPr>
      <w:spacing w:before="240"/>
    </w:pPr>
    <w:rPr>
      <w:rFonts w:ascii="Times New Roman" w:hAnsi="Times New Roman"/>
      <w:smallCaps/>
      <w:spacing w:val="80"/>
      <w:sz w:val="28"/>
    </w:rPr>
  </w:style>
  <w:style w:type="paragraph" w:customStyle="1" w:styleId="InChapter">
    <w:name w:val="InChapter"/>
    <w:basedOn w:val="Heading3"/>
    <w:rsid w:val="007C6010"/>
    <w:pPr>
      <w:spacing w:after="240"/>
      <w:outlineLvl w:val="9"/>
    </w:pPr>
    <w:rPr>
      <w:noProof/>
    </w:rPr>
  </w:style>
  <w:style w:type="paragraph" w:styleId="Index2">
    <w:name w:val="index 2"/>
    <w:basedOn w:val="Normal"/>
    <w:next w:val="Normal"/>
    <w:semiHidden/>
    <w:rsid w:val="007C6010"/>
    <w:pPr>
      <w:tabs>
        <w:tab w:val="right" w:pos="4176"/>
      </w:tabs>
      <w:ind w:left="568" w:hanging="284"/>
    </w:pPr>
    <w:rPr>
      <w:rFonts w:ascii="Garamond" w:hAnsi="Garamond"/>
    </w:rPr>
  </w:style>
  <w:style w:type="paragraph" w:customStyle="1" w:styleId="Byline">
    <w:name w:val="Byline"/>
    <w:rsid w:val="007C601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C6010"/>
    <w:pPr>
      <w:tabs>
        <w:tab w:val="clear" w:pos="3600"/>
        <w:tab w:val="clear" w:pos="3958"/>
      </w:tabs>
      <w:jc w:val="right"/>
    </w:pPr>
  </w:style>
  <w:style w:type="character" w:styleId="Emphasis">
    <w:name w:val="Emphasis"/>
    <w:basedOn w:val="DefaultParagraphFont"/>
    <w:qFormat/>
    <w:rsid w:val="007C6010"/>
    <w:rPr>
      <w:i/>
    </w:rPr>
  </w:style>
  <w:style w:type="paragraph" w:styleId="Caption">
    <w:name w:val="caption"/>
    <w:basedOn w:val="BodyText"/>
    <w:next w:val="Normal"/>
    <w:qFormat/>
    <w:rsid w:val="007C6010"/>
    <w:pPr>
      <w:framePr w:w="2268" w:hSpace="181" w:vSpace="181" w:wrap="around" w:vAnchor="text" w:hAnchor="page" w:x="1135" w:y="285" w:anchorLock="1"/>
    </w:pPr>
    <w:rPr>
      <w:i/>
    </w:rPr>
  </w:style>
  <w:style w:type="paragraph" w:customStyle="1" w:styleId="MiniTOCTitle">
    <w:name w:val="MiniTOCTitle"/>
    <w:basedOn w:val="Heading4"/>
    <w:rsid w:val="007C6010"/>
    <w:pPr>
      <w:spacing w:before="240"/>
      <w:outlineLvl w:val="9"/>
    </w:pPr>
    <w:rPr>
      <w:noProof/>
      <w:sz w:val="24"/>
    </w:rPr>
  </w:style>
  <w:style w:type="paragraph" w:customStyle="1" w:styleId="MiniTOCItem">
    <w:name w:val="MiniTOCItem"/>
    <w:basedOn w:val="ListBullet"/>
    <w:rsid w:val="007C6010"/>
    <w:pPr>
      <w:numPr>
        <w:numId w:val="0"/>
      </w:numPr>
      <w:tabs>
        <w:tab w:val="right" w:leader="dot" w:pos="6521"/>
      </w:tabs>
      <w:spacing w:before="0" w:after="0"/>
    </w:pPr>
  </w:style>
  <w:style w:type="paragraph" w:customStyle="1" w:styleId="TOFTitle">
    <w:name w:val="TOFTitle"/>
    <w:basedOn w:val="TOCTitle"/>
    <w:rsid w:val="007C6010"/>
  </w:style>
  <w:style w:type="paragraph" w:styleId="TableofFigures">
    <w:name w:val="table of figures"/>
    <w:basedOn w:val="Normal"/>
    <w:next w:val="Normal"/>
    <w:semiHidden/>
    <w:rsid w:val="007C6010"/>
    <w:pPr>
      <w:tabs>
        <w:tab w:val="right" w:leader="dot" w:pos="9072"/>
      </w:tabs>
      <w:ind w:left="970" w:hanging="403"/>
    </w:pPr>
    <w:rPr>
      <w:rFonts w:ascii="Times New Roman" w:hAnsi="Times New Roman"/>
      <w:b/>
    </w:rPr>
  </w:style>
  <w:style w:type="paragraph" w:styleId="ListNumber">
    <w:name w:val="List Number"/>
    <w:basedOn w:val="List"/>
    <w:rsid w:val="007C6010"/>
    <w:pPr>
      <w:numPr>
        <w:numId w:val="14"/>
      </w:numPr>
      <w:tabs>
        <w:tab w:val="clear" w:pos="340"/>
      </w:tabs>
    </w:pPr>
  </w:style>
  <w:style w:type="character" w:customStyle="1" w:styleId="WingdingSymbols">
    <w:name w:val="Wingding Symbols"/>
    <w:rsid w:val="007C6010"/>
    <w:rPr>
      <w:rFonts w:ascii="Wingdings" w:hAnsi="Wingdings"/>
    </w:rPr>
  </w:style>
  <w:style w:type="paragraph" w:customStyle="1" w:styleId="TableHeading">
    <w:name w:val="Table Heading"/>
    <w:basedOn w:val="HeadingBase"/>
    <w:rsid w:val="007C6010"/>
    <w:pPr>
      <w:keepLines/>
      <w:pBdr>
        <w:bottom w:val="single" w:sz="6" w:space="1" w:color="918585"/>
      </w:pBdr>
      <w:spacing w:before="240"/>
    </w:pPr>
  </w:style>
  <w:style w:type="character" w:customStyle="1" w:styleId="HotSpot">
    <w:name w:val="HotSpot"/>
    <w:rsid w:val="007C6010"/>
    <w:rPr>
      <w:color w:val="0033CC"/>
      <w:u w:val="none"/>
    </w:rPr>
  </w:style>
  <w:style w:type="paragraph" w:customStyle="1" w:styleId="BodyTextRight">
    <w:name w:val="Body Text Right"/>
    <w:basedOn w:val="BodyText"/>
    <w:rsid w:val="007C6010"/>
    <w:pPr>
      <w:spacing w:before="0" w:after="0"/>
      <w:jc w:val="right"/>
    </w:pPr>
  </w:style>
  <w:style w:type="paragraph" w:styleId="Index3">
    <w:name w:val="index 3"/>
    <w:basedOn w:val="ListNumber2"/>
    <w:next w:val="Normal"/>
    <w:semiHidden/>
    <w:rsid w:val="007C6010"/>
    <w:pPr>
      <w:numPr>
        <w:numId w:val="0"/>
      </w:numPr>
      <w:tabs>
        <w:tab w:val="right" w:leader="dot" w:pos="4176"/>
      </w:tabs>
    </w:pPr>
  </w:style>
  <w:style w:type="paragraph" w:styleId="ListNumber2">
    <w:name w:val="List Number 2"/>
    <w:basedOn w:val="List2"/>
    <w:rsid w:val="007C6010"/>
    <w:pPr>
      <w:numPr>
        <w:numId w:val="9"/>
      </w:numPr>
      <w:tabs>
        <w:tab w:val="clear" w:pos="1060"/>
      </w:tabs>
    </w:pPr>
  </w:style>
  <w:style w:type="paragraph" w:customStyle="1" w:styleId="MarginNote">
    <w:name w:val="Margin Note"/>
    <w:basedOn w:val="BodyText"/>
    <w:rsid w:val="007C601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C601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C601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C6010"/>
    <w:rPr>
      <w:sz w:val="32"/>
    </w:rPr>
  </w:style>
  <w:style w:type="paragraph" w:customStyle="1" w:styleId="HeadingProcedure">
    <w:name w:val="Heading Procedure"/>
    <w:basedOn w:val="HeadingBase"/>
    <w:next w:val="Normal"/>
    <w:rsid w:val="007C6010"/>
    <w:pPr>
      <w:tabs>
        <w:tab w:val="left" w:pos="0"/>
      </w:tabs>
      <w:spacing w:before="120" w:after="60"/>
    </w:pPr>
    <w:rPr>
      <w:i/>
      <w:color w:val="918585"/>
      <w:sz w:val="22"/>
    </w:rPr>
  </w:style>
  <w:style w:type="paragraph" w:styleId="ListContinue">
    <w:name w:val="List Continue"/>
    <w:basedOn w:val="List"/>
    <w:rsid w:val="007C6010"/>
    <w:pPr>
      <w:ind w:firstLine="0"/>
    </w:pPr>
  </w:style>
  <w:style w:type="paragraph" w:customStyle="1" w:styleId="ListNote">
    <w:name w:val="List Note"/>
    <w:basedOn w:val="List"/>
    <w:rsid w:val="007C6010"/>
    <w:pPr>
      <w:pBdr>
        <w:top w:val="single" w:sz="6" w:space="2" w:color="918585"/>
        <w:bottom w:val="single" w:sz="6" w:space="2" w:color="918585"/>
      </w:pBdr>
      <w:tabs>
        <w:tab w:val="left" w:pos="1021"/>
      </w:tabs>
      <w:ind w:firstLine="0"/>
    </w:pPr>
  </w:style>
  <w:style w:type="paragraph" w:customStyle="1" w:styleId="Warning">
    <w:name w:val="Warning"/>
    <w:basedOn w:val="BodyText"/>
    <w:rsid w:val="007C6010"/>
    <w:pPr>
      <w:shd w:val="clear" w:color="auto" w:fill="D9D9D9"/>
      <w:tabs>
        <w:tab w:val="left" w:pos="992"/>
      </w:tabs>
      <w:ind w:left="119" w:right="119"/>
    </w:pPr>
    <w:rPr>
      <w:sz w:val="20"/>
    </w:rPr>
  </w:style>
  <w:style w:type="paragraph" w:customStyle="1" w:styleId="MarginIcons">
    <w:name w:val="Margin Icons"/>
    <w:basedOn w:val="BodyText"/>
    <w:rsid w:val="007C601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C6010"/>
    <w:rPr>
      <w:rFonts w:ascii="Courier New" w:hAnsi="Courier New"/>
    </w:rPr>
  </w:style>
  <w:style w:type="paragraph" w:customStyle="1" w:styleId="NoteBullet">
    <w:name w:val="Note Bullet"/>
    <w:basedOn w:val="Note"/>
    <w:rsid w:val="007C6010"/>
    <w:pPr>
      <w:tabs>
        <w:tab w:val="clear" w:pos="680"/>
      </w:tabs>
      <w:spacing w:before="60" w:after="60"/>
    </w:pPr>
  </w:style>
  <w:style w:type="paragraph" w:customStyle="1" w:styleId="SubHeading2">
    <w:name w:val="SubHeading2"/>
    <w:basedOn w:val="HeadingBase"/>
    <w:rsid w:val="007C6010"/>
    <w:pPr>
      <w:spacing w:before="240" w:after="60"/>
    </w:pPr>
    <w:rPr>
      <w:sz w:val="20"/>
    </w:rPr>
  </w:style>
  <w:style w:type="paragraph" w:customStyle="1" w:styleId="SubHeading1">
    <w:name w:val="SubHeading1"/>
    <w:basedOn w:val="HeadingBase"/>
    <w:rsid w:val="007C6010"/>
    <w:pPr>
      <w:spacing w:before="240" w:after="60"/>
    </w:pPr>
    <w:rPr>
      <w:color w:val="918585"/>
      <w:sz w:val="22"/>
    </w:rPr>
  </w:style>
  <w:style w:type="paragraph" w:customStyle="1" w:styleId="SideHeading">
    <w:name w:val="Side Heading"/>
    <w:basedOn w:val="HeadingBase"/>
    <w:rsid w:val="007C6010"/>
    <w:pPr>
      <w:framePr w:w="2268" w:h="567" w:hSpace="181" w:vSpace="181" w:wrap="around" w:vAnchor="text" w:hAnchor="page" w:x="1419" w:y="370" w:anchorLock="1"/>
    </w:pPr>
    <w:rPr>
      <w:sz w:val="22"/>
    </w:rPr>
  </w:style>
  <w:style w:type="paragraph" w:customStyle="1" w:styleId="TableListBullet">
    <w:name w:val="Table List Bullet"/>
    <w:basedOn w:val="ListBullet"/>
    <w:rsid w:val="007C6010"/>
    <w:pPr>
      <w:numPr>
        <w:numId w:val="10"/>
      </w:numPr>
    </w:pPr>
  </w:style>
  <w:style w:type="paragraph" w:styleId="PlainText">
    <w:name w:val="Plain Text"/>
    <w:basedOn w:val="Normal"/>
    <w:link w:val="PlainTextChar"/>
    <w:rsid w:val="007C6010"/>
    <w:rPr>
      <w:sz w:val="20"/>
    </w:rPr>
  </w:style>
  <w:style w:type="character" w:customStyle="1" w:styleId="PlainTextChar">
    <w:name w:val="Plain Text Char"/>
    <w:basedOn w:val="DefaultParagraphFont"/>
    <w:link w:val="PlainText"/>
    <w:rsid w:val="007C6010"/>
    <w:rPr>
      <w:rFonts w:ascii="Courier New" w:eastAsia="Times New Roman" w:hAnsi="Courier New" w:cs="Times New Roman"/>
      <w:sz w:val="20"/>
      <w:szCs w:val="20"/>
      <w:lang w:eastAsia="en-US"/>
    </w:rPr>
  </w:style>
  <w:style w:type="character" w:customStyle="1" w:styleId="MenuOption">
    <w:name w:val="Menu Option"/>
    <w:basedOn w:val="DefaultParagraphFont"/>
    <w:rsid w:val="007C6010"/>
    <w:rPr>
      <w:b/>
      <w:smallCaps/>
    </w:rPr>
  </w:style>
  <w:style w:type="paragraph" w:customStyle="1" w:styleId="TableListNumber">
    <w:name w:val="Table List Number"/>
    <w:basedOn w:val="ListNumber"/>
    <w:rsid w:val="007C6010"/>
    <w:pPr>
      <w:numPr>
        <w:numId w:val="0"/>
      </w:numPr>
    </w:pPr>
  </w:style>
  <w:style w:type="paragraph" w:styleId="TOC4">
    <w:name w:val="toc 4"/>
    <w:basedOn w:val="TOCBase"/>
    <w:next w:val="Normal"/>
    <w:semiHidden/>
    <w:rsid w:val="007C6010"/>
    <w:pPr>
      <w:tabs>
        <w:tab w:val="right" w:leader="dot" w:pos="9071"/>
      </w:tabs>
      <w:ind w:left="1701"/>
    </w:pPr>
  </w:style>
  <w:style w:type="paragraph" w:customStyle="1" w:styleId="ListAlpha">
    <w:name w:val="List Alpha"/>
    <w:basedOn w:val="List"/>
    <w:rsid w:val="007C6010"/>
    <w:pPr>
      <w:numPr>
        <w:numId w:val="8"/>
      </w:numPr>
    </w:pPr>
  </w:style>
  <w:style w:type="paragraph" w:customStyle="1" w:styleId="ListAlpha2">
    <w:name w:val="List Alpha 2"/>
    <w:basedOn w:val="List2"/>
    <w:rsid w:val="007C6010"/>
    <w:pPr>
      <w:numPr>
        <w:numId w:val="7"/>
      </w:numPr>
    </w:pPr>
  </w:style>
  <w:style w:type="paragraph" w:styleId="List2">
    <w:name w:val="List 2"/>
    <w:basedOn w:val="BodyText"/>
    <w:rsid w:val="007C6010"/>
    <w:pPr>
      <w:tabs>
        <w:tab w:val="left" w:pos="680"/>
      </w:tabs>
      <w:spacing w:before="60" w:after="60"/>
      <w:ind w:left="680" w:hanging="340"/>
    </w:pPr>
  </w:style>
  <w:style w:type="paragraph" w:styleId="List3">
    <w:name w:val="List 3"/>
    <w:basedOn w:val="BodyText"/>
    <w:rsid w:val="007C6010"/>
    <w:pPr>
      <w:tabs>
        <w:tab w:val="left" w:pos="1021"/>
      </w:tabs>
      <w:spacing w:before="60" w:after="60"/>
      <w:ind w:left="1020" w:hanging="340"/>
    </w:pPr>
  </w:style>
  <w:style w:type="paragraph" w:styleId="List4">
    <w:name w:val="List 4"/>
    <w:basedOn w:val="BodyText"/>
    <w:rsid w:val="007C6010"/>
    <w:pPr>
      <w:tabs>
        <w:tab w:val="left" w:pos="1361"/>
      </w:tabs>
      <w:spacing w:before="60" w:after="60"/>
      <w:ind w:left="1361" w:hanging="340"/>
    </w:pPr>
  </w:style>
  <w:style w:type="paragraph" w:styleId="List5">
    <w:name w:val="List 5"/>
    <w:basedOn w:val="BodyText"/>
    <w:rsid w:val="007C6010"/>
    <w:pPr>
      <w:tabs>
        <w:tab w:val="left" w:pos="1701"/>
      </w:tabs>
      <w:spacing w:before="60" w:after="60"/>
      <w:ind w:left="1701" w:hanging="340"/>
    </w:pPr>
  </w:style>
  <w:style w:type="paragraph" w:styleId="ListBullet3">
    <w:name w:val="List Bullet 3"/>
    <w:basedOn w:val="List3"/>
    <w:rsid w:val="007C6010"/>
    <w:pPr>
      <w:numPr>
        <w:numId w:val="13"/>
      </w:numPr>
      <w:tabs>
        <w:tab w:val="clear" w:pos="1021"/>
      </w:tabs>
      <w:ind w:left="1037" w:hanging="357"/>
    </w:pPr>
  </w:style>
  <w:style w:type="paragraph" w:styleId="ListBullet4">
    <w:name w:val="List Bullet 4"/>
    <w:basedOn w:val="List4"/>
    <w:rsid w:val="007C6010"/>
    <w:pPr>
      <w:numPr>
        <w:numId w:val="2"/>
      </w:numPr>
      <w:tabs>
        <w:tab w:val="clear" w:pos="1361"/>
      </w:tabs>
    </w:pPr>
  </w:style>
  <w:style w:type="paragraph" w:styleId="ListBullet5">
    <w:name w:val="List Bullet 5"/>
    <w:basedOn w:val="List5"/>
    <w:rsid w:val="007C6010"/>
    <w:pPr>
      <w:numPr>
        <w:numId w:val="3"/>
      </w:numPr>
    </w:pPr>
  </w:style>
  <w:style w:type="paragraph" w:styleId="ListContinue2">
    <w:name w:val="List Continue 2"/>
    <w:basedOn w:val="List2"/>
    <w:rsid w:val="007C6010"/>
    <w:pPr>
      <w:ind w:firstLine="0"/>
    </w:pPr>
  </w:style>
  <w:style w:type="paragraph" w:styleId="ListContinue3">
    <w:name w:val="List Continue 3"/>
    <w:basedOn w:val="List3"/>
    <w:rsid w:val="007C6010"/>
    <w:pPr>
      <w:ind w:left="1021" w:firstLine="0"/>
    </w:pPr>
  </w:style>
  <w:style w:type="paragraph" w:styleId="ListContinue4">
    <w:name w:val="List Continue 4"/>
    <w:basedOn w:val="List4"/>
    <w:rsid w:val="007C6010"/>
    <w:pPr>
      <w:ind w:firstLine="0"/>
    </w:pPr>
  </w:style>
  <w:style w:type="paragraph" w:styleId="ListContinue5">
    <w:name w:val="List Continue 5"/>
    <w:basedOn w:val="List5"/>
    <w:rsid w:val="007C6010"/>
    <w:pPr>
      <w:ind w:firstLine="0"/>
    </w:pPr>
  </w:style>
  <w:style w:type="paragraph" w:styleId="ListNumber3">
    <w:name w:val="List Number 3"/>
    <w:basedOn w:val="List3"/>
    <w:rsid w:val="007C6010"/>
    <w:pPr>
      <w:numPr>
        <w:numId w:val="4"/>
      </w:numPr>
    </w:pPr>
  </w:style>
  <w:style w:type="paragraph" w:styleId="ListNumber4">
    <w:name w:val="List Number 4"/>
    <w:basedOn w:val="List4"/>
    <w:rsid w:val="007C6010"/>
    <w:pPr>
      <w:numPr>
        <w:numId w:val="5"/>
      </w:numPr>
    </w:pPr>
  </w:style>
  <w:style w:type="paragraph" w:styleId="ListNumber5">
    <w:name w:val="List Number 5"/>
    <w:basedOn w:val="List5"/>
    <w:rsid w:val="007C6010"/>
    <w:pPr>
      <w:numPr>
        <w:numId w:val="6"/>
      </w:numPr>
    </w:pPr>
  </w:style>
  <w:style w:type="paragraph" w:styleId="BlockText">
    <w:name w:val="Block Text"/>
    <w:basedOn w:val="Normal"/>
    <w:rsid w:val="007C6010"/>
    <w:pPr>
      <w:spacing w:after="120"/>
      <w:ind w:left="1440" w:right="1440"/>
    </w:pPr>
  </w:style>
  <w:style w:type="character" w:customStyle="1" w:styleId="Subscript">
    <w:name w:val="Subscript"/>
    <w:basedOn w:val="DefaultParagraphFont"/>
    <w:rsid w:val="007C6010"/>
    <w:rPr>
      <w:sz w:val="16"/>
      <w:vertAlign w:val="subscript"/>
    </w:rPr>
  </w:style>
  <w:style w:type="character" w:customStyle="1" w:styleId="Superscript">
    <w:name w:val="Superscript"/>
    <w:basedOn w:val="DefaultParagraphFont"/>
    <w:rsid w:val="007C6010"/>
    <w:rPr>
      <w:sz w:val="16"/>
      <w:vertAlign w:val="superscript"/>
    </w:rPr>
  </w:style>
  <w:style w:type="character" w:customStyle="1" w:styleId="Symbols">
    <w:name w:val="Symbols"/>
    <w:basedOn w:val="DefaultParagraphFont"/>
    <w:rsid w:val="007C6010"/>
    <w:rPr>
      <w:rFonts w:ascii="Symbol" w:hAnsi="Symbol"/>
    </w:rPr>
  </w:style>
  <w:style w:type="character" w:customStyle="1" w:styleId="MenuOptions">
    <w:name w:val="Menu Options"/>
    <w:basedOn w:val="DefaultParagraphFont"/>
    <w:rsid w:val="007C6010"/>
    <w:rPr>
      <w:rFonts w:ascii="Arial Narrow" w:hAnsi="Arial Narrow"/>
      <w:smallCaps/>
    </w:rPr>
  </w:style>
  <w:style w:type="character" w:customStyle="1" w:styleId="Buttons">
    <w:name w:val="Buttons"/>
    <w:basedOn w:val="DefaultParagraphFont"/>
    <w:rsid w:val="007C6010"/>
    <w:rPr>
      <w:b/>
    </w:rPr>
  </w:style>
  <w:style w:type="character" w:customStyle="1" w:styleId="Underlined">
    <w:name w:val="Underlined"/>
    <w:basedOn w:val="DefaultParagraphFont"/>
    <w:rsid w:val="007C6010"/>
    <w:rPr>
      <w:u w:val="single"/>
    </w:rPr>
  </w:style>
  <w:style w:type="paragraph" w:customStyle="1" w:styleId="TableBodyTextRight">
    <w:name w:val="Table Body Text Right"/>
    <w:basedOn w:val="TableBodyText"/>
    <w:rsid w:val="007C6010"/>
    <w:pPr>
      <w:widowControl w:val="0"/>
      <w:autoSpaceDE w:val="0"/>
      <w:autoSpaceDN w:val="0"/>
      <w:adjustRightInd w:val="0"/>
      <w:jc w:val="right"/>
    </w:pPr>
    <w:rPr>
      <w:rFonts w:cs="Arial"/>
      <w:szCs w:val="18"/>
    </w:rPr>
  </w:style>
  <w:style w:type="paragraph" w:customStyle="1" w:styleId="CopyrightText">
    <w:name w:val="Copyright Text"/>
    <w:basedOn w:val="BodyText"/>
    <w:rsid w:val="007C6010"/>
    <w:rPr>
      <w:sz w:val="18"/>
    </w:rPr>
  </w:style>
  <w:style w:type="paragraph" w:customStyle="1" w:styleId="BodySmallRight">
    <w:name w:val="Body Small Right"/>
    <w:basedOn w:val="BodyTextRight"/>
    <w:rsid w:val="007C6010"/>
    <w:rPr>
      <w:sz w:val="18"/>
      <w:szCs w:val="18"/>
    </w:rPr>
  </w:style>
  <w:style w:type="paragraph" w:customStyle="1" w:styleId="MarginEdition">
    <w:name w:val="Margin Edition"/>
    <w:basedOn w:val="MarginNote"/>
    <w:rsid w:val="007C6010"/>
    <w:pPr>
      <w:spacing w:before="0" w:after="0"/>
    </w:pPr>
    <w:rPr>
      <w:rFonts w:ascii="Times New Roman" w:hAnsi="Times New Roman"/>
      <w:color w:val="999999"/>
    </w:rPr>
  </w:style>
  <w:style w:type="paragraph" w:customStyle="1" w:styleId="Spacer">
    <w:name w:val="Spacer"/>
    <w:basedOn w:val="Normal"/>
    <w:rsid w:val="007C6010"/>
    <w:rPr>
      <w:sz w:val="2"/>
      <w:szCs w:val="2"/>
    </w:rPr>
  </w:style>
  <w:style w:type="character" w:customStyle="1" w:styleId="Small">
    <w:name w:val="Small"/>
    <w:basedOn w:val="DefaultParagraphFont"/>
    <w:rsid w:val="007C6010"/>
    <w:rPr>
      <w:sz w:val="16"/>
    </w:rPr>
  </w:style>
  <w:style w:type="paragraph" w:customStyle="1" w:styleId="WideTable">
    <w:name w:val="Wide Table"/>
    <w:basedOn w:val="Normal"/>
    <w:rsid w:val="007C6010"/>
    <w:pPr>
      <w:ind w:left="-1418"/>
    </w:pPr>
    <w:rPr>
      <w:sz w:val="2"/>
      <w:szCs w:val="2"/>
    </w:rPr>
  </w:style>
  <w:style w:type="character" w:styleId="PageNumber">
    <w:name w:val="page number"/>
    <w:basedOn w:val="DefaultParagraphFont"/>
    <w:rsid w:val="007C6010"/>
  </w:style>
  <w:style w:type="paragraph" w:styleId="Quote">
    <w:name w:val="Quote"/>
    <w:basedOn w:val="Heading1"/>
    <w:link w:val="QuoteChar"/>
    <w:qFormat/>
    <w:rsid w:val="007C6010"/>
    <w:rPr>
      <w:b w:val="0"/>
      <w:sz w:val="72"/>
      <w:szCs w:val="72"/>
      <w:lang w:val="en-NZ"/>
    </w:rPr>
  </w:style>
  <w:style w:type="character" w:customStyle="1" w:styleId="QuoteChar">
    <w:name w:val="Quote Char"/>
    <w:basedOn w:val="DefaultParagraphFont"/>
    <w:link w:val="Quote"/>
    <w:rsid w:val="007C601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C6010"/>
    <w:pPr>
      <w:pageBreakBefore/>
    </w:pPr>
  </w:style>
  <w:style w:type="paragraph" w:customStyle="1" w:styleId="Border">
    <w:name w:val="Border"/>
    <w:basedOn w:val="Normal"/>
    <w:qFormat/>
    <w:rsid w:val="007C601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C6010"/>
    <w:rPr>
      <w:b/>
      <w:bCs/>
      <w:i/>
      <w:iCs/>
      <w:color w:val="auto"/>
    </w:rPr>
  </w:style>
  <w:style w:type="paragraph" w:styleId="IntenseQuote">
    <w:name w:val="Intense Quote"/>
    <w:basedOn w:val="Normal"/>
    <w:next w:val="Normal"/>
    <w:link w:val="IntenseQuoteChar"/>
    <w:uiPriority w:val="30"/>
    <w:qFormat/>
    <w:rsid w:val="007C601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C601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C6010"/>
    <w:rPr>
      <w:smallCaps/>
      <w:color w:val="auto"/>
      <w:u w:val="single"/>
    </w:rPr>
  </w:style>
  <w:style w:type="character" w:styleId="IntenseReference">
    <w:name w:val="Intense Reference"/>
    <w:basedOn w:val="DefaultParagraphFont"/>
    <w:uiPriority w:val="32"/>
    <w:qFormat/>
    <w:rsid w:val="007C6010"/>
    <w:rPr>
      <w:b/>
      <w:bCs/>
      <w:smallCaps/>
      <w:color w:val="auto"/>
      <w:spacing w:val="5"/>
      <w:u w:val="single"/>
    </w:rPr>
  </w:style>
  <w:style w:type="paragraph" w:customStyle="1" w:styleId="2ColumnHeading">
    <w:name w:val="2Column Heading"/>
    <w:basedOn w:val="BodyText"/>
    <w:qFormat/>
    <w:rsid w:val="007C6010"/>
    <w:pPr>
      <w:spacing w:after="60"/>
      <w:ind w:left="-2268"/>
    </w:pPr>
    <w:rPr>
      <w:b/>
    </w:rPr>
  </w:style>
  <w:style w:type="paragraph" w:customStyle="1" w:styleId="Heading1TOC">
    <w:name w:val="Heading1 TOC"/>
    <w:basedOn w:val="Normal"/>
    <w:qFormat/>
    <w:rsid w:val="007C6010"/>
    <w:pPr>
      <w:spacing w:before="240" w:after="120"/>
    </w:pPr>
    <w:rPr>
      <w:rFonts w:ascii="Times New Roman" w:hAnsi="Times New Roman"/>
      <w:b/>
      <w:sz w:val="32"/>
    </w:rPr>
  </w:style>
  <w:style w:type="paragraph" w:customStyle="1" w:styleId="Heading2TOC">
    <w:name w:val="Heading2 TOC"/>
    <w:basedOn w:val="Normal"/>
    <w:qFormat/>
    <w:rsid w:val="007C6010"/>
    <w:pPr>
      <w:spacing w:before="240" w:after="60"/>
    </w:pPr>
    <w:rPr>
      <w:rFonts w:ascii="Times New Roman" w:hAnsi="Times New Roman"/>
      <w:b/>
      <w:sz w:val="28"/>
    </w:rPr>
  </w:style>
  <w:style w:type="character" w:customStyle="1" w:styleId="Underline">
    <w:name w:val="Underline"/>
    <w:basedOn w:val="DefaultParagraphFont"/>
    <w:qFormat/>
    <w:rsid w:val="007C6010"/>
    <w:rPr>
      <w:u w:val="single"/>
    </w:rPr>
  </w:style>
  <w:style w:type="paragraph" w:styleId="BalloonText">
    <w:name w:val="Balloon Text"/>
    <w:basedOn w:val="Normal"/>
    <w:link w:val="BalloonTextChar"/>
    <w:rsid w:val="007C6010"/>
    <w:rPr>
      <w:rFonts w:ascii="Tahoma" w:hAnsi="Tahoma" w:cs="Tahoma"/>
      <w:sz w:val="16"/>
      <w:szCs w:val="16"/>
    </w:rPr>
  </w:style>
  <w:style w:type="character" w:customStyle="1" w:styleId="BalloonTextChar">
    <w:name w:val="Balloon Text Char"/>
    <w:basedOn w:val="DefaultParagraphFont"/>
    <w:link w:val="BalloonText"/>
    <w:rsid w:val="007C601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C601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C601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C6010"/>
    <w:rPr>
      <w:b/>
      <w:color w:val="660033"/>
      <w:spacing w:val="0"/>
    </w:rPr>
  </w:style>
  <w:style w:type="paragraph" w:customStyle="1" w:styleId="Nameditemlist">
    <w:name w:val="Named item list"/>
    <w:basedOn w:val="BodyText"/>
    <w:qFormat/>
    <w:rsid w:val="007C6010"/>
    <w:pPr>
      <w:tabs>
        <w:tab w:val="left" w:pos="2835"/>
      </w:tabs>
      <w:ind w:left="2835" w:hanging="2835"/>
    </w:pPr>
  </w:style>
  <w:style w:type="paragraph" w:customStyle="1" w:styleId="BodyTextnopadding">
    <w:name w:val="Body Text no padding"/>
    <w:basedOn w:val="BodyText"/>
    <w:qFormat/>
    <w:rsid w:val="007C6010"/>
    <w:pPr>
      <w:spacing w:before="0" w:after="0"/>
    </w:pPr>
  </w:style>
  <w:style w:type="paragraph" w:customStyle="1" w:styleId="BodyTextBold">
    <w:name w:val="Body Text Bold"/>
    <w:basedOn w:val="BodyText"/>
    <w:qFormat/>
    <w:rsid w:val="007C6010"/>
    <w:rPr>
      <w:b/>
    </w:rPr>
  </w:style>
  <w:style w:type="character" w:styleId="Hyperlink">
    <w:name w:val="Hyperlink"/>
    <w:basedOn w:val="DefaultParagraphFont"/>
    <w:uiPriority w:val="99"/>
    <w:unhideWhenUsed/>
    <w:rsid w:val="002504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88a61002-9a21-4386-aaf8-69c76e6752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890</Words>
  <Characters>5693</Characters>
  <Application>Microsoft Office Word</Application>
  <DocSecurity>0</DocSecurity>
  <Lines>227</Lines>
  <Paragraphs>212</Paragraphs>
  <ScaleCrop>false</ScaleCrop>
  <Company>Author-it Software Corporation Ltd.</Company>
  <LinksUpToDate>false</LinksUpToDate>
  <CharactersWithSpaces>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RII40115 Certificate IV in Surface Extraction Operations</dc:title>
  <dc:subject>Approved</dc:subject>
  <dc:creator>PwC’s Skills for Australia</dc:creator>
  <cp:keywords>Release: 3</cp:keywords>
  <dc:description>Review Date: 12 April 2008</dc:description>
  <cp:lastModifiedBy>HSD_TPCMSd.prod</cp:lastModifiedBy>
  <cp:revision>3</cp:revision>
  <dcterms:created xsi:type="dcterms:W3CDTF">2021-08-02T03:40:00Z</dcterms:created>
  <dcterms:modified xsi:type="dcterms:W3CDTF">2021-08-02T03:40:00Z</dcterms:modified>
</cp:coreProperties>
</file>