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F9A" w:rsidRDefault="00EA0F9A" w:rsidP="00EA0F9A">
      <w:pPr>
        <w:pStyle w:val="Title"/>
      </w:pPr>
      <w:fldSimple w:instr=" TITLE   \* MERGEFORMAT ">
        <w:r>
          <w:t>PUASAR031 Undertake an urban search and rescue Category 2 rescue technician</w:t>
        </w:r>
      </w:fldSimple>
    </w:p>
    <w:p w:rsidR="00EA0F9A" w:rsidRDefault="00EA0F9A" w:rsidP="00EA0F9A">
      <w:pPr>
        <w:pStyle w:val="Version"/>
        <w:sectPr w:rsidR="00EA0F9A" w:rsidSect="00DA7AC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DA7ACC" w:rsidRDefault="00EA0F9A" w:rsidP="00DA7ACC">
      <w:pPr>
        <w:pStyle w:val="SuperHeading"/>
      </w:pPr>
      <w:r w:rsidRPr="00DA7ACC">
        <w:lastRenderedPageBreak/>
        <w:t>PUASAR031 Undertake an urban search and rescue Category 2 rescue technician</w:t>
      </w:r>
    </w:p>
    <w:p w:rsidR="00000000" w:rsidRPr="00DA7ACC" w:rsidRDefault="00EA0F9A" w:rsidP="00DA7ACC">
      <w:pPr>
        <w:pStyle w:val="Heading1"/>
      </w:pPr>
      <w:bookmarkStart w:id="1" w:name="O_1029842"/>
      <w:bookmarkEnd w:id="1"/>
      <w:r w:rsidRPr="00DA7ACC">
        <w:t>Modification History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DA7ACC" w:rsidTr="00DA7AC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rPr>
                <w:rStyle w:val="SpecialBold"/>
              </w:rPr>
              <w:t>Release 1.</w:t>
            </w:r>
            <w:r w:rsidRPr="00DA7ACC">
              <w:t xml:space="preserve"> This is the first release of this unit of competency in the PUA Public Safety Training Package.</w:t>
            </w:r>
          </w:p>
        </w:tc>
      </w:tr>
    </w:tbl>
    <w:p w:rsidR="00000000" w:rsidRPr="00DA7ACC" w:rsidRDefault="00EA0F9A" w:rsidP="00DA7ACC">
      <w:pPr>
        <w:pStyle w:val="NoPaddingFontSize1"/>
      </w:pPr>
    </w:p>
    <w:p w:rsidR="00000000" w:rsidRPr="00DA7ACC" w:rsidRDefault="00EA0F9A" w:rsidP="00DA7ACC">
      <w:pPr>
        <w:pStyle w:val="AllowPageBreak"/>
      </w:pPr>
    </w:p>
    <w:p w:rsidR="00000000" w:rsidRPr="00DA7ACC" w:rsidRDefault="00EA0F9A" w:rsidP="00DA7ACC">
      <w:pPr>
        <w:pStyle w:val="Heading1"/>
      </w:pPr>
      <w:bookmarkStart w:id="2" w:name="O_1029843"/>
      <w:bookmarkEnd w:id="2"/>
      <w:r w:rsidRPr="00DA7ACC">
        <w:t>Application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DA7ACC" w:rsidTr="00DA7AC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t xml:space="preserve">This unit of competency involves the skills and knowledge required to provide safe and effective rescues at an Urban Search and Rescue (USAR) incident as a Category 2 technician who is a member of a USAR team. </w:t>
            </w:r>
          </w:p>
          <w:p w:rsidR="00000000" w:rsidRPr="00DA7ACC" w:rsidRDefault="00EA0F9A" w:rsidP="00DA7ACC">
            <w:pPr>
              <w:pStyle w:val="BodyText"/>
            </w:pPr>
            <w:r w:rsidRPr="00DA7ACC">
              <w:t>USAR is a specialised technical rescue capabi</w:t>
            </w:r>
            <w:r w:rsidRPr="00DA7ACC">
              <w:t xml:space="preserve">lity for the location and rescue of trapped people following a structural collapse. The types of incidents that may require the skills and knowledge of a USAR Category 2 technician include earthquakes, terrorist and transport accidents, crashes, disasters </w:t>
            </w:r>
            <w:r w:rsidRPr="00DA7ACC">
              <w:t>and/or major structural collapses.</w:t>
            </w:r>
          </w:p>
          <w:p w:rsidR="00000000" w:rsidRPr="00DA7ACC" w:rsidRDefault="00EA0F9A" w:rsidP="00DA7ACC">
            <w:pPr>
              <w:pStyle w:val="BodyText"/>
            </w:pPr>
            <w:r w:rsidRPr="00DA7ACC">
              <w:t xml:space="preserve">The unit is applicable to locating and removing trapped and injured casualties or deceased victims from partially or totally collapsed structures or environments and providing emergency medical care, as required. </w:t>
            </w:r>
          </w:p>
          <w:p w:rsidR="00000000" w:rsidRPr="00DA7ACC" w:rsidRDefault="00EA0F9A" w:rsidP="00DA7ACC">
            <w:pPr>
              <w:pStyle w:val="BodyText"/>
            </w:pPr>
            <w:r w:rsidRPr="00DA7ACC">
              <w:t>It also</w:t>
            </w:r>
            <w:r w:rsidRPr="00DA7ACC">
              <w:t xml:space="preserve"> includes using USAR specialist equipment and techniques and the ability to work as a team member. The authorisation to perform this role is subject to organisational policies and procedures. A person performing this role will typically operate under super</w:t>
            </w:r>
            <w:r w:rsidRPr="00DA7ACC">
              <w:t xml:space="preserve">vision as a member of a USAR team.  </w:t>
            </w:r>
          </w:p>
          <w:p w:rsidR="00000000" w:rsidRPr="00DA7ACC" w:rsidRDefault="00EA0F9A" w:rsidP="00DA7ACC">
            <w:pPr>
              <w:pStyle w:val="BodyText"/>
            </w:pPr>
            <w:r w:rsidRPr="00DA7ACC">
              <w:t>No licensing, legislative or certification requirements apply to this unit at the time of publication.</w:t>
            </w:r>
          </w:p>
        </w:tc>
      </w:tr>
    </w:tbl>
    <w:p w:rsidR="00000000" w:rsidRPr="00DA7ACC" w:rsidRDefault="00EA0F9A" w:rsidP="00DA7ACC">
      <w:pPr>
        <w:pStyle w:val="NoPaddingFontSize1"/>
      </w:pPr>
    </w:p>
    <w:p w:rsidR="00000000" w:rsidRPr="00DA7ACC" w:rsidRDefault="00EA0F9A" w:rsidP="00DA7ACC">
      <w:pPr>
        <w:pStyle w:val="AllowPageBreak"/>
      </w:pPr>
    </w:p>
    <w:p w:rsidR="00000000" w:rsidRPr="00DA7ACC" w:rsidRDefault="00EA0F9A" w:rsidP="00DA7ACC">
      <w:pPr>
        <w:pStyle w:val="Heading1"/>
      </w:pPr>
      <w:bookmarkStart w:id="3" w:name="O_1029844"/>
      <w:bookmarkEnd w:id="3"/>
      <w:r w:rsidRPr="00DA7ACC">
        <w:t>Pre-requisite Unit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DA7ACC" w:rsidTr="00DA7AC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t>PUASAR023 Participate in an urban search and rescue Category 1</w:t>
            </w:r>
          </w:p>
        </w:tc>
      </w:tr>
    </w:tbl>
    <w:p w:rsidR="00000000" w:rsidRPr="00DA7ACC" w:rsidRDefault="00EA0F9A" w:rsidP="00DA7ACC">
      <w:pPr>
        <w:pStyle w:val="NoPaddingFontSize1"/>
      </w:pPr>
    </w:p>
    <w:p w:rsidR="00000000" w:rsidRPr="00DA7ACC" w:rsidRDefault="00EA0F9A" w:rsidP="00DA7ACC">
      <w:pPr>
        <w:pStyle w:val="AllowPageBreak"/>
      </w:pPr>
    </w:p>
    <w:p w:rsidR="00000000" w:rsidRPr="00DA7ACC" w:rsidRDefault="00EA0F9A" w:rsidP="00DA7ACC">
      <w:pPr>
        <w:pStyle w:val="Heading1"/>
      </w:pPr>
      <w:bookmarkStart w:id="4" w:name="O_1029845"/>
      <w:bookmarkEnd w:id="4"/>
      <w:r w:rsidRPr="00DA7ACC">
        <w:t>Competency Field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DA7ACC" w:rsidTr="00DA7AC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t>Search and Rescue</w:t>
            </w:r>
          </w:p>
        </w:tc>
      </w:tr>
    </w:tbl>
    <w:p w:rsidR="00000000" w:rsidRPr="00DA7ACC" w:rsidRDefault="00EA0F9A" w:rsidP="00DA7ACC">
      <w:pPr>
        <w:pStyle w:val="NoPaddingFontSize1"/>
      </w:pPr>
    </w:p>
    <w:p w:rsidR="00000000" w:rsidRPr="00DA7ACC" w:rsidRDefault="00EA0F9A" w:rsidP="00DA7ACC">
      <w:pPr>
        <w:pStyle w:val="AllowPageBreak"/>
      </w:pPr>
    </w:p>
    <w:p w:rsidR="00000000" w:rsidRPr="00DA7ACC" w:rsidRDefault="00EA0F9A" w:rsidP="00DA7ACC">
      <w:pPr>
        <w:pStyle w:val="Heading1"/>
      </w:pPr>
      <w:bookmarkStart w:id="5" w:name="O_1029846"/>
      <w:bookmarkEnd w:id="5"/>
      <w:r w:rsidRPr="00DA7ACC">
        <w:t>Unit Sector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DA7ACC" w:rsidTr="00DA7AC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t>USAR</w:t>
            </w:r>
          </w:p>
        </w:tc>
      </w:tr>
    </w:tbl>
    <w:p w:rsidR="00000000" w:rsidRPr="00DA7ACC" w:rsidRDefault="00EA0F9A" w:rsidP="00DA7ACC">
      <w:pPr>
        <w:pStyle w:val="NoPaddingFontSize1"/>
      </w:pPr>
    </w:p>
    <w:p w:rsidR="00000000" w:rsidRPr="00DA7ACC" w:rsidRDefault="00EA0F9A" w:rsidP="00DA7ACC">
      <w:pPr>
        <w:pStyle w:val="AllowPageBreak"/>
      </w:pPr>
    </w:p>
    <w:p w:rsidR="00000000" w:rsidRPr="00DA7ACC" w:rsidRDefault="00EA0F9A" w:rsidP="00DA7ACC">
      <w:pPr>
        <w:pStyle w:val="Heading1"/>
      </w:pPr>
      <w:bookmarkStart w:id="6" w:name="O_1029847"/>
      <w:bookmarkEnd w:id="6"/>
      <w:r w:rsidRPr="00DA7ACC">
        <w:lastRenderedPageBreak/>
        <w:t>Elements and Performance Criteria</w:t>
      </w:r>
    </w:p>
    <w:tbl>
      <w:tblPr>
        <w:tblW w:w="949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39"/>
        <w:gridCol w:w="2870"/>
        <w:gridCol w:w="697"/>
        <w:gridCol w:w="5592"/>
      </w:tblGrid>
      <w:tr w:rsidR="00DA7ACC" w:rsidTr="00DA7ACC">
        <w:tc>
          <w:tcPr>
            <w:tcW w:w="32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rPr>
                <w:rStyle w:val="SpecialBold"/>
              </w:rPr>
              <w:t>ELEMENTS</w:t>
            </w:r>
          </w:p>
        </w:tc>
        <w:tc>
          <w:tcPr>
            <w:tcW w:w="628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PERFORMANCE CRITERIA</w:t>
            </w:r>
          </w:p>
        </w:tc>
      </w:tr>
      <w:tr w:rsidR="00DA7ACC" w:rsidRPr="00DA7ACC" w:rsidTr="00DA7ACC">
        <w:tc>
          <w:tcPr>
            <w:tcW w:w="32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Elements describe the essential outcomes.</w:t>
            </w:r>
          </w:p>
        </w:tc>
        <w:tc>
          <w:tcPr>
            <w:tcW w:w="628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Performance criteria describe the performance needed to demonstrate achievement of the element.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rPr>
                <w:rStyle w:val="SpecialBold"/>
              </w:rPr>
              <w:t xml:space="preserve">1 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rPr>
                <w:rStyle w:val="SpecialBold"/>
              </w:rPr>
              <w:t>Prepare and plan to respond to USAR incidents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1.1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Personal documentation and kit is prepared appropriate to the nature of the incident and length of deploy</w:t>
            </w:r>
            <w:r w:rsidRPr="00DA7ACC">
              <w:t>ment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1.2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 xml:space="preserve">Pre-deployment briefing detailing mission information is received and clarified 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1.3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Based on incident information received appropriate rescue resources are identified, selected and checked to ensure they are ready for use</w:t>
            </w:r>
          </w:p>
        </w:tc>
      </w:tr>
      <w:tr w:rsidR="00000000" w:rsidRPr="00DA7ACC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1.4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Personal protective clothing and equipment is selected based on the nature of the incident and rescue resources to be used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rPr>
                <w:rStyle w:val="SpecialBold"/>
              </w:rPr>
              <w:t>2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rPr>
                <w:rStyle w:val="SpecialBold"/>
              </w:rPr>
              <w:t>Mobilise as part of a task force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2.1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Adequate communication is maintained with team members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2.2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Personal conduct is maintained,</w:t>
            </w:r>
            <w:r w:rsidRPr="00DA7ACC">
              <w:t xml:space="preserve"> in accordance with applicable situation, cultural sensitivities and organisational requirements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2.3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Systematic approach to identifying potential hazards and associated risks is discussed with team members en route to the incident</w:t>
            </w:r>
          </w:p>
        </w:tc>
      </w:tr>
      <w:tr w:rsidR="00000000" w:rsidRPr="00DA7ACC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2.4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Personal hygiene and safety is maintained, in accordance with organisational procedures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rPr>
                <w:rStyle w:val="SpecialBold"/>
              </w:rPr>
              <w:t>3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rPr>
                <w:rStyle w:val="SpecialBold"/>
              </w:rPr>
              <w:t>Assess and work within USAR incidents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3.1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Reconnaissance of area of operation is undertaken with other team members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3.2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Incident briefin</w:t>
            </w:r>
            <w:r w:rsidRPr="00DA7ACC">
              <w:t>g detailing operational and task information is received and communicated with team members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3.3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Area of operations is managed to control access and maintain a safe and effective operational environment, in accordance with organisational procedures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3.4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Initial rescue operations are undertaken with other team members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3.5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Establishment of a base of operations is undertaken with other team members, in accordance with organisational procedures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3.6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Communication is established and maintained with ot</w:t>
            </w:r>
            <w:r w:rsidRPr="00DA7ACC">
              <w:t>her organisations/agencies on scene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3.7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Appropriate marking systems are used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3.8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Personal wellbeing and fatigue management strategies are implemented</w:t>
            </w:r>
          </w:p>
        </w:tc>
      </w:tr>
      <w:tr w:rsidR="00000000" w:rsidRPr="00DA7ACC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3.9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Allocated rescue, logistics and communications tasks are undertaken, as directed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rPr>
                <w:rStyle w:val="SpecialBold"/>
              </w:rPr>
              <w:t>4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rPr>
                <w:rStyle w:val="SpecialBold"/>
              </w:rPr>
              <w:t>Determine location and condition of casualties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4.1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Search techniques and equipment are used to locate trapped casualties under the surface, in voids and spaces and from heights</w:t>
            </w:r>
          </w:p>
        </w:tc>
      </w:tr>
      <w:tr w:rsidR="00000000" w:rsidRPr="00DA7ACC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4.2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Nature of casualty entrapment is ascertained, where possible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rPr>
                <w:rStyle w:val="SpecialBold"/>
              </w:rPr>
              <w:t>5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rPr>
                <w:rStyle w:val="SpecialBold"/>
              </w:rPr>
              <w:t>Gain acc</w:t>
            </w:r>
            <w:r w:rsidRPr="00DA7ACC">
              <w:rPr>
                <w:rStyle w:val="SpecialBold"/>
              </w:rPr>
              <w:t>ess to casualties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5.1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Exclusion zone is established, in accordance with organisational procedures to provide a safe working environment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5.2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Stabilisation techniques are utilised to make collapsed structure and/or site safe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5.3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Rescue techniques appropriate to the nature of entrapment is used to access casualties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5.4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Located casualties are treated in consultation with medical personnel, in accordance with organisational procedures</w:t>
            </w:r>
          </w:p>
        </w:tc>
      </w:tr>
      <w:tr w:rsidR="00000000" w:rsidRPr="00DA7ACC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5.5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 xml:space="preserve">Incident scene is constantly monitored </w:t>
            </w:r>
            <w:r w:rsidRPr="00DA7ACC">
              <w:t>for situational and environmental hazards and structural stability to prevent injury to self or others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rPr>
                <w:rStyle w:val="SpecialBold"/>
              </w:rPr>
              <w:t>6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rPr>
                <w:rStyle w:val="SpecialBold"/>
              </w:rPr>
              <w:t>Remove casualties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6.1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Casualties are safely prioritised, packaged and handled from surface and sub-surface voids and spaces using recognised techniques and equipment to minimise further injury to casualty, self and others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6.2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Evidence of casualty identity is collected and pr</w:t>
            </w:r>
            <w:r w:rsidRPr="00DA7ACC">
              <w:t>ocessed, in accordance with jurisdictional disaster victim identification procedures</w:t>
            </w:r>
          </w:p>
        </w:tc>
      </w:tr>
      <w:tr w:rsidR="00000000" w:rsidRPr="00DA7ACC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6.3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Appropriate actions are taken to preserve site, where possible, for evidentiary purposes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rPr>
                <w:rStyle w:val="SpecialBold"/>
              </w:rPr>
              <w:t>7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rPr>
                <w:rStyle w:val="SpecialBold"/>
              </w:rPr>
              <w:t>Demobilise as part of a USAR team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7.1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Equipment is recovered, cleaned an</w:t>
            </w:r>
            <w:r w:rsidRPr="00DA7ACC">
              <w:t>d maintained, in accordance with organisational procedures and manufacturers</w:t>
            </w:r>
            <w:r>
              <w:t>’</w:t>
            </w:r>
            <w:r w:rsidRPr="00DA7ACC">
              <w:t xml:space="preserve"> guidelines  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7.2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Demobilisation of base of operations is undertaken with other team members, in accordance with organisational requirements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7.3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Operational readiness is maintained to support redeployment of USAR team and individual members, if required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7.4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Signs and symptoms of fatigue and operational stress in self and others is reported to relevant personnel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7.5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Operational debriefing is a</w:t>
            </w:r>
            <w:r w:rsidRPr="00DA7ACC">
              <w:t>ttended and contributed to, in accordance with organisational requirements</w:t>
            </w:r>
          </w:p>
        </w:tc>
      </w:tr>
      <w:tr w:rsidR="00000000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7.6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t>Hygiene precautions are implemented in accordance with organisational procedures</w:t>
            </w:r>
          </w:p>
        </w:tc>
      </w:tr>
      <w:tr w:rsidR="00000000" w:rsidRPr="00DA7ACC" w:rsidTr="00DA7AC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A0F9A" w:rsidP="00DA7ACC">
            <w:pPr>
              <w:pStyle w:val="BodyText"/>
              <w:rPr>
                <w:lang w:val="en-NZ"/>
              </w:rPr>
            </w:pPr>
            <w:r w:rsidRPr="00DA7ACC">
              <w:rPr>
                <w:rStyle w:val="SpecialBold"/>
              </w:rPr>
              <w:t>7.7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t>Exposure reports are completed, in accordance with organisational procedures</w:t>
            </w:r>
          </w:p>
        </w:tc>
      </w:tr>
    </w:tbl>
    <w:p w:rsidR="00000000" w:rsidRPr="00DA7ACC" w:rsidRDefault="00EA0F9A" w:rsidP="00DA7ACC">
      <w:pPr>
        <w:pStyle w:val="NoPaddingFontSize1"/>
      </w:pPr>
    </w:p>
    <w:p w:rsidR="00000000" w:rsidRPr="00DA7ACC" w:rsidRDefault="00EA0F9A" w:rsidP="00DA7ACC">
      <w:pPr>
        <w:pStyle w:val="AllowPageBreak"/>
      </w:pPr>
    </w:p>
    <w:p w:rsidR="00000000" w:rsidRPr="00DA7ACC" w:rsidRDefault="00EA0F9A" w:rsidP="00DA7ACC">
      <w:pPr>
        <w:pStyle w:val="Heading1"/>
      </w:pPr>
      <w:bookmarkStart w:id="7" w:name="O_1029848"/>
      <w:bookmarkEnd w:id="7"/>
      <w:r w:rsidRPr="00DA7ACC">
        <w:t>Foundation Skills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DA7ACC" w:rsidTr="00DA7AC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t>Foundation skills essential to performance are explicit in the performance criteria of this unit of competency.</w:t>
            </w:r>
          </w:p>
        </w:tc>
      </w:tr>
    </w:tbl>
    <w:p w:rsidR="00000000" w:rsidRPr="00DA7ACC" w:rsidRDefault="00EA0F9A" w:rsidP="00DA7ACC">
      <w:pPr>
        <w:pStyle w:val="NoPaddingFontSize1"/>
      </w:pPr>
    </w:p>
    <w:p w:rsidR="00000000" w:rsidRPr="00DA7ACC" w:rsidRDefault="00EA0F9A" w:rsidP="00DA7ACC">
      <w:pPr>
        <w:pStyle w:val="AllowPageBreak"/>
      </w:pPr>
    </w:p>
    <w:p w:rsidR="00000000" w:rsidRPr="00DA7ACC" w:rsidRDefault="00EA0F9A" w:rsidP="00DA7ACC">
      <w:pPr>
        <w:pStyle w:val="Heading1"/>
      </w:pPr>
      <w:bookmarkStart w:id="8" w:name="O_1029849"/>
      <w:bookmarkEnd w:id="8"/>
      <w:r w:rsidRPr="00DA7ACC">
        <w:t>Range of Conditions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DA7ACC" w:rsidTr="00DA7AC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t>Range is restricted to essential operating conditions and any other variables essential to the work environment.</w:t>
            </w:r>
          </w:p>
          <w:p w:rsidR="00000000" w:rsidRPr="00DA7ACC" w:rsidRDefault="00EA0F9A" w:rsidP="00DA7ACC">
            <w:pPr>
              <w:pStyle w:val="BodyText"/>
            </w:pPr>
            <w:r w:rsidRPr="00DA7ACC">
              <w:t>Non-essential conditions may be found in the Companion Volume Implementation Guide.</w:t>
            </w:r>
          </w:p>
        </w:tc>
      </w:tr>
    </w:tbl>
    <w:p w:rsidR="00000000" w:rsidRPr="00DA7ACC" w:rsidRDefault="00EA0F9A" w:rsidP="00DA7ACC">
      <w:pPr>
        <w:pStyle w:val="NoPaddingFontSize1"/>
      </w:pPr>
    </w:p>
    <w:p w:rsidR="00000000" w:rsidRPr="00DA7ACC" w:rsidRDefault="00EA0F9A" w:rsidP="00DA7ACC">
      <w:pPr>
        <w:pStyle w:val="AllowPageBreak"/>
      </w:pPr>
    </w:p>
    <w:p w:rsidR="00000000" w:rsidRPr="00DA7ACC" w:rsidRDefault="00EA0F9A" w:rsidP="00DA7ACC">
      <w:pPr>
        <w:pStyle w:val="Heading1"/>
      </w:pPr>
      <w:bookmarkStart w:id="9" w:name="O_1029850"/>
      <w:bookmarkEnd w:id="9"/>
      <w:r w:rsidRPr="00DA7ACC">
        <w:t>Unit Mapping Information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DA7ACC" w:rsidTr="00DA7AC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A7ACC" w:rsidRDefault="00EA0F9A" w:rsidP="00DA7ACC">
            <w:pPr>
              <w:pStyle w:val="BodyText"/>
            </w:pPr>
            <w:r w:rsidRPr="00DA7ACC">
              <w:t>This unit replaces and is equivalent to PUASAR031A Undertake an urban search and rescue Category 2.</w:t>
            </w:r>
          </w:p>
        </w:tc>
      </w:tr>
    </w:tbl>
    <w:p w:rsidR="00000000" w:rsidRPr="00DA7ACC" w:rsidRDefault="00EA0F9A" w:rsidP="00DA7ACC">
      <w:pPr>
        <w:pStyle w:val="NoPaddingFontSize1"/>
      </w:pPr>
    </w:p>
    <w:p w:rsidR="00000000" w:rsidRPr="00DA7ACC" w:rsidRDefault="00EA0F9A" w:rsidP="00DA7ACC">
      <w:pPr>
        <w:pStyle w:val="AllowPageBreak"/>
      </w:pPr>
    </w:p>
    <w:p w:rsidR="00000000" w:rsidRPr="00DA7ACC" w:rsidRDefault="00EA0F9A" w:rsidP="00DA7ACC">
      <w:pPr>
        <w:pStyle w:val="Heading1"/>
      </w:pPr>
      <w:bookmarkStart w:id="10" w:name="O_1029857"/>
      <w:bookmarkEnd w:id="10"/>
      <w:r w:rsidRPr="00DA7ACC">
        <w:t>Links</w:t>
      </w:r>
    </w:p>
    <w:p w:rsidR="00000000" w:rsidRPr="00DA7ACC" w:rsidRDefault="00EA0F9A" w:rsidP="00EA0F9A">
      <w:pPr>
        <w:pStyle w:val="BodyText"/>
      </w:pPr>
      <w:r w:rsidRPr="00DA7ACC">
        <w:t xml:space="preserve">PUA Training Package Companion Volume Implementation Guide is found in VETNet - </w:t>
      </w:r>
      <w:hyperlink r:id="rId13" w:history="1">
        <w:r w:rsidRPr="007E33AA">
          <w:rPr>
            <w:rStyle w:val="Hyperlink"/>
          </w:rPr>
          <w:t>https://vetnet.gov.au/Pages/TrainingDocs.aspx?q=3eca5672-6d5a-410b-8942-810d0ba05bbf</w:t>
        </w:r>
      </w:hyperlink>
    </w:p>
    <w:p w:rsidR="00000000" w:rsidRPr="00DA7ACC" w:rsidRDefault="00EA0F9A" w:rsidP="00DA7ACC"/>
    <w:sectPr w:rsidR="00000000" w:rsidRPr="00DA7ACC" w:rsidSect="00DA7ACC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ACC" w:rsidRDefault="00DA7ACC" w:rsidP="00DA7ACC">
      <w:r>
        <w:separator/>
      </w:r>
    </w:p>
  </w:endnote>
  <w:endnote w:type="continuationSeparator" w:id="0">
    <w:p w:rsidR="00DA7ACC" w:rsidRDefault="00DA7ACC" w:rsidP="00DA7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ACC" w:rsidRDefault="00DA7AC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ACC" w:rsidRPr="00EA0F9A" w:rsidRDefault="00DA7ACC" w:rsidP="00EA0F9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ACC" w:rsidRDefault="00DA7AC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F9A" w:rsidRDefault="00EA0F9A" w:rsidP="00DA7ACC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EA0F9A" w:rsidRDefault="00EA0F9A" w:rsidP="00DA7AC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EA0F9A" w:rsidRDefault="00EA0F9A" w:rsidP="00DA7ACC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ACC" w:rsidRDefault="00DA7ACC" w:rsidP="00DA7ACC">
      <w:r>
        <w:separator/>
      </w:r>
    </w:p>
  </w:footnote>
  <w:footnote w:type="continuationSeparator" w:id="0">
    <w:p w:rsidR="00DA7ACC" w:rsidRDefault="00DA7ACC" w:rsidP="00DA7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ACC" w:rsidRDefault="00DA7AC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F9A" w:rsidRDefault="00EA0F9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3A0FD10" wp14:editId="421920B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A7ACC" w:rsidRPr="00EA0F9A" w:rsidRDefault="00DA7ACC" w:rsidP="00EA0F9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ACC" w:rsidRDefault="00DA7AC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F9A" w:rsidRPr="002D2AF8" w:rsidRDefault="00EA0F9A" w:rsidP="00DA7ACC">
    <w:pPr>
      <w:pStyle w:val="Header"/>
      <w:framePr w:wrap="around"/>
    </w:pPr>
    <w:fldSimple w:instr=" TITLE   \* MERGEFORMAT ">
      <w:r>
        <w:t>PUASAR031 Undertake an urban search and rescue Category 2 rescue technician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16 December 2022</w:t>
    </w:r>
    <w:r>
      <w:fldChar w:fldCharType="end"/>
    </w:r>
  </w:p>
  <w:p w:rsidR="00EA0F9A" w:rsidRDefault="00EA0F9A" w:rsidP="00DA7ACC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A7ACC"/>
    <w:rsid w:val="00DA7ACC"/>
    <w:rsid w:val="00EA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AC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A7AC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A7AC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A7AC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A7AC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A7AC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A7AC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A7AC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A7AC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A7AC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DA7AC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A7ACC"/>
  </w:style>
  <w:style w:type="character" w:customStyle="1" w:styleId="Heading1Char">
    <w:name w:val="Heading 1 Char"/>
    <w:basedOn w:val="DefaultParagraphFont"/>
    <w:link w:val="Heading1"/>
    <w:rsid w:val="00DA7AC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DA7AC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A7ACC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DA7ACC"/>
    <w:rPr>
      <w:b/>
      <w:spacing w:val="0"/>
    </w:rPr>
  </w:style>
  <w:style w:type="paragraph" w:customStyle="1" w:styleId="SuperHeading">
    <w:name w:val="SuperHeading"/>
    <w:basedOn w:val="Normal"/>
    <w:rsid w:val="00DA7AC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DA7AC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NoPaddingFontSize1">
    <w:name w:val="No Padding Font Size 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"/>
      <w:szCs w:val="2"/>
      <w:vertAlign w:val="subscript"/>
    </w:rPr>
  </w:style>
  <w:style w:type="character" w:customStyle="1" w:styleId="Heading2Char">
    <w:name w:val="Heading 2 Char"/>
    <w:basedOn w:val="DefaultParagraphFont"/>
    <w:link w:val="Heading2"/>
    <w:rsid w:val="00DA7AC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A7AC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A7AC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A7AC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A7AC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A7AC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A7AC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A7AC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A7AC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A7AC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A7AC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A7AC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A7AC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A7AC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A7AC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A7AC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A7AC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A7ACC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DA7ACC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DA7ACC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DA7AC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DA7AC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A7AC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A7AC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DA7ACC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DA7AC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A7AC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A7AC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A7AC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A7AC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A7AC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A7AC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A7AC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A7ACC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DA7ACC"/>
    <w:rPr>
      <w:i/>
    </w:rPr>
  </w:style>
  <w:style w:type="paragraph" w:styleId="Caption">
    <w:name w:val="caption"/>
    <w:basedOn w:val="BodyText"/>
    <w:next w:val="Normal"/>
    <w:qFormat/>
    <w:rsid w:val="00DA7AC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A7AC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A7AC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A7ACC"/>
  </w:style>
  <w:style w:type="paragraph" w:styleId="TableofFigures">
    <w:name w:val="table of figures"/>
    <w:basedOn w:val="Normal"/>
    <w:next w:val="Normal"/>
    <w:semiHidden/>
    <w:rsid w:val="00DA7AC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A7ACC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DA7ACC"/>
    <w:rPr>
      <w:rFonts w:ascii="Wingdings" w:hAnsi="Wingdings"/>
    </w:rPr>
  </w:style>
  <w:style w:type="paragraph" w:customStyle="1" w:styleId="TableHeading">
    <w:name w:val="Table Heading"/>
    <w:basedOn w:val="HeadingBase"/>
    <w:rsid w:val="00DA7AC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DA7ACC"/>
    <w:rPr>
      <w:color w:val="0033CC"/>
      <w:u w:val="none"/>
    </w:rPr>
  </w:style>
  <w:style w:type="paragraph" w:customStyle="1" w:styleId="BodyTextRight">
    <w:name w:val="Body Text Right"/>
    <w:basedOn w:val="BodyText"/>
    <w:rsid w:val="00DA7AC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A7AC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A7ACC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A7AC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A7AC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A7AC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A7ACC"/>
    <w:rPr>
      <w:sz w:val="32"/>
    </w:rPr>
  </w:style>
  <w:style w:type="paragraph" w:customStyle="1" w:styleId="HeadingProcedure">
    <w:name w:val="Heading Procedure"/>
    <w:basedOn w:val="HeadingBase"/>
    <w:next w:val="Normal"/>
    <w:rsid w:val="00DA7AC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DA7ACC"/>
    <w:pPr>
      <w:spacing w:before="60" w:after="60"/>
    </w:pPr>
  </w:style>
  <w:style w:type="paragraph" w:styleId="ListContinue">
    <w:name w:val="List Continue"/>
    <w:basedOn w:val="List"/>
    <w:rsid w:val="00DA7ACC"/>
    <w:pPr>
      <w:ind w:firstLine="0"/>
    </w:pPr>
  </w:style>
  <w:style w:type="paragraph" w:customStyle="1" w:styleId="ListNote">
    <w:name w:val="List Note"/>
    <w:basedOn w:val="List"/>
    <w:rsid w:val="00DA7AC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A7AC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A7AC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A7ACC"/>
    <w:rPr>
      <w:rFonts w:ascii="Courier New" w:hAnsi="Courier New"/>
    </w:rPr>
  </w:style>
  <w:style w:type="paragraph" w:customStyle="1" w:styleId="NoteBullet">
    <w:name w:val="Note Bullet"/>
    <w:basedOn w:val="Note"/>
    <w:rsid w:val="00DA7AC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A7AC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A7AC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A7AC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DA7ACC"/>
    <w:pPr>
      <w:numPr>
        <w:numId w:val="9"/>
      </w:numPr>
    </w:pPr>
  </w:style>
  <w:style w:type="paragraph" w:styleId="PlainText">
    <w:name w:val="Plain Text"/>
    <w:basedOn w:val="Normal"/>
    <w:link w:val="PlainTextChar"/>
    <w:rsid w:val="00DA7AC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A7AC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A7ACC"/>
    <w:rPr>
      <w:b/>
      <w:smallCaps/>
    </w:rPr>
  </w:style>
  <w:style w:type="paragraph" w:customStyle="1" w:styleId="TableListNumber">
    <w:name w:val="Table List Number"/>
    <w:basedOn w:val="ListNumber"/>
    <w:rsid w:val="00DA7AC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A7AC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A7ACC"/>
    <w:pPr>
      <w:numPr>
        <w:numId w:val="7"/>
      </w:numPr>
    </w:pPr>
  </w:style>
  <w:style w:type="paragraph" w:customStyle="1" w:styleId="ListAlpha2">
    <w:name w:val="List Alpha 2"/>
    <w:basedOn w:val="List2"/>
    <w:rsid w:val="00DA7ACC"/>
    <w:pPr>
      <w:numPr>
        <w:numId w:val="6"/>
      </w:numPr>
    </w:pPr>
  </w:style>
  <w:style w:type="paragraph" w:styleId="List2">
    <w:name w:val="List 2"/>
    <w:basedOn w:val="BodyText"/>
    <w:rsid w:val="00DA7AC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A7AC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A7AC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A7AC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DA7ACC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DA7ACC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DA7ACC"/>
    <w:pPr>
      <w:numPr>
        <w:numId w:val="2"/>
      </w:numPr>
    </w:pPr>
  </w:style>
  <w:style w:type="paragraph" w:styleId="ListContinue2">
    <w:name w:val="List Continue 2"/>
    <w:basedOn w:val="List2"/>
    <w:rsid w:val="00DA7ACC"/>
    <w:pPr>
      <w:ind w:firstLine="0"/>
    </w:pPr>
  </w:style>
  <w:style w:type="paragraph" w:styleId="ListContinue3">
    <w:name w:val="List Continue 3"/>
    <w:basedOn w:val="List3"/>
    <w:rsid w:val="00DA7ACC"/>
    <w:pPr>
      <w:ind w:left="1021" w:firstLine="0"/>
    </w:pPr>
  </w:style>
  <w:style w:type="paragraph" w:styleId="ListContinue4">
    <w:name w:val="List Continue 4"/>
    <w:basedOn w:val="List4"/>
    <w:rsid w:val="00DA7ACC"/>
    <w:pPr>
      <w:ind w:firstLine="0"/>
    </w:pPr>
  </w:style>
  <w:style w:type="paragraph" w:styleId="ListContinue5">
    <w:name w:val="List Continue 5"/>
    <w:basedOn w:val="List5"/>
    <w:rsid w:val="00DA7ACC"/>
    <w:pPr>
      <w:ind w:firstLine="0"/>
    </w:pPr>
  </w:style>
  <w:style w:type="paragraph" w:styleId="ListNumber3">
    <w:name w:val="List Number 3"/>
    <w:basedOn w:val="List3"/>
    <w:rsid w:val="00DA7ACC"/>
    <w:pPr>
      <w:numPr>
        <w:numId w:val="3"/>
      </w:numPr>
    </w:pPr>
  </w:style>
  <w:style w:type="paragraph" w:styleId="ListNumber4">
    <w:name w:val="List Number 4"/>
    <w:basedOn w:val="List4"/>
    <w:rsid w:val="00DA7ACC"/>
    <w:pPr>
      <w:numPr>
        <w:numId w:val="4"/>
      </w:numPr>
    </w:pPr>
  </w:style>
  <w:style w:type="paragraph" w:styleId="ListNumber5">
    <w:name w:val="List Number 5"/>
    <w:basedOn w:val="List5"/>
    <w:rsid w:val="00DA7ACC"/>
    <w:pPr>
      <w:numPr>
        <w:numId w:val="5"/>
      </w:numPr>
    </w:pPr>
  </w:style>
  <w:style w:type="paragraph" w:styleId="BlockText">
    <w:name w:val="Block Text"/>
    <w:basedOn w:val="Normal"/>
    <w:rsid w:val="00DA7AC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A7AC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A7ACC"/>
    <w:rPr>
      <w:sz w:val="16"/>
      <w:vertAlign w:val="superscript"/>
    </w:rPr>
  </w:style>
  <w:style w:type="character" w:customStyle="1" w:styleId="Symbols">
    <w:name w:val="Symbols"/>
    <w:basedOn w:val="DefaultParagraphFont"/>
    <w:rsid w:val="00DA7ACC"/>
    <w:rPr>
      <w:rFonts w:ascii="Symbol" w:hAnsi="Symbol"/>
    </w:rPr>
  </w:style>
  <w:style w:type="character" w:customStyle="1" w:styleId="MenuOptions">
    <w:name w:val="Menu Options"/>
    <w:basedOn w:val="DefaultParagraphFont"/>
    <w:rsid w:val="00DA7AC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A7ACC"/>
    <w:rPr>
      <w:b/>
    </w:rPr>
  </w:style>
  <w:style w:type="character" w:customStyle="1" w:styleId="Underlined">
    <w:name w:val="Underlined"/>
    <w:basedOn w:val="DefaultParagraphFont"/>
    <w:rsid w:val="00DA7ACC"/>
    <w:rPr>
      <w:u w:val="single"/>
    </w:rPr>
  </w:style>
  <w:style w:type="paragraph" w:customStyle="1" w:styleId="TableBodyTextRight">
    <w:name w:val="Table Body Text Right"/>
    <w:basedOn w:val="TableBodyText"/>
    <w:rsid w:val="00DA7AC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A7ACC"/>
    <w:rPr>
      <w:sz w:val="18"/>
    </w:rPr>
  </w:style>
  <w:style w:type="paragraph" w:customStyle="1" w:styleId="BodySmallRight">
    <w:name w:val="Body Small Right"/>
    <w:basedOn w:val="BodyTextRight"/>
    <w:rsid w:val="00DA7ACC"/>
    <w:rPr>
      <w:sz w:val="18"/>
      <w:szCs w:val="18"/>
    </w:rPr>
  </w:style>
  <w:style w:type="paragraph" w:customStyle="1" w:styleId="MarginEdition">
    <w:name w:val="Margin Edition"/>
    <w:basedOn w:val="MarginNote"/>
    <w:rsid w:val="00DA7AC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A7ACC"/>
    <w:rPr>
      <w:sz w:val="2"/>
      <w:szCs w:val="2"/>
    </w:rPr>
  </w:style>
  <w:style w:type="character" w:customStyle="1" w:styleId="Small">
    <w:name w:val="Small"/>
    <w:basedOn w:val="DefaultParagraphFont"/>
    <w:rsid w:val="00DA7ACC"/>
    <w:rPr>
      <w:sz w:val="16"/>
    </w:rPr>
  </w:style>
  <w:style w:type="paragraph" w:customStyle="1" w:styleId="WideTable">
    <w:name w:val="Wide Table"/>
    <w:basedOn w:val="Normal"/>
    <w:rsid w:val="00DA7AC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A7ACC"/>
  </w:style>
  <w:style w:type="paragraph" w:styleId="Quote">
    <w:name w:val="Quote"/>
    <w:basedOn w:val="Heading1"/>
    <w:link w:val="QuoteChar"/>
    <w:qFormat/>
    <w:rsid w:val="00DA7AC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A7AC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A7ACC"/>
    <w:pPr>
      <w:pageBreakBefore/>
    </w:pPr>
  </w:style>
  <w:style w:type="paragraph" w:customStyle="1" w:styleId="Border">
    <w:name w:val="Border"/>
    <w:basedOn w:val="Normal"/>
    <w:qFormat/>
    <w:rsid w:val="00DA7AC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A7AC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7AC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7AC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A7AC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A7AC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A7AC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A7AC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A7AC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A7ACC"/>
    <w:rPr>
      <w:u w:val="single"/>
    </w:rPr>
  </w:style>
  <w:style w:type="character" w:customStyle="1" w:styleId="BoldandItalics">
    <w:name w:val="Bold and Italics"/>
    <w:qFormat/>
    <w:rsid w:val="00DA7ACC"/>
    <w:rPr>
      <w:b/>
      <w:i/>
      <w:u w:val="none"/>
    </w:rPr>
  </w:style>
  <w:style w:type="paragraph" w:styleId="BalloonText">
    <w:name w:val="Balloon Text"/>
    <w:basedOn w:val="Normal"/>
    <w:link w:val="BalloonTextChar"/>
    <w:rsid w:val="00DA7A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7AC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A7AC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A7AC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A7AC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A7AC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A7ACC"/>
    <w:pPr>
      <w:spacing w:before="0" w:after="0"/>
    </w:pPr>
  </w:style>
  <w:style w:type="paragraph" w:customStyle="1" w:styleId="BodyTextBold">
    <w:name w:val="Body Text Bold"/>
    <w:basedOn w:val="BodyText"/>
    <w:qFormat/>
    <w:rsid w:val="00DA7ACC"/>
    <w:rPr>
      <w:b/>
    </w:rPr>
  </w:style>
  <w:style w:type="character" w:styleId="Hyperlink">
    <w:name w:val="Hyperlink"/>
    <w:basedOn w:val="DefaultParagraphFont"/>
    <w:uiPriority w:val="99"/>
    <w:unhideWhenUsed/>
    <w:rsid w:val="00EA0F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3eca5672-6d5a-410b-8942-810d0ba05bbf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943</Words>
  <Characters>5706</Characters>
  <Application>Microsoft Office Word</Application>
  <DocSecurity>0</DocSecurity>
  <Lines>285</Lines>
  <Paragraphs>135</Paragraphs>
  <ScaleCrop>false</ScaleCrop>
  <Company>Author-it Software Corporation Ltd.</Company>
  <LinksUpToDate>false</LinksUpToDate>
  <CharactersWithSpaces>6514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PUASAR031 Undertake an urban search and rescue Category 2 rescue technician</dc:title>
  <dc:subject>Approved</dc:subject>
  <dc:creator>Australian Industry Standards</dc:creator>
  <cp:keywords>Release: 1</cp:keywords>
  <dc:description>Review Date: 12 April 2008</dc:description>
  <cp:lastModifiedBy>HSD_TPCMSd.prod</cp:lastModifiedBy>
  <cp:revision>3</cp:revision>
  <dcterms:created xsi:type="dcterms:W3CDTF">2022-12-16T01:31:00Z</dcterms:created>
  <dcterms:modified xsi:type="dcterms:W3CDTF">2022-12-16T01:31:00Z</dcterms:modified>
</cp:coreProperties>
</file>