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5A7D" w:rsidRDefault="00975A7D" w:rsidP="00975A7D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PSP51904 Diploma of Government  (Workplace Inspection)</w:t>
      </w:r>
      <w:r>
        <w:fldChar w:fldCharType="end"/>
      </w:r>
    </w:p>
    <w:p w:rsidR="00975A7D" w:rsidRDefault="00975A7D" w:rsidP="00975A7D">
      <w:pPr>
        <w:pStyle w:val="Version"/>
        <w:sectPr w:rsidR="00975A7D" w:rsidSect="00E012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Revision Number: 2</w:t>
        </w:r>
      </w:fldSimple>
    </w:p>
    <w:p w:rsidR="00000000" w:rsidRPr="00E012E9" w:rsidRDefault="00975A7D" w:rsidP="00E012E9">
      <w:pPr>
        <w:pStyle w:val="SuperHeading"/>
      </w:pPr>
      <w:r w:rsidRPr="00E012E9">
        <w:lastRenderedPageBreak/>
        <w:t>PSP51904 Diploma of Government  (Workplace Inspection)</w:t>
      </w:r>
    </w:p>
    <w:p w:rsidR="00000000" w:rsidRPr="00E012E9" w:rsidRDefault="00975A7D" w:rsidP="00E012E9">
      <w:pPr>
        <w:pStyle w:val="Heading1"/>
      </w:pPr>
      <w:bookmarkStart w:id="1" w:name="O_421631"/>
      <w:bookmarkEnd w:id="1"/>
      <w:r w:rsidRPr="00E012E9">
        <w:t>Modification History</w:t>
      </w:r>
    </w:p>
    <w:p w:rsidR="00000000" w:rsidRPr="00E012E9" w:rsidRDefault="00975A7D" w:rsidP="00E012E9">
      <w:pPr>
        <w:pStyle w:val="BodyText"/>
      </w:pPr>
      <w:r w:rsidRPr="00E012E9">
        <w:t>PSP51904 Release 2:</w:t>
      </w:r>
      <w:r w:rsidRPr="00E012E9">
        <w:tab/>
        <w:t>Layout adjusted. No changes to content.</w:t>
      </w:r>
    </w:p>
    <w:p w:rsidR="00000000" w:rsidRPr="00E012E9" w:rsidRDefault="00975A7D" w:rsidP="00E012E9">
      <w:pPr>
        <w:pStyle w:val="BodyText"/>
      </w:pPr>
      <w:r w:rsidRPr="00E012E9">
        <w:t>PSP51904 Relea</w:t>
      </w:r>
      <w:r w:rsidRPr="00E012E9">
        <w:t>se 1:</w:t>
      </w:r>
      <w:r w:rsidRPr="00E012E9">
        <w:tab/>
        <w:t>Primary release.</w:t>
      </w:r>
    </w:p>
    <w:p w:rsidR="00000000" w:rsidRPr="00E012E9" w:rsidRDefault="00975A7D" w:rsidP="00E012E9">
      <w:pPr>
        <w:pStyle w:val="AllowPageBreak"/>
      </w:pPr>
    </w:p>
    <w:p w:rsidR="00000000" w:rsidRPr="00E012E9" w:rsidRDefault="00975A7D" w:rsidP="00E012E9">
      <w:pPr>
        <w:pStyle w:val="Heading1"/>
      </w:pPr>
      <w:bookmarkStart w:id="2" w:name="O_421636"/>
      <w:bookmarkEnd w:id="2"/>
      <w:r w:rsidRPr="00E012E9">
        <w:t>Description</w:t>
      </w:r>
    </w:p>
    <w:p w:rsidR="00000000" w:rsidRPr="00E012E9" w:rsidRDefault="00975A7D" w:rsidP="00E012E9">
      <w:pPr>
        <w:pStyle w:val="BodyText"/>
      </w:pPr>
      <w:r w:rsidRPr="00E012E9">
        <w:t>This specialist qualification covers the competencies required by those responsible for the conduct of statutory investigation and enforcement of legislative requirements under workplace occupational heal</w:t>
      </w:r>
      <w:r w:rsidRPr="00E012E9">
        <w:t>th and safety legislation, and/or workers compensation legislation, and/or injury management legislation, and/or workplace relations legislation.  It has been specifically tailored to meet the needs of workplace inspectors/field officers or officers acting</w:t>
      </w:r>
      <w:r w:rsidRPr="00E012E9">
        <w:t xml:space="preserve"> under the authority of this legislation and is also applicable to anyone in the public sector undertaking the function of workplace inspection.</w:t>
      </w:r>
    </w:p>
    <w:p w:rsidR="00000000" w:rsidRPr="00E012E9" w:rsidRDefault="00975A7D" w:rsidP="00E012E9">
      <w:pPr>
        <w:pStyle w:val="AllowPageBreak"/>
      </w:pPr>
    </w:p>
    <w:p w:rsidR="00000000" w:rsidRPr="00E012E9" w:rsidRDefault="00975A7D" w:rsidP="00E012E9">
      <w:pPr>
        <w:pStyle w:val="Heading1"/>
      </w:pPr>
      <w:bookmarkStart w:id="3" w:name="O_421629"/>
      <w:bookmarkEnd w:id="3"/>
      <w:r w:rsidRPr="00E012E9">
        <w:t>Pathways Information</w:t>
      </w:r>
    </w:p>
    <w:p w:rsidR="00000000" w:rsidRPr="00E012E9" w:rsidRDefault="00975A7D" w:rsidP="00E012E9">
      <w:pPr>
        <w:pStyle w:val="BodyText"/>
      </w:pPr>
      <w:r w:rsidRPr="00E012E9">
        <w:t>Not applicable.</w:t>
      </w:r>
    </w:p>
    <w:p w:rsidR="00000000" w:rsidRPr="00E012E9" w:rsidRDefault="00975A7D" w:rsidP="00E012E9">
      <w:pPr>
        <w:pStyle w:val="AllowPageBreak"/>
      </w:pPr>
    </w:p>
    <w:p w:rsidR="00000000" w:rsidRPr="00E012E9" w:rsidRDefault="00975A7D" w:rsidP="00E012E9">
      <w:pPr>
        <w:pStyle w:val="Heading1"/>
      </w:pPr>
      <w:bookmarkStart w:id="4" w:name="O_421632"/>
      <w:bookmarkEnd w:id="4"/>
      <w:r w:rsidRPr="00E012E9">
        <w:t>Licensing/Regulatory Information</w:t>
      </w:r>
    </w:p>
    <w:p w:rsidR="00000000" w:rsidRPr="00E012E9" w:rsidRDefault="00975A7D" w:rsidP="00E012E9">
      <w:pPr>
        <w:pStyle w:val="BodyText"/>
      </w:pPr>
      <w:r w:rsidRPr="00E012E9">
        <w:t>Not app</w:t>
      </w:r>
      <w:r w:rsidRPr="00E012E9">
        <w:t>licable.</w:t>
      </w:r>
    </w:p>
    <w:p w:rsidR="00000000" w:rsidRPr="00E012E9" w:rsidRDefault="00975A7D" w:rsidP="00E012E9">
      <w:pPr>
        <w:pStyle w:val="AllowPageBreak"/>
      </w:pPr>
    </w:p>
    <w:p w:rsidR="00000000" w:rsidRPr="00E012E9" w:rsidRDefault="00975A7D" w:rsidP="00E012E9">
      <w:pPr>
        <w:pStyle w:val="Heading1"/>
      </w:pPr>
      <w:bookmarkStart w:id="5" w:name="O_421634"/>
      <w:bookmarkEnd w:id="5"/>
      <w:r w:rsidRPr="00E012E9">
        <w:t>Entry Requirements</w:t>
      </w:r>
    </w:p>
    <w:p w:rsidR="00000000" w:rsidRPr="00E012E9" w:rsidRDefault="00975A7D" w:rsidP="00E012E9">
      <w:pPr>
        <w:pStyle w:val="BodyText"/>
      </w:pPr>
      <w:r w:rsidRPr="00E012E9">
        <w:t>Not applicable.</w:t>
      </w:r>
    </w:p>
    <w:p w:rsidR="00000000" w:rsidRPr="00E012E9" w:rsidRDefault="00975A7D" w:rsidP="00E012E9">
      <w:pPr>
        <w:pStyle w:val="AllowPageBreak"/>
      </w:pPr>
    </w:p>
    <w:p w:rsidR="00000000" w:rsidRPr="00E012E9" w:rsidRDefault="00975A7D" w:rsidP="00E012E9">
      <w:pPr>
        <w:pStyle w:val="Heading1"/>
      </w:pPr>
      <w:bookmarkStart w:id="6" w:name="O_421635"/>
      <w:bookmarkEnd w:id="6"/>
      <w:r w:rsidRPr="00E012E9">
        <w:t>Employability Skills Summary</w:t>
      </w:r>
    </w:p>
    <w:p w:rsidR="00000000" w:rsidRPr="00E012E9" w:rsidRDefault="00975A7D" w:rsidP="00E012E9">
      <w:pPr>
        <w:pStyle w:val="BodyText"/>
      </w:pPr>
      <w:r w:rsidRPr="00E012E9">
        <w:t>Not applicable.</w:t>
      </w:r>
    </w:p>
    <w:p w:rsidR="00000000" w:rsidRPr="00E012E9" w:rsidRDefault="00975A7D" w:rsidP="00E012E9">
      <w:pPr>
        <w:pStyle w:val="AllowPageBreak"/>
      </w:pPr>
    </w:p>
    <w:p w:rsidR="00000000" w:rsidRPr="00E012E9" w:rsidRDefault="00975A7D" w:rsidP="00E012E9">
      <w:pPr>
        <w:pStyle w:val="Heading1"/>
      </w:pPr>
      <w:bookmarkStart w:id="7" w:name="O_421630"/>
      <w:bookmarkEnd w:id="7"/>
      <w:r w:rsidRPr="00E012E9">
        <w:lastRenderedPageBreak/>
        <w:t>Packaging Rules</w:t>
      </w:r>
    </w:p>
    <w:tbl>
      <w:tblPr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6"/>
        <w:gridCol w:w="8057"/>
      </w:tblGrid>
      <w:tr w:rsidR="00E012E9" w:rsidRPr="00E012E9" w:rsidTr="00975A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E012E9" w:rsidRDefault="00975A7D" w:rsidP="00E012E9">
            <w:pPr>
              <w:pStyle w:val="BodyText"/>
            </w:pPr>
            <w:r w:rsidRPr="00E012E9">
              <w:t>This qualification requires 11 units of competency including:</w:t>
            </w:r>
          </w:p>
          <w:p w:rsidR="00000000" w:rsidRPr="00E012E9" w:rsidRDefault="00975A7D" w:rsidP="00E012E9">
            <w:pPr>
              <w:pStyle w:val="ListBullet"/>
            </w:pPr>
            <w:r w:rsidRPr="00E012E9">
              <w:t>7 core units</w:t>
            </w:r>
          </w:p>
          <w:p w:rsidR="00000000" w:rsidRPr="00E012E9" w:rsidRDefault="00975A7D" w:rsidP="00E012E9">
            <w:pPr>
              <w:pStyle w:val="ListBullet"/>
            </w:pPr>
            <w:r w:rsidRPr="00E012E9">
              <w:t>4 elective units</w:t>
            </w:r>
          </w:p>
          <w:p w:rsidR="00000000" w:rsidRPr="00E012E9" w:rsidRDefault="00975A7D" w:rsidP="00E012E9">
            <w:pPr>
              <w:pStyle w:val="BodyText"/>
            </w:pPr>
            <w:r w:rsidRPr="00E012E9">
              <w:t xml:space="preserve">Choose 4 elective units from those elective units listed below </w:t>
            </w:r>
          </w:p>
          <w:p w:rsidR="00000000" w:rsidRPr="00E012E9" w:rsidRDefault="00975A7D" w:rsidP="00E012E9">
            <w:pPr>
              <w:pStyle w:val="BodyText"/>
            </w:pPr>
            <w:r w:rsidRPr="00E012E9">
              <w:t xml:space="preserve">Alternatively 2 of the 4 electives may be chosen from elsewhere within this Training Package, </w:t>
            </w:r>
            <w:r w:rsidRPr="00E012E9">
              <w:rPr>
                <w:rStyle w:val="SpecialBold"/>
              </w:rPr>
              <w:t xml:space="preserve">or </w:t>
            </w:r>
            <w:r w:rsidRPr="00E012E9">
              <w:t xml:space="preserve">another endorsed Training Package </w:t>
            </w:r>
            <w:r w:rsidRPr="00E012E9">
              <w:rPr>
                <w:rStyle w:val="SpecialBold"/>
              </w:rPr>
              <w:t xml:space="preserve">or </w:t>
            </w:r>
            <w:r w:rsidRPr="00E012E9">
              <w:t>Accredited Course.</w:t>
            </w:r>
          </w:p>
          <w:p w:rsidR="00000000" w:rsidRPr="00E012E9" w:rsidRDefault="00975A7D" w:rsidP="00E012E9">
            <w:pPr>
              <w:pStyle w:val="BodyText"/>
            </w:pPr>
            <w:r w:rsidRPr="00E012E9">
              <w:rPr>
                <w:rStyle w:val="SpecialBold"/>
              </w:rPr>
              <w:t>Units selected should not duplicate con</w:t>
            </w:r>
            <w:r w:rsidRPr="00E012E9">
              <w:rPr>
                <w:rStyle w:val="SpecialBold"/>
              </w:rPr>
              <w:t>tent already covered by units in this qualification.</w:t>
            </w:r>
          </w:p>
          <w:p w:rsidR="00000000" w:rsidRPr="00E012E9" w:rsidRDefault="00975A7D" w:rsidP="00E012E9">
            <w:pPr>
              <w:pStyle w:val="BodyText"/>
            </w:pPr>
            <w:r w:rsidRPr="00E012E9">
              <w:t>All elective units must be selected from an equivalent qualification level or higher, unless otherwise stated.</w:t>
            </w:r>
          </w:p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** For this qualification, a maximum of 1 unit from Diploma level may be used.</w:t>
            </w:r>
          </w:p>
        </w:tc>
      </w:tr>
      <w:tr w:rsidR="00E012E9" w:rsidTr="00975A7D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rPr>
                <w:rStyle w:val="SpecialBold"/>
              </w:rPr>
              <w:t>Core Units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PSPETHC501B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Promote the values and ethos of public service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PSPLEGN501B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Promote compliance with legislation in the public sector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PSPGOV512A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Use complex workplace communication strategies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PSPMNGT608B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Manage Risk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PSPWPI501B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Evaluate workplace legislativ</w:t>
            </w:r>
            <w:r w:rsidRPr="00E012E9">
              <w:t>e compliance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PSPWPI502B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Facilitate improvement in workplace legislative performance</w:t>
            </w:r>
          </w:p>
        </w:tc>
      </w:tr>
      <w:tr w:rsidR="00000000" w:rsidRPr="00E012E9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PSPWPI503C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Investigate possible breaches of workplace legislation</w:t>
            </w:r>
          </w:p>
        </w:tc>
      </w:tr>
      <w:tr w:rsidR="00E012E9" w:rsidTr="00975A7D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rPr>
                <w:rStyle w:val="SpecialBold"/>
              </w:rPr>
              <w:t>Elective units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PSPGOV502B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Develop client services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PSPGOV503B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Coordinate resource allocation and usage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PSPGOV504B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Undertake research and analysis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PSPGOV505A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Promote diversity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PSPGOV507A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Undertake negotiations</w:t>
            </w:r>
          </w:p>
        </w:tc>
      </w:tr>
      <w:tr w:rsidR="00000000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PSPGOV508A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Manage conflict</w:t>
            </w:r>
          </w:p>
        </w:tc>
      </w:tr>
      <w:tr w:rsidR="00000000" w:rsidRPr="00E012E9" w:rsidTr="00975A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75A7D" w:rsidP="00E012E9">
            <w:pPr>
              <w:pStyle w:val="BodyText"/>
              <w:rPr>
                <w:lang w:val="en-NZ"/>
              </w:rPr>
            </w:pPr>
            <w:r w:rsidRPr="00E012E9">
              <w:t>PSPGOV511A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E012E9" w:rsidRDefault="00975A7D" w:rsidP="00E012E9">
            <w:pPr>
              <w:pStyle w:val="BodyText"/>
            </w:pPr>
            <w:r w:rsidRPr="00E012E9">
              <w:t>Provide leadership</w:t>
            </w:r>
          </w:p>
        </w:tc>
      </w:tr>
    </w:tbl>
    <w:p w:rsidR="00975A7D" w:rsidRDefault="00975A7D" w:rsidP="00E012E9">
      <w:pPr>
        <w:pStyle w:val="BodyText"/>
      </w:pPr>
    </w:p>
    <w:p w:rsidR="00975A7D" w:rsidRDefault="00975A7D" w:rsidP="00E012E9">
      <w:pPr>
        <w:pStyle w:val="BodyText"/>
      </w:pPr>
    </w:p>
    <w:p w:rsidR="00000000" w:rsidRPr="00E012E9" w:rsidRDefault="00975A7D" w:rsidP="00E012E9"/>
    <w:sectPr w:rsidR="00000000" w:rsidRPr="00E012E9" w:rsidSect="00E012E9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5A7D">
      <w:r>
        <w:separator/>
      </w:r>
    </w:p>
  </w:endnote>
  <w:endnote w:type="continuationSeparator" w:id="0">
    <w:p w:rsidR="00000000" w:rsidRDefault="0097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9" w:rsidRDefault="00E012E9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75A7D" w:rsidRDefault="00975A7D" w:rsidP="00975A7D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9" w:rsidRDefault="00E012E9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7D" w:rsidRDefault="00975A7D" w:rsidP="00E012E9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975A7D" w:rsidRDefault="00975A7D" w:rsidP="00E012E9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Government Skills Australia</w:t>
      </w:r>
    </w:fldSimple>
  </w:p>
  <w:p w:rsidR="00975A7D" w:rsidRDefault="00975A7D" w:rsidP="00E012E9">
    <w:pPr>
      <w:pStyle w:val="Footer"/>
      <w:framePr w:wrap="around" w:hAnchor="text" w:x="285"/>
      <w:pBdr>
        <w:top w:val="none" w:sz="0" w:space="0" w:color="auto"/>
      </w:pBd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5A7D">
      <w:r>
        <w:separator/>
      </w:r>
    </w:p>
  </w:footnote>
  <w:footnote w:type="continuationSeparator" w:id="0">
    <w:p w:rsidR="00000000" w:rsidRDefault="0097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9" w:rsidRDefault="00E012E9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9" w:rsidRPr="00975A7D" w:rsidRDefault="00975A7D" w:rsidP="00975A7D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E099C0" wp14:editId="0E7729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032" cy="10953482"/>
          <wp:effectExtent l="19050" t="0" r="268" b="0"/>
          <wp:wrapNone/>
          <wp:docPr id="2" name="Picture 0" descr="titl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032" cy="1095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9" w:rsidRDefault="00E012E9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7D" w:rsidRPr="002D2AF8" w:rsidRDefault="00975A7D" w:rsidP="00E012E9">
    <w:pPr>
      <w:pStyle w:val="Header"/>
      <w:framePr w:wrap="around"/>
    </w:pPr>
    <w:fldSimple w:instr=" TITLE   \* MERGEFORMAT ">
      <w:r>
        <w:t>PSP51904 Diploma of Government  (Workplace Inspection)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25 September 2012</w:t>
    </w:r>
    <w:r>
      <w:fldChar w:fldCharType="end"/>
    </w:r>
  </w:p>
  <w:p w:rsidR="00975A7D" w:rsidRDefault="00975A7D" w:rsidP="00E012E9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4EE2C9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2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12E9"/>
    <w:rsid w:val="00975A7D"/>
    <w:rsid w:val="00E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E9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E012E9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E012E9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E012E9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E012E9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E012E9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E012E9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E012E9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012E9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012E9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E012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12E9"/>
  </w:style>
  <w:style w:type="character" w:customStyle="1" w:styleId="Heading1Char">
    <w:name w:val="Heading 1 Char"/>
    <w:basedOn w:val="DefaultParagraphFont"/>
    <w:link w:val="Heading1"/>
    <w:rsid w:val="00E012E9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E012E9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E012E9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rsid w:val="00E012E9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E012E9"/>
    <w:rPr>
      <w:rFonts w:ascii="Times New Roman" w:eastAsia="Times New Roman" w:hAnsi="Times New Roman" w:cs="Times New Roman"/>
      <w:sz w:val="16"/>
      <w:lang w:eastAsia="en-US"/>
    </w:rPr>
  </w:style>
  <w:style w:type="paragraph" w:styleId="ListBullet">
    <w:name w:val="List Bullet"/>
    <w:basedOn w:val="List"/>
    <w:rsid w:val="00E012E9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E012E9"/>
    <w:rPr>
      <w:b/>
      <w:spacing w:val="0"/>
    </w:rPr>
  </w:style>
  <w:style w:type="paragraph" w:customStyle="1" w:styleId="SuperHeading">
    <w:name w:val="SuperHeading"/>
    <w:basedOn w:val="Normal"/>
    <w:rsid w:val="00E012E9"/>
    <w:pPr>
      <w:spacing w:before="240" w:after="120"/>
      <w:outlineLvl w:val="0"/>
    </w:pPr>
    <w:rPr>
      <w:rFonts w:ascii="Times New Roman" w:hAnsi="Times New Roman"/>
      <w:b/>
      <w:sz w:val="28"/>
    </w:rPr>
  </w:style>
  <w:style w:type="paragraph" w:customStyle="1" w:styleId="AllowPageBreak">
    <w:name w:val="AllowPageBreak"/>
    <w:rsid w:val="00E012E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012E9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E012E9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E012E9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E012E9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012E9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E012E9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E012E9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E012E9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E012E9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E012E9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E012E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E012E9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E012E9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Title">
    <w:name w:val="Title"/>
    <w:basedOn w:val="HeadingBase"/>
    <w:link w:val="TitleChar"/>
    <w:qFormat/>
    <w:rsid w:val="00E012E9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E012E9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E012E9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E012E9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E012E9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E012E9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E012E9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E012E9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E012E9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E012E9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E012E9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E012E9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E012E9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E012E9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E012E9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E012E9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E012E9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E012E9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E012E9"/>
    <w:rPr>
      <w:i/>
    </w:rPr>
  </w:style>
  <w:style w:type="paragraph" w:styleId="Caption">
    <w:name w:val="caption"/>
    <w:basedOn w:val="BodyText"/>
    <w:next w:val="Normal"/>
    <w:qFormat/>
    <w:rsid w:val="00E012E9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E012E9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E012E9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E012E9"/>
  </w:style>
  <w:style w:type="paragraph" w:styleId="TableofFigures">
    <w:name w:val="table of figures"/>
    <w:basedOn w:val="Normal"/>
    <w:next w:val="Normal"/>
    <w:semiHidden/>
    <w:rsid w:val="00E012E9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E012E9"/>
    <w:pPr>
      <w:numPr>
        <w:numId w:val="10"/>
      </w:numPr>
    </w:pPr>
  </w:style>
  <w:style w:type="character" w:customStyle="1" w:styleId="WingdingSymbols">
    <w:name w:val="Wingding Symbols"/>
    <w:rsid w:val="00E012E9"/>
    <w:rPr>
      <w:rFonts w:ascii="Wingdings" w:hAnsi="Wingdings"/>
    </w:rPr>
  </w:style>
  <w:style w:type="paragraph" w:customStyle="1" w:styleId="TableHeading">
    <w:name w:val="Table Heading"/>
    <w:basedOn w:val="HeadingBase"/>
    <w:rsid w:val="00E012E9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E012E9"/>
    <w:rPr>
      <w:color w:val="0033CC"/>
      <w:u w:val="none"/>
    </w:rPr>
  </w:style>
  <w:style w:type="paragraph" w:customStyle="1" w:styleId="BodyTextRight">
    <w:name w:val="Body Text Right"/>
    <w:basedOn w:val="BodyText"/>
    <w:rsid w:val="00E012E9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E012E9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E012E9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E012E9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E012E9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E012E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E012E9"/>
    <w:rPr>
      <w:sz w:val="32"/>
    </w:rPr>
  </w:style>
  <w:style w:type="paragraph" w:customStyle="1" w:styleId="HeadingProcedure">
    <w:name w:val="Heading Procedure"/>
    <w:basedOn w:val="HeadingBase"/>
    <w:next w:val="Normal"/>
    <w:rsid w:val="00E012E9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E012E9"/>
    <w:pPr>
      <w:spacing w:before="60" w:after="60"/>
    </w:pPr>
  </w:style>
  <w:style w:type="paragraph" w:styleId="ListContinue">
    <w:name w:val="List Continue"/>
    <w:basedOn w:val="List"/>
    <w:rsid w:val="00E012E9"/>
    <w:pPr>
      <w:ind w:firstLine="0"/>
    </w:pPr>
  </w:style>
  <w:style w:type="paragraph" w:customStyle="1" w:styleId="ListNote">
    <w:name w:val="List Note"/>
    <w:basedOn w:val="List"/>
    <w:rsid w:val="00E012E9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E012E9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E012E9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E012E9"/>
    <w:rPr>
      <w:rFonts w:ascii="Courier New" w:hAnsi="Courier New"/>
    </w:rPr>
  </w:style>
  <w:style w:type="paragraph" w:customStyle="1" w:styleId="NoteBullet">
    <w:name w:val="Note Bullet"/>
    <w:basedOn w:val="Note"/>
    <w:rsid w:val="00E012E9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E012E9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E012E9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E012E9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E012E9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E012E9"/>
    <w:rPr>
      <w:sz w:val="20"/>
    </w:rPr>
  </w:style>
  <w:style w:type="character" w:customStyle="1" w:styleId="PlainTextChar">
    <w:name w:val="Plain Text Char"/>
    <w:basedOn w:val="DefaultParagraphFont"/>
    <w:link w:val="PlainText"/>
    <w:rsid w:val="00E012E9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E012E9"/>
    <w:rPr>
      <w:b/>
      <w:smallCaps/>
    </w:rPr>
  </w:style>
  <w:style w:type="paragraph" w:customStyle="1" w:styleId="TableListNumber">
    <w:name w:val="Table List Number"/>
    <w:basedOn w:val="ListNumber"/>
    <w:rsid w:val="00E012E9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E012E9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E012E9"/>
    <w:pPr>
      <w:numPr>
        <w:numId w:val="8"/>
      </w:numPr>
    </w:pPr>
  </w:style>
  <w:style w:type="paragraph" w:customStyle="1" w:styleId="ListAlpha2">
    <w:name w:val="List Alpha 2"/>
    <w:basedOn w:val="List2"/>
    <w:rsid w:val="00E012E9"/>
    <w:pPr>
      <w:numPr>
        <w:numId w:val="7"/>
      </w:numPr>
    </w:pPr>
  </w:style>
  <w:style w:type="paragraph" w:styleId="List2">
    <w:name w:val="List 2"/>
    <w:basedOn w:val="BodyText"/>
    <w:rsid w:val="00E012E9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E012E9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E012E9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E012E9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E012E9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E012E9"/>
    <w:pPr>
      <w:numPr>
        <w:numId w:val="2"/>
      </w:numPr>
    </w:pPr>
  </w:style>
  <w:style w:type="paragraph" w:styleId="ListBullet5">
    <w:name w:val="List Bullet 5"/>
    <w:basedOn w:val="List5"/>
    <w:rsid w:val="00E012E9"/>
    <w:pPr>
      <w:numPr>
        <w:numId w:val="3"/>
      </w:numPr>
    </w:pPr>
  </w:style>
  <w:style w:type="paragraph" w:styleId="ListContinue2">
    <w:name w:val="List Continue 2"/>
    <w:basedOn w:val="List2"/>
    <w:rsid w:val="00E012E9"/>
    <w:pPr>
      <w:ind w:firstLine="0"/>
    </w:pPr>
  </w:style>
  <w:style w:type="paragraph" w:styleId="ListContinue3">
    <w:name w:val="List Continue 3"/>
    <w:basedOn w:val="List3"/>
    <w:rsid w:val="00E012E9"/>
    <w:pPr>
      <w:ind w:left="1021" w:firstLine="0"/>
    </w:pPr>
  </w:style>
  <w:style w:type="paragraph" w:styleId="ListContinue4">
    <w:name w:val="List Continue 4"/>
    <w:basedOn w:val="List4"/>
    <w:rsid w:val="00E012E9"/>
    <w:pPr>
      <w:ind w:firstLine="0"/>
    </w:pPr>
  </w:style>
  <w:style w:type="paragraph" w:styleId="ListContinue5">
    <w:name w:val="List Continue 5"/>
    <w:basedOn w:val="List5"/>
    <w:rsid w:val="00E012E9"/>
    <w:pPr>
      <w:ind w:firstLine="0"/>
    </w:pPr>
  </w:style>
  <w:style w:type="paragraph" w:styleId="ListNumber3">
    <w:name w:val="List Number 3"/>
    <w:basedOn w:val="List3"/>
    <w:rsid w:val="00E012E9"/>
    <w:pPr>
      <w:numPr>
        <w:numId w:val="4"/>
      </w:numPr>
    </w:pPr>
  </w:style>
  <w:style w:type="paragraph" w:styleId="ListNumber4">
    <w:name w:val="List Number 4"/>
    <w:basedOn w:val="List4"/>
    <w:rsid w:val="00E012E9"/>
    <w:pPr>
      <w:numPr>
        <w:numId w:val="5"/>
      </w:numPr>
    </w:pPr>
  </w:style>
  <w:style w:type="paragraph" w:styleId="ListNumber5">
    <w:name w:val="List Number 5"/>
    <w:basedOn w:val="List5"/>
    <w:rsid w:val="00E012E9"/>
    <w:pPr>
      <w:numPr>
        <w:numId w:val="6"/>
      </w:numPr>
    </w:pPr>
  </w:style>
  <w:style w:type="paragraph" w:styleId="BlockText">
    <w:name w:val="Block Text"/>
    <w:basedOn w:val="Normal"/>
    <w:rsid w:val="00E012E9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E012E9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E012E9"/>
    <w:rPr>
      <w:sz w:val="16"/>
      <w:vertAlign w:val="superscript"/>
    </w:rPr>
  </w:style>
  <w:style w:type="character" w:customStyle="1" w:styleId="Symbols">
    <w:name w:val="Symbols"/>
    <w:basedOn w:val="DefaultParagraphFont"/>
    <w:rsid w:val="00E012E9"/>
    <w:rPr>
      <w:rFonts w:ascii="Symbol" w:hAnsi="Symbol"/>
    </w:rPr>
  </w:style>
  <w:style w:type="character" w:customStyle="1" w:styleId="MenuOptions">
    <w:name w:val="Menu Options"/>
    <w:basedOn w:val="DefaultParagraphFont"/>
    <w:rsid w:val="00E012E9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E012E9"/>
    <w:rPr>
      <w:b/>
    </w:rPr>
  </w:style>
  <w:style w:type="character" w:customStyle="1" w:styleId="Underlined">
    <w:name w:val="Underlined"/>
    <w:basedOn w:val="DefaultParagraphFont"/>
    <w:rsid w:val="00E012E9"/>
    <w:rPr>
      <w:u w:val="single"/>
    </w:rPr>
  </w:style>
  <w:style w:type="paragraph" w:customStyle="1" w:styleId="TableBodyTextRight">
    <w:name w:val="Table Body Text Right"/>
    <w:basedOn w:val="TableBodyText"/>
    <w:rsid w:val="00E012E9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E012E9"/>
    <w:rPr>
      <w:sz w:val="18"/>
    </w:rPr>
  </w:style>
  <w:style w:type="paragraph" w:customStyle="1" w:styleId="BodySmallRight">
    <w:name w:val="Body Small Right"/>
    <w:basedOn w:val="BodyTextRight"/>
    <w:rsid w:val="00E012E9"/>
    <w:rPr>
      <w:sz w:val="18"/>
      <w:szCs w:val="18"/>
    </w:rPr>
  </w:style>
  <w:style w:type="paragraph" w:customStyle="1" w:styleId="MarginEdition">
    <w:name w:val="Margin Edition"/>
    <w:basedOn w:val="MarginNote"/>
    <w:rsid w:val="00E012E9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E012E9"/>
    <w:rPr>
      <w:sz w:val="2"/>
      <w:szCs w:val="2"/>
    </w:rPr>
  </w:style>
  <w:style w:type="character" w:customStyle="1" w:styleId="Small">
    <w:name w:val="Small"/>
    <w:basedOn w:val="DefaultParagraphFont"/>
    <w:rsid w:val="00E012E9"/>
    <w:rPr>
      <w:sz w:val="16"/>
    </w:rPr>
  </w:style>
  <w:style w:type="paragraph" w:customStyle="1" w:styleId="WideTable">
    <w:name w:val="Wide Table"/>
    <w:basedOn w:val="Normal"/>
    <w:rsid w:val="00E012E9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E012E9"/>
  </w:style>
  <w:style w:type="paragraph" w:styleId="Quote">
    <w:name w:val="Quote"/>
    <w:basedOn w:val="Heading1"/>
    <w:link w:val="QuoteChar"/>
    <w:qFormat/>
    <w:rsid w:val="00E012E9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E012E9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E012E9"/>
    <w:pPr>
      <w:pageBreakBefore/>
    </w:pPr>
  </w:style>
  <w:style w:type="paragraph" w:customStyle="1" w:styleId="Border">
    <w:name w:val="Border"/>
    <w:basedOn w:val="Normal"/>
    <w:qFormat/>
    <w:rsid w:val="00E012E9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E012E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2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2E9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E012E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012E9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E012E9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E012E9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E012E9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E012E9"/>
    <w:rPr>
      <w:u w:val="single"/>
    </w:rPr>
  </w:style>
  <w:style w:type="character" w:customStyle="1" w:styleId="BoldandItalics">
    <w:name w:val="Bold and Italics"/>
    <w:qFormat/>
    <w:rsid w:val="00E012E9"/>
    <w:rPr>
      <w:b/>
      <w:i/>
      <w:u w:val="none"/>
    </w:rPr>
  </w:style>
  <w:style w:type="paragraph" w:styleId="BalloonText">
    <w:name w:val="Balloon Text"/>
    <w:basedOn w:val="Normal"/>
    <w:link w:val="BalloonTextChar"/>
    <w:rsid w:val="00E01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2E9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12E9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012E9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E012E9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E012E9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2014</Characters>
  <Application>Microsoft Office Word</Application>
  <DocSecurity>0</DocSecurity>
  <Lines>73</Lines>
  <Paragraphs>55</Paragraphs>
  <ScaleCrop>false</ScaleCrop>
  <Company>Author-it Software Corporation Ltd.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PSP51904 Diploma of Government  (Workplace Inspection)</dc:title>
  <dc:subject>Approved</dc:subject>
  <dc:creator>Government Skills Australia</dc:creator>
  <cp:keywords>Revision Number: 2</cp:keywords>
  <dc:description>Copyright © 1996-2007 Author-it Software Corporation Ltd., all rights reserved.</dc:description>
  <cp:lastModifiedBy>TPCMS</cp:lastModifiedBy>
  <cp:revision>3</cp:revision>
  <dcterms:created xsi:type="dcterms:W3CDTF">2012-09-24T23:20:00Z</dcterms:created>
  <dcterms:modified xsi:type="dcterms:W3CDTF">2012-09-24T23:20:00Z</dcterms:modified>
</cp:coreProperties>
</file>