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F95" w:rsidRDefault="00111F95" w:rsidP="00111F95">
      <w:pPr>
        <w:pStyle w:val="Title"/>
      </w:pPr>
      <w:fldSimple w:instr=" TITLE   \* MERGEFORMAT ">
        <w:r>
          <w:t>Assessment Requirements for MSFFL2023 Install laminate timber and bamboo flooring</w:t>
        </w:r>
      </w:fldSimple>
    </w:p>
    <w:p w:rsidR="00111F95" w:rsidRDefault="00111F95" w:rsidP="00111F95">
      <w:pPr>
        <w:pStyle w:val="Version"/>
        <w:sectPr w:rsidR="00111F95" w:rsidSect="0060339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2</w:t>
        </w:r>
      </w:fldSimple>
    </w:p>
    <w:p w:rsidR="00000000" w:rsidRPr="0060339E" w:rsidRDefault="00111F95" w:rsidP="0060339E">
      <w:pPr>
        <w:pStyle w:val="SuperHeading"/>
      </w:pPr>
      <w:r w:rsidRPr="0060339E">
        <w:lastRenderedPageBreak/>
        <w:t>Assessment Requirements for MSFFL2023 Install laminate timber and bamboo flooring</w:t>
      </w:r>
    </w:p>
    <w:p w:rsidR="00000000" w:rsidRPr="0060339E" w:rsidRDefault="00111F95" w:rsidP="0060339E">
      <w:pPr>
        <w:pStyle w:val="Heading1"/>
      </w:pPr>
      <w:bookmarkStart w:id="1" w:name="O_641050"/>
      <w:bookmarkEnd w:id="1"/>
      <w:r w:rsidRPr="0060339E">
        <w:t>Modification History</w:t>
      </w:r>
    </w:p>
    <w:p w:rsidR="00000000" w:rsidRPr="0060339E" w:rsidRDefault="00111F95" w:rsidP="0060339E">
      <w:pPr>
        <w:pStyle w:val="BodyText"/>
      </w:pPr>
      <w:r w:rsidRPr="0060339E">
        <w:t>Release 2 - Mapping corrected - supersedes and is not equivalent to LMFFL2501A</w:t>
      </w:r>
    </w:p>
    <w:p w:rsidR="00000000" w:rsidRPr="0060339E" w:rsidRDefault="00111F95" w:rsidP="0060339E">
      <w:pPr>
        <w:pStyle w:val="BodyText"/>
      </w:pPr>
      <w:r w:rsidRPr="0060339E">
        <w:t>Release 1 - New unit of competency</w:t>
      </w:r>
    </w:p>
    <w:p w:rsidR="00000000" w:rsidRPr="0060339E" w:rsidRDefault="00111F95" w:rsidP="0060339E">
      <w:pPr>
        <w:pStyle w:val="AllowPageBreak"/>
      </w:pPr>
    </w:p>
    <w:p w:rsidR="00000000" w:rsidRPr="0060339E" w:rsidRDefault="00111F95" w:rsidP="0060339E">
      <w:pPr>
        <w:pStyle w:val="Heading1"/>
      </w:pPr>
      <w:bookmarkStart w:id="2" w:name="O_641049"/>
      <w:bookmarkEnd w:id="2"/>
      <w:r w:rsidRPr="0060339E">
        <w:t>Performance Evidence</w:t>
      </w:r>
    </w:p>
    <w:p w:rsidR="00000000" w:rsidRPr="0060339E" w:rsidRDefault="00111F95" w:rsidP="0060339E">
      <w:pPr>
        <w:pStyle w:val="ListBullet"/>
      </w:pPr>
      <w:r w:rsidRPr="0060339E">
        <w:t>Comply with legislation, regulations, standards, codes of practice and established safe practices and procedures for installing laminate timber and bamboo flooring, including ventilation standards</w:t>
      </w:r>
    </w:p>
    <w:p w:rsidR="00000000" w:rsidRPr="0060339E" w:rsidRDefault="00111F95" w:rsidP="0060339E">
      <w:pPr>
        <w:pStyle w:val="ListBullet"/>
      </w:pPr>
      <w:r w:rsidRPr="0060339E">
        <w:t xml:space="preserve">Apply safe handling requirements for </w:t>
      </w:r>
      <w:r w:rsidRPr="0060339E">
        <w:t>equipment, products and materials, including the use of personal protective equipment</w:t>
      </w:r>
    </w:p>
    <w:p w:rsidR="00000000" w:rsidRPr="0060339E" w:rsidRDefault="00111F95" w:rsidP="0060339E">
      <w:pPr>
        <w:pStyle w:val="ListBullet"/>
      </w:pPr>
      <w:r w:rsidRPr="0060339E">
        <w:t>Follow work instructions, operating procedures and inspection practices to:</w:t>
      </w:r>
    </w:p>
    <w:p w:rsidR="00000000" w:rsidRPr="0060339E" w:rsidRDefault="00111F95" w:rsidP="0060339E">
      <w:pPr>
        <w:pStyle w:val="ListBullet2"/>
      </w:pPr>
      <w:r w:rsidRPr="0060339E">
        <w:t>minimise the risk of injury to self and others</w:t>
      </w:r>
    </w:p>
    <w:p w:rsidR="00000000" w:rsidRPr="0060339E" w:rsidRDefault="00111F95" w:rsidP="0060339E">
      <w:pPr>
        <w:pStyle w:val="ListBullet2"/>
      </w:pPr>
      <w:r w:rsidRPr="0060339E">
        <w:t>prevent damage to goods, equipment and product</w:t>
      </w:r>
      <w:r w:rsidRPr="0060339E">
        <w:t>s</w:t>
      </w:r>
    </w:p>
    <w:p w:rsidR="00000000" w:rsidRPr="0060339E" w:rsidRDefault="00111F95" w:rsidP="0060339E">
      <w:pPr>
        <w:pStyle w:val="ListBullet"/>
      </w:pPr>
      <w:r w:rsidRPr="0060339E">
        <w:t>Complete the following different types of installation:</w:t>
      </w:r>
    </w:p>
    <w:p w:rsidR="00000000" w:rsidRPr="0060339E" w:rsidRDefault="00111F95" w:rsidP="0060339E">
      <w:pPr>
        <w:pStyle w:val="ListBullet2"/>
      </w:pPr>
      <w:r w:rsidRPr="0060339E">
        <w:t>glue-together system</w:t>
      </w:r>
    </w:p>
    <w:p w:rsidR="00000000" w:rsidRPr="0060339E" w:rsidRDefault="00111F95" w:rsidP="0060339E">
      <w:pPr>
        <w:pStyle w:val="ListBullet2"/>
      </w:pPr>
      <w:r w:rsidRPr="0060339E">
        <w:t>self-locking system</w:t>
      </w:r>
    </w:p>
    <w:p w:rsidR="00000000" w:rsidRPr="0060339E" w:rsidRDefault="00111F95" w:rsidP="0060339E">
      <w:pPr>
        <w:pStyle w:val="ListBullet"/>
      </w:pPr>
      <w:r w:rsidRPr="0060339E">
        <w:t>inserted plastic tongue system</w:t>
      </w:r>
    </w:p>
    <w:p w:rsidR="00000000" w:rsidRPr="0060339E" w:rsidRDefault="00111F95" w:rsidP="0060339E">
      <w:pPr>
        <w:pStyle w:val="ListBullet"/>
      </w:pPr>
      <w:r w:rsidRPr="0060339E">
        <w:t>Modify activities to cater for variations in workplace contexts and environment</w:t>
      </w:r>
    </w:p>
    <w:p w:rsidR="00000000" w:rsidRPr="0060339E" w:rsidRDefault="00111F95" w:rsidP="0060339E">
      <w:pPr>
        <w:pStyle w:val="ListBullet"/>
      </w:pPr>
      <w:r w:rsidRPr="0060339E">
        <w:t>Collect, organise and understand information related to work orders, basic plans and safety procedures</w:t>
      </w:r>
    </w:p>
    <w:p w:rsidR="00000000" w:rsidRPr="0060339E" w:rsidRDefault="00111F95" w:rsidP="0060339E">
      <w:pPr>
        <w:pStyle w:val="ListBullet"/>
      </w:pPr>
      <w:r w:rsidRPr="0060339E">
        <w:t>Communicate ideas and information to enable confirmation of work requirements and specifications, coordination of work with site supervisor, other worker</w:t>
      </w:r>
      <w:r w:rsidRPr="0060339E">
        <w:t>s and customers, and the reporting of work outcomes and problems</w:t>
      </w:r>
    </w:p>
    <w:p w:rsidR="00000000" w:rsidRPr="0060339E" w:rsidRDefault="00111F95" w:rsidP="0060339E">
      <w:pPr>
        <w:pStyle w:val="ListBullet"/>
      </w:pPr>
      <w:r w:rsidRPr="0060339E">
        <w:t>Use pre-checking and inspection techniques to anticipate installation problems to avoid re-work and wastage</w:t>
      </w:r>
    </w:p>
    <w:p w:rsidR="00000000" w:rsidRPr="0060339E" w:rsidRDefault="00111F95" w:rsidP="0060339E">
      <w:pPr>
        <w:pStyle w:val="ListBullet"/>
      </w:pPr>
      <w:r w:rsidRPr="0060339E">
        <w:t>Recognise and respond to circumstances outside instructions or personal competence</w:t>
      </w:r>
    </w:p>
    <w:p w:rsidR="00000000" w:rsidRPr="0060339E" w:rsidRDefault="00111F95" w:rsidP="0060339E">
      <w:pPr>
        <w:pStyle w:val="ListBullet"/>
      </w:pPr>
      <w:r w:rsidRPr="0060339E">
        <w:t>Plan and organise activities, including the preparation and layout of the worksite and the obtaining of equipment and materials, to avoid any backtracking, work flow interruptions or wastage</w:t>
      </w:r>
    </w:p>
    <w:p w:rsidR="00000000" w:rsidRPr="0060339E" w:rsidRDefault="00111F95" w:rsidP="0060339E">
      <w:pPr>
        <w:pStyle w:val="ListBullet"/>
      </w:pPr>
      <w:r w:rsidRPr="0060339E">
        <w:t>Use mathematical ideas and techniques to correctly complete measu</w:t>
      </w:r>
      <w:r w:rsidRPr="0060339E">
        <w:t>rements, calculate area and estimate other material requirements</w:t>
      </w:r>
    </w:p>
    <w:p w:rsidR="00000000" w:rsidRPr="0060339E" w:rsidRDefault="00111F95" w:rsidP="0060339E">
      <w:pPr>
        <w:pStyle w:val="ListBullet"/>
      </w:pPr>
      <w:r w:rsidRPr="0060339E">
        <w:t>Maintain current knowledge of:</w:t>
      </w:r>
    </w:p>
    <w:p w:rsidR="00000000" w:rsidRPr="0060339E" w:rsidRDefault="00111F95" w:rsidP="0060339E">
      <w:pPr>
        <w:pStyle w:val="ListBullet2"/>
      </w:pPr>
      <w:r w:rsidRPr="0060339E">
        <w:t>tools and materials</w:t>
      </w:r>
    </w:p>
    <w:p w:rsidR="00000000" w:rsidRPr="0060339E" w:rsidRDefault="00111F95" w:rsidP="0060339E">
      <w:pPr>
        <w:pStyle w:val="ListBullet2"/>
      </w:pPr>
      <w:r w:rsidRPr="0060339E">
        <w:t>laminate timber and bamboo flooring installation techniques</w:t>
      </w:r>
    </w:p>
    <w:p w:rsidR="00000000" w:rsidRPr="0060339E" w:rsidRDefault="00111F95" w:rsidP="0060339E">
      <w:pPr>
        <w:pStyle w:val="ListBullet"/>
      </w:pPr>
      <w:r w:rsidRPr="0060339E">
        <w:t>Use the limited workplace technology related to the installing requirement, in</w:t>
      </w:r>
      <w:r w:rsidRPr="0060339E">
        <w:t>cluding tools, equipment, calculators and measuring devices</w:t>
      </w:r>
    </w:p>
    <w:p w:rsidR="00000000" w:rsidRPr="0060339E" w:rsidRDefault="00111F95" w:rsidP="0060339E">
      <w:pPr>
        <w:pStyle w:val="AllowPageBreak"/>
      </w:pPr>
    </w:p>
    <w:p w:rsidR="00000000" w:rsidRPr="0060339E" w:rsidRDefault="00111F95" w:rsidP="0060339E">
      <w:pPr>
        <w:pStyle w:val="Heading1"/>
      </w:pPr>
      <w:bookmarkStart w:id="3" w:name="O_641048"/>
      <w:bookmarkEnd w:id="3"/>
      <w:r w:rsidRPr="0060339E">
        <w:lastRenderedPageBreak/>
        <w:t>Knowledge Evidence</w:t>
      </w:r>
    </w:p>
    <w:p w:rsidR="00000000" w:rsidRPr="0060339E" w:rsidRDefault="00111F95" w:rsidP="0060339E">
      <w:pPr>
        <w:pStyle w:val="ListBullet"/>
      </w:pPr>
      <w:r w:rsidRPr="0060339E">
        <w:t>State or territory WHS legislation, regulations, standards and codes of practice relevant to the installation of laminate timber and bamboo flooring</w:t>
      </w:r>
    </w:p>
    <w:p w:rsidR="00000000" w:rsidRPr="0060339E" w:rsidRDefault="00111F95" w:rsidP="0060339E">
      <w:pPr>
        <w:pStyle w:val="ListBullet"/>
      </w:pPr>
      <w:r w:rsidRPr="0060339E">
        <w:t>Organisational and site standards, requirements, policies and procedures for the installation of laminate timber and bamboo flooring</w:t>
      </w:r>
    </w:p>
    <w:p w:rsidR="00000000" w:rsidRPr="0060339E" w:rsidRDefault="00111F95" w:rsidP="0060339E">
      <w:pPr>
        <w:pStyle w:val="ListBullet"/>
      </w:pPr>
      <w:r w:rsidRPr="0060339E">
        <w:t>Types, characteristics, uses and limitations of:</w:t>
      </w:r>
    </w:p>
    <w:p w:rsidR="00000000" w:rsidRPr="0060339E" w:rsidRDefault="00111F95" w:rsidP="0060339E">
      <w:pPr>
        <w:pStyle w:val="ListBullet2"/>
      </w:pPr>
      <w:r w:rsidRPr="0060339E">
        <w:t>laminate timber flooring</w:t>
      </w:r>
    </w:p>
    <w:p w:rsidR="00000000" w:rsidRPr="0060339E" w:rsidRDefault="00111F95" w:rsidP="0060339E">
      <w:pPr>
        <w:pStyle w:val="ListBullet2"/>
      </w:pPr>
      <w:r w:rsidRPr="0060339E">
        <w:t>bamboo flooring</w:t>
      </w:r>
    </w:p>
    <w:p w:rsidR="00000000" w:rsidRPr="0060339E" w:rsidRDefault="00111F95" w:rsidP="0060339E">
      <w:pPr>
        <w:pStyle w:val="ListBullet2"/>
      </w:pPr>
      <w:r w:rsidRPr="0060339E">
        <w:t>installation adhesives</w:t>
      </w:r>
    </w:p>
    <w:p w:rsidR="00000000" w:rsidRPr="0060339E" w:rsidRDefault="00111F95" w:rsidP="0060339E">
      <w:pPr>
        <w:pStyle w:val="ListBullet2"/>
      </w:pPr>
      <w:r w:rsidRPr="0060339E">
        <w:t>underlays</w:t>
      </w:r>
    </w:p>
    <w:p w:rsidR="00000000" w:rsidRPr="0060339E" w:rsidRDefault="00111F95" w:rsidP="0060339E">
      <w:pPr>
        <w:pStyle w:val="ListBullet"/>
      </w:pPr>
      <w:r w:rsidRPr="0060339E">
        <w:t xml:space="preserve">The types and uses of installation tools and equipment </w:t>
      </w:r>
    </w:p>
    <w:p w:rsidR="00000000" w:rsidRPr="0060339E" w:rsidRDefault="00111F95" w:rsidP="0060339E">
      <w:pPr>
        <w:pStyle w:val="ListBullet"/>
      </w:pPr>
      <w:r w:rsidRPr="0060339E">
        <w:t>Workplace safety systems relevant to the installation of laminate timber and bamboo flooring</w:t>
      </w:r>
    </w:p>
    <w:p w:rsidR="00000000" w:rsidRPr="0060339E" w:rsidRDefault="00111F95" w:rsidP="0060339E">
      <w:pPr>
        <w:pStyle w:val="ListBullet"/>
      </w:pPr>
      <w:r w:rsidRPr="0060339E">
        <w:t>Characteristics and requirements of sub-floor preparation</w:t>
      </w:r>
    </w:p>
    <w:p w:rsidR="00000000" w:rsidRPr="0060339E" w:rsidRDefault="00111F95" w:rsidP="0060339E">
      <w:pPr>
        <w:pStyle w:val="ListBullet"/>
      </w:pPr>
      <w:r w:rsidRPr="0060339E">
        <w:t xml:space="preserve">Work flow in relation to flooring installation </w:t>
      </w:r>
      <w:r w:rsidRPr="0060339E">
        <w:t>operations</w:t>
      </w:r>
    </w:p>
    <w:p w:rsidR="00000000" w:rsidRPr="0060339E" w:rsidRDefault="00111F95" w:rsidP="0060339E">
      <w:pPr>
        <w:pStyle w:val="ListBullet"/>
      </w:pPr>
      <w:r w:rsidRPr="0060339E">
        <w:t>Environmental protection requirements</w:t>
      </w:r>
    </w:p>
    <w:p w:rsidR="00000000" w:rsidRPr="0060339E" w:rsidRDefault="00111F95" w:rsidP="0060339E">
      <w:pPr>
        <w:pStyle w:val="ListBullet"/>
      </w:pPr>
      <w:r w:rsidRPr="0060339E">
        <w:t>Established communication channels and protocols</w:t>
      </w:r>
    </w:p>
    <w:p w:rsidR="00000000" w:rsidRPr="0060339E" w:rsidRDefault="00111F95" w:rsidP="0060339E">
      <w:pPr>
        <w:pStyle w:val="ListBullet"/>
      </w:pPr>
      <w:r w:rsidRPr="0060339E">
        <w:t>Relevant problem identification and resolution</w:t>
      </w:r>
    </w:p>
    <w:p w:rsidR="00000000" w:rsidRPr="0060339E" w:rsidRDefault="00111F95" w:rsidP="0060339E">
      <w:pPr>
        <w:pStyle w:val="ListBullet"/>
      </w:pPr>
      <w:r w:rsidRPr="0060339E">
        <w:t>Appropriate mathematical procedures for estimation and measurement</w:t>
      </w:r>
    </w:p>
    <w:p w:rsidR="00000000" w:rsidRPr="0060339E" w:rsidRDefault="00111F95" w:rsidP="0060339E">
      <w:pPr>
        <w:pStyle w:val="ListBullet"/>
      </w:pPr>
      <w:r w:rsidRPr="0060339E">
        <w:t>Procedures for the recording, reporting and maintenance of workplace records and information</w:t>
      </w:r>
    </w:p>
    <w:p w:rsidR="00000000" w:rsidRPr="0060339E" w:rsidRDefault="00111F95" w:rsidP="0060339E">
      <w:pPr>
        <w:pStyle w:val="AllowPageBreak"/>
      </w:pPr>
    </w:p>
    <w:p w:rsidR="00000000" w:rsidRPr="0060339E" w:rsidRDefault="00111F95" w:rsidP="0060339E">
      <w:pPr>
        <w:pStyle w:val="Heading1"/>
      </w:pPr>
      <w:bookmarkStart w:id="4" w:name="O_641047"/>
      <w:bookmarkEnd w:id="4"/>
      <w:r w:rsidRPr="0060339E">
        <w:t>Assessment Conditions</w:t>
      </w:r>
    </w:p>
    <w:p w:rsidR="00000000" w:rsidRPr="0060339E" w:rsidRDefault="00111F95" w:rsidP="0060339E">
      <w:pPr>
        <w:pStyle w:val="ListBullet"/>
      </w:pPr>
      <w:r w:rsidRPr="0060339E">
        <w:t>Assessors must:</w:t>
      </w:r>
    </w:p>
    <w:p w:rsidR="00000000" w:rsidRPr="0060339E" w:rsidRDefault="00111F95" w:rsidP="0060339E">
      <w:pPr>
        <w:pStyle w:val="ListBullet2"/>
      </w:pPr>
      <w:r w:rsidRPr="0060339E">
        <w:t>hold training and assessment competencies as determined by the National Skills Standards Council (NSSC) or</w:t>
      </w:r>
      <w:r w:rsidRPr="0060339E">
        <w:t xml:space="preserve"> its successors</w:t>
      </w:r>
    </w:p>
    <w:p w:rsidR="00000000" w:rsidRPr="0060339E" w:rsidRDefault="00111F95" w:rsidP="0060339E">
      <w:pPr>
        <w:pStyle w:val="ListBullet2"/>
      </w:pPr>
      <w:r w:rsidRPr="0060339E">
        <w:t xml:space="preserve">have vocational competency in the furnishing industry at least to the level being assessed with broad industry knowledge and experience, usually combined with a relevant industry qualification </w:t>
      </w:r>
    </w:p>
    <w:p w:rsidR="00000000" w:rsidRPr="0060339E" w:rsidRDefault="00111F95" w:rsidP="0060339E">
      <w:pPr>
        <w:pStyle w:val="ListBullet2"/>
      </w:pPr>
      <w:r w:rsidRPr="0060339E">
        <w:t>be familiar with the current skills and knowle</w:t>
      </w:r>
      <w:r w:rsidRPr="0060339E">
        <w:t>dge used and have relevant, current experience in the furnishing industry.</w:t>
      </w:r>
    </w:p>
    <w:p w:rsidR="00000000" w:rsidRPr="0060339E" w:rsidRDefault="00111F95" w:rsidP="0060339E">
      <w:pPr>
        <w:pStyle w:val="ListBullet"/>
      </w:pPr>
      <w:r w:rsidRPr="0060339E">
        <w:t xml:space="preserve">Assessment methods must confirm consistency of performance over time rather than a single assessment event and in a range of workplace relevant contexts. </w:t>
      </w:r>
    </w:p>
    <w:p w:rsidR="00000000" w:rsidRPr="0060339E" w:rsidRDefault="00111F95" w:rsidP="0060339E">
      <w:pPr>
        <w:pStyle w:val="ListBullet"/>
      </w:pPr>
      <w:r w:rsidRPr="0060339E">
        <w:t>Assessment must be by obs</w:t>
      </w:r>
      <w:r w:rsidRPr="0060339E">
        <w:t xml:space="preserve">ervation of relevant tasks with questioning on underpinning knowledge and, where applicable, multimedia evidence, supervisor’s reports, projects and work samples. </w:t>
      </w:r>
    </w:p>
    <w:p w:rsidR="00000000" w:rsidRPr="0060339E" w:rsidRDefault="00111F95" w:rsidP="0060339E">
      <w:pPr>
        <w:pStyle w:val="ListBullet"/>
      </w:pPr>
      <w:r w:rsidRPr="0060339E">
        <w:t>Assessment is to be conducted on single units of competency or in conjunction with other rel</w:t>
      </w:r>
      <w:r w:rsidRPr="0060339E">
        <w:t>ated units of competency. Foundation skills are integral to competent performance in the unit and should not be assessed separately.</w:t>
      </w:r>
    </w:p>
    <w:p w:rsidR="00000000" w:rsidRPr="0060339E" w:rsidRDefault="00111F95" w:rsidP="0060339E">
      <w:pPr>
        <w:pStyle w:val="ListBullet"/>
      </w:pPr>
      <w:r w:rsidRPr="0060339E">
        <w:t>Assessment must occur on the job or in a workplace simulated facility with relevant process, equipment, materials, work instructions and deadlines.</w:t>
      </w:r>
    </w:p>
    <w:p w:rsidR="00000000" w:rsidRPr="0060339E" w:rsidRDefault="00111F95" w:rsidP="0060339E">
      <w:pPr>
        <w:pStyle w:val="ListBullet"/>
      </w:pPr>
      <w:r w:rsidRPr="0060339E">
        <w:t>Access is required to a location relevant for the installation of laminate timber and bamboo flooring.</w:t>
      </w:r>
    </w:p>
    <w:p w:rsidR="00000000" w:rsidRPr="0060339E" w:rsidRDefault="00111F95" w:rsidP="0060339E">
      <w:pPr>
        <w:pStyle w:val="AllowPageBreak"/>
      </w:pPr>
    </w:p>
    <w:p w:rsidR="00000000" w:rsidRPr="0060339E" w:rsidRDefault="00111F95" w:rsidP="0060339E">
      <w:pPr>
        <w:pStyle w:val="Heading1"/>
      </w:pPr>
      <w:bookmarkStart w:id="5" w:name="O_641062"/>
      <w:bookmarkEnd w:id="5"/>
      <w:r w:rsidRPr="0060339E">
        <w:lastRenderedPageBreak/>
        <w:t>Links</w:t>
      </w:r>
    </w:p>
    <w:p w:rsidR="00000000" w:rsidRPr="0060339E" w:rsidRDefault="00111F95" w:rsidP="0060339E">
      <w:pPr>
        <w:pStyle w:val="BodyText"/>
      </w:pPr>
      <w:r w:rsidRPr="0060339E">
        <w:t>Companion Volume implementation guides are found in VETNet - https://vetnet.education.gov.au/Pages/TrainingDocs.aspx?q=0601ab95-583a-4e93-b2d4-cfb27b03ed73</w:t>
      </w:r>
    </w:p>
    <w:p w:rsidR="00000000" w:rsidRPr="0060339E" w:rsidRDefault="00111F95" w:rsidP="0060339E"/>
    <w:sectPr w:rsidR="00000000" w:rsidRPr="0060339E" w:rsidSect="0060339E">
      <w:headerReference w:type="default" r:id="rId13"/>
      <w:footerReference w:type="default" r:id="rId14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39E" w:rsidRDefault="0060339E" w:rsidP="0060339E">
      <w:r>
        <w:separator/>
      </w:r>
    </w:p>
  </w:endnote>
  <w:endnote w:type="continuationSeparator" w:id="0">
    <w:p w:rsidR="0060339E" w:rsidRDefault="0060339E" w:rsidP="00603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39E" w:rsidRDefault="0060339E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39E" w:rsidRPr="00111F95" w:rsidRDefault="0060339E" w:rsidP="00111F95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39E" w:rsidRDefault="0060339E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F95" w:rsidRDefault="00111F95" w:rsidP="0060339E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fldSimple w:instr=" NUMPAGES  \* Arabic  \* MERGEFORMAT ">
      <w:r>
        <w:rPr>
          <w:noProof/>
        </w:rPr>
        <w:t>4</w:t>
      </w:r>
    </w:fldSimple>
  </w:p>
  <w:p w:rsidR="00111F95" w:rsidRDefault="00111F95" w:rsidP="0060339E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2016</w:t>
    </w:r>
    <w:r>
      <w:fldChar w:fldCharType="end"/>
    </w:r>
    <w:r>
      <w:tab/>
    </w:r>
    <w:fldSimple w:instr=" DOCPROPERTY  Author  \* MERGEFORMAT ">
      <w:r>
        <w:t>Manufacturing Skills Australia</w:t>
      </w:r>
    </w:fldSimple>
  </w:p>
  <w:p w:rsidR="00111F95" w:rsidRDefault="00111F95" w:rsidP="0060339E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39E" w:rsidRDefault="0060339E" w:rsidP="0060339E">
      <w:r>
        <w:separator/>
      </w:r>
    </w:p>
  </w:footnote>
  <w:footnote w:type="continuationSeparator" w:id="0">
    <w:p w:rsidR="0060339E" w:rsidRDefault="0060339E" w:rsidP="006033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39E" w:rsidRDefault="0060339E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F95" w:rsidRDefault="00111F95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02F2FDC" wp14:editId="0D4BE1C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0339E" w:rsidRPr="00111F95" w:rsidRDefault="0060339E" w:rsidP="00111F95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39E" w:rsidRDefault="0060339E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F95" w:rsidRPr="002D2AF8" w:rsidRDefault="00111F95" w:rsidP="0060339E">
    <w:pPr>
      <w:pStyle w:val="Header"/>
      <w:framePr w:wrap="around"/>
    </w:pPr>
    <w:fldSimple w:instr=" TITLE   \* MERGEFORMAT ">
      <w:r>
        <w:t>Assessment Requirements for MSFFL2023 Install laminate timber and bamboo flooring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9 December 2016</w:t>
    </w:r>
    <w:r>
      <w:fldChar w:fldCharType="end"/>
    </w:r>
  </w:p>
  <w:p w:rsidR="00111F95" w:rsidRDefault="00111F95" w:rsidP="0060339E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1610C0A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935A486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067C2CAA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F73ECEE0"/>
    <w:lvl w:ilvl="0">
      <w:start w:val="1"/>
      <w:numFmt w:val="decimal"/>
      <w:pStyle w:val="ListNumber"/>
      <w:lvlText w:val="%1)"/>
      <w:lvlJc w:val="left"/>
      <w:pPr>
        <w:tabs>
          <w:tab w:val="num" w:pos="360"/>
        </w:tabs>
        <w:ind w:left="340" w:hanging="340"/>
      </w:pPr>
      <w:rPr>
        <w:rFonts w:ascii="Palatino Linotype" w:hAnsi="Palatino Linotype"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13"/>
  </w:num>
  <w:num w:numId="12">
    <w:abstractNumId w:val="9"/>
  </w:num>
  <w:num w:numId="13">
    <w:abstractNumId w:val="12"/>
  </w:num>
  <w:num w:numId="14">
    <w:abstractNumId w:val="10"/>
  </w:num>
  <w:num w:numId="15">
    <w:abstractNumId w:val="5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0339E"/>
    <w:rsid w:val="00111F95"/>
    <w:rsid w:val="00603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39E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60339E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60339E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60339E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60339E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60339E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60339E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60339E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60339E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60339E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60339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0339E"/>
  </w:style>
  <w:style w:type="character" w:customStyle="1" w:styleId="Heading1Char">
    <w:name w:val="Heading 1 Char"/>
    <w:basedOn w:val="DefaultParagraphFont"/>
    <w:link w:val="Heading1"/>
    <w:rsid w:val="0060339E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60339E"/>
    <w:pPr>
      <w:spacing w:before="120" w:after="120"/>
      <w:contextualSpacing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60339E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60339E"/>
    <w:pPr>
      <w:numPr>
        <w:numId w:val="13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60339E"/>
    <w:pPr>
      <w:numPr>
        <w:numId w:val="14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60339E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60339E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60339E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60339E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60339E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60339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60339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60339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60339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60339E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60339E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60339E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60339E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60339E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60339E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60339E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60339E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60339E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60339E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60339E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60339E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60339E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60339E"/>
    <w:rPr>
      <w:b/>
      <w:spacing w:val="0"/>
    </w:rPr>
  </w:style>
  <w:style w:type="paragraph" w:customStyle="1" w:styleId="SuperTitle">
    <w:name w:val="SuperTitle"/>
    <w:basedOn w:val="Title"/>
    <w:rsid w:val="0060339E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60339E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60339E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60339E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60339E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60339E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60339E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60339E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60339E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60339E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60339E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60339E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60339E"/>
    <w:rPr>
      <w:i/>
    </w:rPr>
  </w:style>
  <w:style w:type="paragraph" w:styleId="Caption">
    <w:name w:val="caption"/>
    <w:basedOn w:val="BodyText"/>
    <w:next w:val="Normal"/>
    <w:qFormat/>
    <w:rsid w:val="0060339E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60339E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60339E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60339E"/>
  </w:style>
  <w:style w:type="paragraph" w:styleId="TableofFigures">
    <w:name w:val="table of figures"/>
    <w:basedOn w:val="Normal"/>
    <w:next w:val="Normal"/>
    <w:semiHidden/>
    <w:rsid w:val="0060339E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60339E"/>
    <w:pPr>
      <w:numPr>
        <w:numId w:val="11"/>
      </w:numPr>
    </w:pPr>
  </w:style>
  <w:style w:type="character" w:customStyle="1" w:styleId="WingdingSymbols">
    <w:name w:val="Wingding Symbols"/>
    <w:rsid w:val="0060339E"/>
    <w:rPr>
      <w:rFonts w:ascii="Wingdings" w:hAnsi="Wingdings"/>
    </w:rPr>
  </w:style>
  <w:style w:type="paragraph" w:customStyle="1" w:styleId="TableHeading">
    <w:name w:val="Table Heading"/>
    <w:basedOn w:val="HeadingBase"/>
    <w:rsid w:val="0060339E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60339E"/>
    <w:rPr>
      <w:color w:val="0033CC"/>
      <w:u w:val="none"/>
    </w:rPr>
  </w:style>
  <w:style w:type="paragraph" w:customStyle="1" w:styleId="BodyTextRight">
    <w:name w:val="Body Text Right"/>
    <w:basedOn w:val="BodyText"/>
    <w:rsid w:val="0060339E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60339E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60339E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60339E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60339E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60339E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60339E"/>
    <w:rPr>
      <w:sz w:val="32"/>
    </w:rPr>
  </w:style>
  <w:style w:type="paragraph" w:customStyle="1" w:styleId="HeadingProcedure">
    <w:name w:val="Heading Procedure"/>
    <w:basedOn w:val="HeadingBase"/>
    <w:next w:val="Normal"/>
    <w:rsid w:val="0060339E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60339E"/>
    <w:pPr>
      <w:spacing w:before="60" w:after="60"/>
    </w:pPr>
  </w:style>
  <w:style w:type="paragraph" w:styleId="ListContinue">
    <w:name w:val="List Continue"/>
    <w:basedOn w:val="List"/>
    <w:rsid w:val="0060339E"/>
    <w:pPr>
      <w:ind w:firstLine="0"/>
    </w:pPr>
  </w:style>
  <w:style w:type="paragraph" w:customStyle="1" w:styleId="ListNote">
    <w:name w:val="List Note"/>
    <w:basedOn w:val="List"/>
    <w:rsid w:val="0060339E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60339E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60339E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60339E"/>
    <w:rPr>
      <w:rFonts w:ascii="Courier New" w:hAnsi="Courier New"/>
    </w:rPr>
  </w:style>
  <w:style w:type="paragraph" w:customStyle="1" w:styleId="NoteBullet">
    <w:name w:val="Note Bullet"/>
    <w:basedOn w:val="Note"/>
    <w:rsid w:val="0060339E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60339E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60339E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60339E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60339E"/>
    <w:pPr>
      <w:numPr>
        <w:numId w:val="12"/>
      </w:numPr>
    </w:pPr>
  </w:style>
  <w:style w:type="paragraph" w:styleId="PlainText">
    <w:name w:val="Plain Text"/>
    <w:basedOn w:val="Normal"/>
    <w:link w:val="PlainTextChar"/>
    <w:rsid w:val="0060339E"/>
    <w:rPr>
      <w:sz w:val="20"/>
    </w:rPr>
  </w:style>
  <w:style w:type="character" w:customStyle="1" w:styleId="PlainTextChar">
    <w:name w:val="Plain Text Char"/>
    <w:basedOn w:val="DefaultParagraphFont"/>
    <w:link w:val="PlainText"/>
    <w:rsid w:val="0060339E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60339E"/>
    <w:rPr>
      <w:b/>
      <w:smallCaps/>
    </w:rPr>
  </w:style>
  <w:style w:type="paragraph" w:customStyle="1" w:styleId="TableListNumber">
    <w:name w:val="Table List Number"/>
    <w:basedOn w:val="ListNumber"/>
    <w:rsid w:val="0060339E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60339E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60339E"/>
    <w:pPr>
      <w:numPr>
        <w:numId w:val="9"/>
      </w:numPr>
    </w:pPr>
  </w:style>
  <w:style w:type="paragraph" w:customStyle="1" w:styleId="ListAlpha2">
    <w:name w:val="List Alpha 2"/>
    <w:basedOn w:val="List2"/>
    <w:rsid w:val="0060339E"/>
    <w:pPr>
      <w:numPr>
        <w:numId w:val="8"/>
      </w:numPr>
    </w:pPr>
  </w:style>
  <w:style w:type="paragraph" w:styleId="List2">
    <w:name w:val="List 2"/>
    <w:basedOn w:val="BodyText"/>
    <w:rsid w:val="0060339E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60339E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60339E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60339E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60339E"/>
    <w:pPr>
      <w:numPr>
        <w:numId w:val="15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60339E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60339E"/>
    <w:pPr>
      <w:numPr>
        <w:numId w:val="4"/>
      </w:numPr>
    </w:pPr>
  </w:style>
  <w:style w:type="paragraph" w:styleId="ListContinue2">
    <w:name w:val="List Continue 2"/>
    <w:basedOn w:val="List2"/>
    <w:rsid w:val="0060339E"/>
    <w:pPr>
      <w:ind w:firstLine="0"/>
    </w:pPr>
  </w:style>
  <w:style w:type="paragraph" w:styleId="ListContinue3">
    <w:name w:val="List Continue 3"/>
    <w:basedOn w:val="List3"/>
    <w:rsid w:val="0060339E"/>
    <w:pPr>
      <w:ind w:left="1021" w:firstLine="0"/>
    </w:pPr>
  </w:style>
  <w:style w:type="paragraph" w:styleId="ListContinue4">
    <w:name w:val="List Continue 4"/>
    <w:basedOn w:val="List4"/>
    <w:rsid w:val="0060339E"/>
    <w:pPr>
      <w:ind w:firstLine="0"/>
    </w:pPr>
  </w:style>
  <w:style w:type="paragraph" w:styleId="ListContinue5">
    <w:name w:val="List Continue 5"/>
    <w:basedOn w:val="List5"/>
    <w:rsid w:val="0060339E"/>
    <w:pPr>
      <w:ind w:firstLine="0"/>
    </w:pPr>
  </w:style>
  <w:style w:type="paragraph" w:styleId="ListNumber3">
    <w:name w:val="List Number 3"/>
    <w:basedOn w:val="List3"/>
    <w:rsid w:val="0060339E"/>
    <w:pPr>
      <w:numPr>
        <w:numId w:val="5"/>
      </w:numPr>
    </w:pPr>
  </w:style>
  <w:style w:type="paragraph" w:styleId="ListNumber4">
    <w:name w:val="List Number 4"/>
    <w:basedOn w:val="List4"/>
    <w:rsid w:val="0060339E"/>
    <w:pPr>
      <w:numPr>
        <w:numId w:val="6"/>
      </w:numPr>
    </w:pPr>
  </w:style>
  <w:style w:type="paragraph" w:styleId="ListNumber5">
    <w:name w:val="List Number 5"/>
    <w:basedOn w:val="List5"/>
    <w:rsid w:val="0060339E"/>
    <w:pPr>
      <w:numPr>
        <w:numId w:val="7"/>
      </w:numPr>
    </w:pPr>
  </w:style>
  <w:style w:type="paragraph" w:styleId="BlockText">
    <w:name w:val="Block Text"/>
    <w:basedOn w:val="Normal"/>
    <w:rsid w:val="0060339E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60339E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60339E"/>
    <w:rPr>
      <w:sz w:val="16"/>
      <w:vertAlign w:val="superscript"/>
    </w:rPr>
  </w:style>
  <w:style w:type="character" w:customStyle="1" w:styleId="Symbols">
    <w:name w:val="Symbols"/>
    <w:basedOn w:val="DefaultParagraphFont"/>
    <w:rsid w:val="0060339E"/>
    <w:rPr>
      <w:rFonts w:ascii="Symbol" w:hAnsi="Symbol"/>
    </w:rPr>
  </w:style>
  <w:style w:type="character" w:customStyle="1" w:styleId="MenuOptions">
    <w:name w:val="Menu Options"/>
    <w:basedOn w:val="DefaultParagraphFont"/>
    <w:rsid w:val="0060339E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60339E"/>
    <w:rPr>
      <w:b/>
    </w:rPr>
  </w:style>
  <w:style w:type="character" w:customStyle="1" w:styleId="Underlined">
    <w:name w:val="Underlined"/>
    <w:basedOn w:val="DefaultParagraphFont"/>
    <w:rsid w:val="0060339E"/>
    <w:rPr>
      <w:u w:val="single"/>
    </w:rPr>
  </w:style>
  <w:style w:type="paragraph" w:customStyle="1" w:styleId="TableBodyTextRight">
    <w:name w:val="Table Body Text Right"/>
    <w:basedOn w:val="TableBodyText"/>
    <w:rsid w:val="0060339E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60339E"/>
    <w:rPr>
      <w:sz w:val="18"/>
    </w:rPr>
  </w:style>
  <w:style w:type="paragraph" w:customStyle="1" w:styleId="BodySmallRight">
    <w:name w:val="Body Small Right"/>
    <w:basedOn w:val="BodyTextRight"/>
    <w:rsid w:val="0060339E"/>
    <w:rPr>
      <w:sz w:val="18"/>
      <w:szCs w:val="18"/>
    </w:rPr>
  </w:style>
  <w:style w:type="paragraph" w:customStyle="1" w:styleId="MarginEdition">
    <w:name w:val="Margin Edition"/>
    <w:basedOn w:val="MarginNote"/>
    <w:rsid w:val="0060339E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60339E"/>
    <w:rPr>
      <w:sz w:val="2"/>
      <w:szCs w:val="2"/>
    </w:rPr>
  </w:style>
  <w:style w:type="character" w:customStyle="1" w:styleId="Small">
    <w:name w:val="Small"/>
    <w:basedOn w:val="DefaultParagraphFont"/>
    <w:rsid w:val="0060339E"/>
    <w:rPr>
      <w:sz w:val="16"/>
    </w:rPr>
  </w:style>
  <w:style w:type="paragraph" w:customStyle="1" w:styleId="WideTable">
    <w:name w:val="Wide Table"/>
    <w:basedOn w:val="Normal"/>
    <w:rsid w:val="0060339E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60339E"/>
  </w:style>
  <w:style w:type="paragraph" w:styleId="Quote">
    <w:name w:val="Quote"/>
    <w:basedOn w:val="Heading1"/>
    <w:link w:val="QuoteChar"/>
    <w:qFormat/>
    <w:rsid w:val="0060339E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60339E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60339E"/>
    <w:pPr>
      <w:pageBreakBefore/>
    </w:pPr>
  </w:style>
  <w:style w:type="paragraph" w:customStyle="1" w:styleId="Border">
    <w:name w:val="Border"/>
    <w:basedOn w:val="Normal"/>
    <w:qFormat/>
    <w:rsid w:val="0060339E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60339E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339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339E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60339E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60339E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60339E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60339E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60339E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60339E"/>
    <w:rPr>
      <w:u w:val="single"/>
    </w:rPr>
  </w:style>
  <w:style w:type="character" w:customStyle="1" w:styleId="BoldandItalics">
    <w:name w:val="Bold and Italics"/>
    <w:qFormat/>
    <w:rsid w:val="0060339E"/>
    <w:rPr>
      <w:b/>
      <w:i/>
      <w:u w:val="none"/>
    </w:rPr>
  </w:style>
  <w:style w:type="paragraph" w:styleId="BalloonText">
    <w:name w:val="Balloon Text"/>
    <w:basedOn w:val="Normal"/>
    <w:link w:val="BalloonTextChar"/>
    <w:rsid w:val="006033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0339E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60339E"/>
    <w:pPr>
      <w:spacing w:before="0" w:after="0"/>
      <w:ind w:firstLine="360"/>
      <w:contextualSpacing w:val="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60339E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60339E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60339E"/>
    <w:pPr>
      <w:keepNext w:val="0"/>
      <w:tabs>
        <w:tab w:val="left" w:pos="2835"/>
      </w:tabs>
      <w:ind w:left="2835" w:hanging="283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598</Words>
  <Characters>3995</Characters>
  <Application>Microsoft Office Word</Application>
  <DocSecurity>0</DocSecurity>
  <Lines>92</Lines>
  <Paragraphs>56</Paragraphs>
  <ScaleCrop>false</ScaleCrop>
  <Company>Author-it Software Corporation Ltd.</Company>
  <LinksUpToDate>false</LinksUpToDate>
  <CharactersWithSpaces>4585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MSFFL2023 Install laminate timber and bamboo flooring</dc:title>
  <dc:subject>Approved</dc:subject>
  <dc:creator>Manufacturing Skills Australia</dc:creator>
  <cp:keywords>Release: 2</cp:keywords>
  <dc:description>Review Date: 12 April 2008</dc:description>
  <cp:lastModifiedBy>HSD_TPCMSd.prod</cp:lastModifiedBy>
  <cp:revision>3</cp:revision>
  <dcterms:created xsi:type="dcterms:W3CDTF">2016-12-09T03:50:00Z</dcterms:created>
  <dcterms:modified xsi:type="dcterms:W3CDTF">2016-12-09T03:50:00Z</dcterms:modified>
</cp:coreProperties>
</file>