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05E" w:rsidRDefault="0052605E" w:rsidP="0052605E">
      <w:pPr>
        <w:pStyle w:val="Title"/>
      </w:pPr>
      <w:fldSimple w:instr=" TITLE   \* MERGEFORMAT ">
        <w:r>
          <w:t>Assessment Requirements for ICTWOR201 Work effectively in telecommunications technology</w:t>
        </w:r>
      </w:fldSimple>
    </w:p>
    <w:p w:rsidR="0052605E" w:rsidRDefault="0052605E" w:rsidP="0052605E">
      <w:pPr>
        <w:pStyle w:val="Version"/>
        <w:sectPr w:rsidR="0052605E" w:rsidSect="00304B11">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1</w:t>
        </w:r>
      </w:fldSimple>
    </w:p>
    <w:p w:rsidR="00000000" w:rsidRPr="00304B11" w:rsidRDefault="0052605E" w:rsidP="00304B11">
      <w:pPr>
        <w:pStyle w:val="SuperHeading"/>
      </w:pPr>
      <w:r w:rsidRPr="00304B11">
        <w:lastRenderedPageBreak/>
        <w:t>Assessment Requirements for ICTWOR201 Work effectively in telecommunications technology</w:t>
      </w:r>
    </w:p>
    <w:p w:rsidR="00000000" w:rsidRPr="00304B11" w:rsidRDefault="0052605E" w:rsidP="00304B11">
      <w:pPr>
        <w:pStyle w:val="Heading1"/>
      </w:pPr>
      <w:bookmarkStart w:id="1" w:name="O_770322"/>
      <w:bookmarkEnd w:id="1"/>
      <w:r w:rsidRPr="00304B11">
        <w:t>Modification History</w:t>
      </w:r>
    </w:p>
    <w:tbl>
      <w:tblPr>
        <w:tblW w:w="9441" w:type="dxa"/>
        <w:tblLayout w:type="fixed"/>
        <w:tblCellMar>
          <w:left w:w="62" w:type="dxa"/>
          <w:right w:w="62" w:type="dxa"/>
        </w:tblCellMar>
        <w:tblLook w:val="0000" w:firstRow="0" w:lastRow="0" w:firstColumn="0" w:lastColumn="0" w:noHBand="0" w:noVBand="0"/>
      </w:tblPr>
      <w:tblGrid>
        <w:gridCol w:w="2773"/>
        <w:gridCol w:w="6668"/>
      </w:tblGrid>
      <w:tr w:rsidR="00000000" w:rsidTr="00304B11">
        <w:tc>
          <w:tcPr>
            <w:tcW w:w="2773" w:type="dxa"/>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tcPr>
          <w:p w:rsidR="00000000" w:rsidRPr="00304B11" w:rsidRDefault="0052605E" w:rsidP="00304B11">
            <w:pPr>
              <w:pStyle w:val="BodyText"/>
            </w:pPr>
            <w:r w:rsidRPr="00304B11">
              <w:rPr>
                <w:rStyle w:val="SpecialBold"/>
              </w:rPr>
              <w:t>Release</w:t>
            </w:r>
          </w:p>
        </w:tc>
        <w:tc>
          <w:tcPr>
            <w:tcW w:w="6668"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52605E" w:rsidP="00304B11">
            <w:pPr>
              <w:pStyle w:val="BodyText"/>
              <w:rPr>
                <w:lang w:val="en-NZ"/>
              </w:rPr>
            </w:pPr>
            <w:r w:rsidRPr="00304B11">
              <w:rPr>
                <w:rStyle w:val="SpecialBold"/>
              </w:rPr>
              <w:t>Comments</w:t>
            </w:r>
          </w:p>
        </w:tc>
      </w:tr>
      <w:tr w:rsidR="00000000" w:rsidRPr="00304B11" w:rsidTr="00304B11">
        <w:tc>
          <w:tcPr>
            <w:tcW w:w="2773" w:type="dxa"/>
            <w:tcBorders>
              <w:top w:val="nil"/>
              <w:left w:val="single" w:sz="8" w:space="0" w:color="auto"/>
              <w:bottom w:val="single" w:sz="8" w:space="0" w:color="auto"/>
              <w:right w:val="single" w:sz="8" w:space="0" w:color="auto"/>
            </w:tcBorders>
            <w:tcMar>
              <w:top w:w="0" w:type="dxa"/>
              <w:left w:w="62" w:type="dxa"/>
              <w:bottom w:w="0" w:type="dxa"/>
              <w:right w:w="62" w:type="dxa"/>
            </w:tcMar>
          </w:tcPr>
          <w:p w:rsidR="00000000" w:rsidRDefault="0052605E" w:rsidP="00304B11">
            <w:pPr>
              <w:pStyle w:val="BodyText"/>
              <w:rPr>
                <w:lang w:val="en-NZ"/>
              </w:rPr>
            </w:pPr>
            <w:r w:rsidRPr="00304B11">
              <w:t>Release 1</w:t>
            </w:r>
          </w:p>
        </w:tc>
        <w:tc>
          <w:tcPr>
            <w:tcW w:w="6668" w:type="dxa"/>
            <w:tcBorders>
              <w:top w:val="nil"/>
              <w:left w:val="nil"/>
              <w:bottom w:val="single" w:sz="8" w:space="0" w:color="auto"/>
              <w:right w:val="single" w:sz="8" w:space="0" w:color="auto"/>
            </w:tcBorders>
            <w:tcMar>
              <w:top w:w="0" w:type="dxa"/>
              <w:left w:w="62" w:type="dxa"/>
              <w:bottom w:w="0" w:type="dxa"/>
              <w:right w:w="62" w:type="dxa"/>
            </w:tcMar>
          </w:tcPr>
          <w:p w:rsidR="00000000" w:rsidRPr="00304B11" w:rsidRDefault="0052605E" w:rsidP="00304B11">
            <w:pPr>
              <w:pStyle w:val="BodyText"/>
            </w:pPr>
            <w:r w:rsidRPr="00304B11">
              <w:t>This version first released with ICT Information and Communications Technology Training Package Version 2.0.</w:t>
            </w:r>
          </w:p>
        </w:tc>
      </w:tr>
    </w:tbl>
    <w:p w:rsidR="00000000" w:rsidRPr="00304B11" w:rsidRDefault="0052605E" w:rsidP="00304B11">
      <w:pPr>
        <w:pStyle w:val="BodyText"/>
      </w:pPr>
    </w:p>
    <w:p w:rsidR="00000000" w:rsidRPr="00304B11" w:rsidRDefault="0052605E" w:rsidP="00304B11">
      <w:pPr>
        <w:pStyle w:val="AllowPageBreak"/>
      </w:pPr>
    </w:p>
    <w:p w:rsidR="00000000" w:rsidRPr="00304B11" w:rsidRDefault="0052605E" w:rsidP="00304B11">
      <w:pPr>
        <w:pStyle w:val="Heading1"/>
      </w:pPr>
      <w:bookmarkStart w:id="2" w:name="O_770323"/>
      <w:bookmarkEnd w:id="2"/>
      <w:r w:rsidRPr="00304B11">
        <w:t>Performance Evidence</w:t>
      </w:r>
    </w:p>
    <w:p w:rsidR="00000000" w:rsidRPr="00304B11" w:rsidRDefault="0052605E" w:rsidP="0052605E">
      <w:pPr>
        <w:pStyle w:val="BodyText"/>
      </w:pPr>
      <w:r w:rsidRPr="00304B11">
        <w:t>Evidence of the ability to:</w:t>
      </w:r>
    </w:p>
    <w:p w:rsidR="00000000" w:rsidRPr="00304B11" w:rsidRDefault="0052605E" w:rsidP="00304B11">
      <w:pPr>
        <w:pStyle w:val="ListBullet"/>
      </w:pPr>
      <w:r w:rsidRPr="00304B11">
        <w:t>develop a career portfolio or similar information</w:t>
      </w:r>
    </w:p>
    <w:p w:rsidR="00000000" w:rsidRPr="00304B11" w:rsidRDefault="0052605E" w:rsidP="00304B11">
      <w:pPr>
        <w:pStyle w:val="ListBullet"/>
      </w:pPr>
      <w:r w:rsidRPr="00304B11">
        <w:t>obtain information on the relevant telecommunications industry sectors including employment conditions</w:t>
      </w:r>
    </w:p>
    <w:p w:rsidR="00000000" w:rsidRPr="00304B11" w:rsidRDefault="0052605E" w:rsidP="00304B11">
      <w:pPr>
        <w:pStyle w:val="ListBullet"/>
      </w:pPr>
      <w:r w:rsidRPr="00304B11">
        <w:t>prepare work schedule, prioritising urgent requests</w:t>
      </w:r>
    </w:p>
    <w:p w:rsidR="00000000" w:rsidRPr="00304B11" w:rsidRDefault="0052605E" w:rsidP="00304B11">
      <w:pPr>
        <w:pStyle w:val="ListBullet"/>
      </w:pPr>
      <w:r w:rsidRPr="00304B11">
        <w:t>actively participate in a team.</w:t>
      </w:r>
    </w:p>
    <w:p w:rsidR="00000000" w:rsidRPr="00304B11" w:rsidRDefault="0052605E" w:rsidP="00304B11">
      <w:pPr>
        <w:pStyle w:val="BodyText"/>
      </w:pPr>
    </w:p>
    <w:p w:rsidR="00000000" w:rsidRPr="00304B11" w:rsidRDefault="0052605E" w:rsidP="0052605E">
      <w:pPr>
        <w:pStyle w:val="BodyText"/>
      </w:pPr>
      <w:r w:rsidRPr="00304B11">
        <w:t>Note: If a specific volume or frequency is not stated, then evidence</w:t>
      </w:r>
      <w:r w:rsidRPr="00304B11">
        <w:t xml:space="preserve"> must be provided at least once.</w:t>
      </w:r>
    </w:p>
    <w:p w:rsidR="00000000" w:rsidRPr="00304B11" w:rsidRDefault="0052605E" w:rsidP="00304B11">
      <w:pPr>
        <w:pStyle w:val="Heading1"/>
      </w:pPr>
      <w:bookmarkStart w:id="3" w:name="O_770324"/>
      <w:bookmarkEnd w:id="3"/>
      <w:r w:rsidRPr="00304B11">
        <w:t>Knowledge Evidence</w:t>
      </w:r>
    </w:p>
    <w:p w:rsidR="00000000" w:rsidRPr="00304B11" w:rsidRDefault="0052605E" w:rsidP="0052605E">
      <w:pPr>
        <w:pStyle w:val="BodyText"/>
      </w:pPr>
      <w:r w:rsidRPr="00304B11">
        <w:t>To complete the unit requirements safely and effectively, the individual must:</w:t>
      </w:r>
    </w:p>
    <w:p w:rsidR="00000000" w:rsidRPr="00304B11" w:rsidRDefault="0052605E" w:rsidP="00304B11">
      <w:pPr>
        <w:pStyle w:val="ListBullet"/>
      </w:pPr>
      <w:r w:rsidRPr="00304B11">
        <w:t xml:space="preserve">outline different roles that people may play within a telecommunications team, how this impacts on the way </w:t>
      </w:r>
      <w:r w:rsidRPr="00304B11">
        <w:t>a team works and what it might achieve</w:t>
      </w:r>
    </w:p>
    <w:p w:rsidR="00000000" w:rsidRPr="00304B11" w:rsidRDefault="0052605E" w:rsidP="00304B11">
      <w:pPr>
        <w:pStyle w:val="ListBullet"/>
      </w:pPr>
      <w:r w:rsidRPr="00304B11">
        <w:t>identify the terms and conditions of employment common to the telecommunications industry</w:t>
      </w:r>
    </w:p>
    <w:p w:rsidR="00000000" w:rsidRPr="00304B11" w:rsidRDefault="0052605E" w:rsidP="00304B11">
      <w:pPr>
        <w:pStyle w:val="ListBullet"/>
      </w:pPr>
      <w:r w:rsidRPr="00304B11">
        <w:t>identify legislation, codes of practice and other formal agreements that impact on the work activity</w:t>
      </w:r>
    </w:p>
    <w:p w:rsidR="00000000" w:rsidRPr="00304B11" w:rsidRDefault="0052605E" w:rsidP="00304B11">
      <w:pPr>
        <w:pStyle w:val="ListBullet"/>
      </w:pPr>
      <w:r w:rsidRPr="00304B11">
        <w:t>identify the various secto</w:t>
      </w:r>
      <w:r w:rsidRPr="00304B11">
        <w:t>rs of the telecommunications industry</w:t>
      </w:r>
    </w:p>
    <w:p w:rsidR="00000000" w:rsidRPr="00304B11" w:rsidRDefault="0052605E" w:rsidP="00304B11">
      <w:pPr>
        <w:pStyle w:val="ListBullet"/>
      </w:pPr>
      <w:r w:rsidRPr="00304B11">
        <w:t>identify organisational policies, plans and procedures</w:t>
      </w:r>
    </w:p>
    <w:p w:rsidR="00000000" w:rsidRPr="00304B11" w:rsidRDefault="0052605E" w:rsidP="00304B11">
      <w:pPr>
        <w:pStyle w:val="ListBullet"/>
      </w:pPr>
      <w:r w:rsidRPr="00304B11">
        <w:t>describe skills development in career planning terms</w:t>
      </w:r>
    </w:p>
    <w:p w:rsidR="00000000" w:rsidRPr="00304B11" w:rsidRDefault="0052605E" w:rsidP="00304B11">
      <w:pPr>
        <w:pStyle w:val="ListBullet"/>
      </w:pPr>
      <w:r w:rsidRPr="00304B11">
        <w:t>identify sources of advice on career planning and skill development</w:t>
      </w:r>
    </w:p>
    <w:p w:rsidR="00000000" w:rsidRPr="00304B11" w:rsidRDefault="0052605E" w:rsidP="00304B11">
      <w:pPr>
        <w:pStyle w:val="ListBullet"/>
      </w:pPr>
      <w:r w:rsidRPr="00304B11">
        <w:t>outline specific work health and safety (W</w:t>
      </w:r>
      <w:r w:rsidRPr="00304B11">
        <w:t>HS) requirements relating to the activity and site conditions</w:t>
      </w:r>
    </w:p>
    <w:p w:rsidR="00000000" w:rsidRPr="00304B11" w:rsidRDefault="0052605E" w:rsidP="00304B11">
      <w:pPr>
        <w:pStyle w:val="ListBullet"/>
      </w:pPr>
      <w:r w:rsidRPr="00304B11">
        <w:t>identify types of evidence and ways of creating portfolios of evidence</w:t>
      </w:r>
    </w:p>
    <w:p w:rsidR="00000000" w:rsidRPr="00304B11" w:rsidRDefault="0052605E" w:rsidP="00304B11">
      <w:pPr>
        <w:pStyle w:val="ListBullet"/>
      </w:pPr>
      <w:r w:rsidRPr="00304B11">
        <w:t>outline typical issues and challenges that occur when working in teams.</w:t>
      </w:r>
    </w:p>
    <w:p w:rsidR="00000000" w:rsidRPr="00304B11" w:rsidRDefault="0052605E" w:rsidP="00304B11">
      <w:pPr>
        <w:pStyle w:val="AllowPageBreak"/>
      </w:pPr>
    </w:p>
    <w:p w:rsidR="00000000" w:rsidRPr="00304B11" w:rsidRDefault="0052605E" w:rsidP="00304B11">
      <w:pPr>
        <w:pStyle w:val="Heading1"/>
      </w:pPr>
      <w:bookmarkStart w:id="4" w:name="O_770325"/>
      <w:bookmarkEnd w:id="4"/>
      <w:r w:rsidRPr="00304B11">
        <w:lastRenderedPageBreak/>
        <w:t>Assessment Conditions</w:t>
      </w:r>
    </w:p>
    <w:p w:rsidR="00000000" w:rsidRPr="00304B11" w:rsidRDefault="0052605E" w:rsidP="0052605E">
      <w:pPr>
        <w:pStyle w:val="BodyText"/>
      </w:pPr>
      <w:r w:rsidRPr="00304B11">
        <w:t>Gather evide</w:t>
      </w:r>
      <w:r w:rsidRPr="00304B11">
        <w:t>nce to demonstrate consistent performance in conditions that are safe and replicate the workplace. Noise levels, production flow, interruptions and time variances must be typical of those experienced in the Telecommunications – Workplace effectiveness fiel</w:t>
      </w:r>
      <w:r w:rsidRPr="00304B11">
        <w:t>d of work and include access to:</w:t>
      </w:r>
    </w:p>
    <w:p w:rsidR="00000000" w:rsidRPr="00304B11" w:rsidRDefault="0052605E" w:rsidP="00304B11">
      <w:pPr>
        <w:pStyle w:val="ListBullet"/>
      </w:pPr>
      <w:r w:rsidRPr="00304B11">
        <w:t>a telecommunications technology team</w:t>
      </w:r>
    </w:p>
    <w:p w:rsidR="00000000" w:rsidRPr="00304B11" w:rsidRDefault="0052605E" w:rsidP="00304B11">
      <w:pPr>
        <w:pStyle w:val="ListBullet"/>
      </w:pPr>
      <w:r w:rsidRPr="00304B11">
        <w:t xml:space="preserve">examples of resumes and career planning resources </w:t>
      </w:r>
    </w:p>
    <w:p w:rsidR="00000000" w:rsidRPr="00304B11" w:rsidRDefault="0052605E" w:rsidP="00304B11">
      <w:pPr>
        <w:pStyle w:val="ListBullet"/>
      </w:pPr>
      <w:r w:rsidRPr="00304B11">
        <w:t xml:space="preserve">relevant documentation. </w:t>
      </w:r>
    </w:p>
    <w:p w:rsidR="00000000" w:rsidRPr="00304B11" w:rsidRDefault="0052605E" w:rsidP="00304B11">
      <w:pPr>
        <w:pStyle w:val="BodyText"/>
      </w:pPr>
    </w:p>
    <w:p w:rsidR="00000000" w:rsidRPr="00304B11" w:rsidRDefault="0052605E" w:rsidP="0052605E">
      <w:pPr>
        <w:pStyle w:val="BodyText"/>
      </w:pPr>
      <w:r w:rsidRPr="00304B11">
        <w:t>Assessors of this unit must satisfy the requirements for assessors in applicable vocational education and training legislation, frameworks and/or standards.</w:t>
      </w:r>
    </w:p>
    <w:p w:rsidR="00000000" w:rsidRPr="00304B11" w:rsidRDefault="0052605E" w:rsidP="00304B11">
      <w:pPr>
        <w:pStyle w:val="Heading1"/>
      </w:pPr>
      <w:bookmarkStart w:id="5" w:name="O_770328"/>
      <w:bookmarkEnd w:id="5"/>
      <w:r w:rsidRPr="00304B11">
        <w:t>Links</w:t>
      </w:r>
    </w:p>
    <w:p w:rsidR="00000000" w:rsidRPr="00304B11" w:rsidRDefault="0052605E" w:rsidP="0052605E">
      <w:pPr>
        <w:pStyle w:val="BodyText"/>
      </w:pPr>
      <w:r w:rsidRPr="00304B11">
        <w:t xml:space="preserve">Companion Volume implementation guides are found in VETNet - </w:t>
      </w:r>
      <w:hyperlink r:id="rId13" w:history="1">
        <w:r w:rsidRPr="00CA0AC3">
          <w:rPr>
            <w:rStyle w:val="Hyperlink"/>
          </w:rPr>
          <w:t>https://vetnet.education.gov.au/Pages/TrainingDocs.aspx?q=a53af4e4-b400-484e-b778-71c9e9d6aff2</w:t>
        </w:r>
      </w:hyperlink>
    </w:p>
    <w:p w:rsidR="00000000" w:rsidRPr="00304B11" w:rsidRDefault="0052605E" w:rsidP="00304B11"/>
    <w:sectPr w:rsidR="00000000" w:rsidRPr="00304B11" w:rsidSect="00304B11">
      <w:headerReference w:type="default" r:id="rId14"/>
      <w:footerReference w:type="default" r:id="rId15"/>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B11" w:rsidRDefault="00304B11" w:rsidP="00304B11">
      <w:r>
        <w:separator/>
      </w:r>
    </w:p>
  </w:endnote>
  <w:endnote w:type="continuationSeparator" w:id="0">
    <w:p w:rsidR="00304B11" w:rsidRDefault="00304B11" w:rsidP="00304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B11" w:rsidRDefault="00304B11">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B11" w:rsidRPr="0052605E" w:rsidRDefault="00304B11" w:rsidP="0052605E">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B11" w:rsidRDefault="00304B11">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05E" w:rsidRDefault="0052605E" w:rsidP="00304B11">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fldSimple w:instr=" NUMPAGES  \* Arabic  \* MERGEFORMAT ">
      <w:r>
        <w:rPr>
          <w:noProof/>
        </w:rPr>
        <w:t>3</w:t>
      </w:r>
    </w:fldSimple>
  </w:p>
  <w:p w:rsidR="0052605E" w:rsidRDefault="0052605E" w:rsidP="00304B11">
    <w:pPr>
      <w:pStyle w:val="Footer"/>
      <w:framePr w:wrap="around"/>
    </w:pPr>
    <w:r>
      <w:t xml:space="preserve">© Commonwealth of Australia, </w:t>
    </w:r>
    <w:r>
      <w:fldChar w:fldCharType="begin"/>
    </w:r>
    <w:r>
      <w:instrText xml:space="preserve"> DATE  \@ "yyyy"  \* MERGEFORMAT </w:instrText>
    </w:r>
    <w:r>
      <w:fldChar w:fldCharType="separate"/>
    </w:r>
    <w:r>
      <w:rPr>
        <w:noProof/>
      </w:rPr>
      <w:t>2019</w:t>
    </w:r>
    <w:r>
      <w:fldChar w:fldCharType="end"/>
    </w:r>
    <w:r>
      <w:tab/>
    </w:r>
    <w:fldSimple w:instr=" DOCPROPERTY  Author  \* MERGEFORMAT ">
      <w:r>
        <w:t>PwC’s Skills for Australia</w:t>
      </w:r>
    </w:fldSimple>
  </w:p>
  <w:p w:rsidR="0052605E" w:rsidRDefault="0052605E" w:rsidP="00304B11">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B11" w:rsidRDefault="00304B11" w:rsidP="00304B11">
      <w:r>
        <w:separator/>
      </w:r>
    </w:p>
  </w:footnote>
  <w:footnote w:type="continuationSeparator" w:id="0">
    <w:p w:rsidR="00304B11" w:rsidRDefault="00304B11" w:rsidP="00304B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B11" w:rsidRDefault="00304B11">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05E" w:rsidRDefault="0052605E"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C8492E0" wp14:editId="050397AF">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304B11" w:rsidRPr="0052605E" w:rsidRDefault="00304B11" w:rsidP="0052605E">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B11" w:rsidRDefault="00304B11">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05E" w:rsidRPr="002D2AF8" w:rsidRDefault="0052605E" w:rsidP="00304B11">
    <w:pPr>
      <w:pStyle w:val="Header"/>
      <w:framePr w:wrap="around"/>
    </w:pPr>
    <w:fldSimple w:instr=" TITLE   \* MERGEFORMAT ">
      <w:r>
        <w:t>Assessment Requirements for ICTWOR201 Work effectively in telecommunications technology</w:t>
      </w:r>
    </w:fldSimple>
    <w:r>
      <w:tab/>
      <w:t xml:space="preserve">Date this document was generated: </w:t>
    </w:r>
    <w:r>
      <w:fldChar w:fldCharType="begin"/>
    </w:r>
    <w:r>
      <w:instrText xml:space="preserve"> CREATEDATE  \@ "d MMMM yyyy"  \* MERGEFORMAT </w:instrText>
    </w:r>
    <w:r>
      <w:fldChar w:fldCharType="separate"/>
    </w:r>
    <w:r>
      <w:rPr>
        <w:noProof/>
      </w:rPr>
      <w:t>30 January 2019</w:t>
    </w:r>
    <w:r>
      <w:fldChar w:fldCharType="end"/>
    </w:r>
  </w:p>
  <w:p w:rsidR="0052605E" w:rsidRDefault="0052605E" w:rsidP="00304B11">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8BA85706"/>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0A26BC48"/>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F73ECEE0"/>
    <w:lvl w:ilvl="0">
      <w:start w:val="1"/>
      <w:numFmt w:val="decimal"/>
      <w:pStyle w:val="ListNumber"/>
      <w:lvlText w:val="%1)"/>
      <w:lvlJc w:val="left"/>
      <w:pPr>
        <w:tabs>
          <w:tab w:val="num" w:pos="360"/>
        </w:tabs>
        <w:ind w:left="340" w:hanging="340"/>
      </w:pPr>
      <w:rPr>
        <w:rFonts w:ascii="Palatino Linotype" w:hAnsi="Palatino Linotype"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12"/>
  </w:num>
  <w:num w:numId="11">
    <w:abstractNumId w:val="8"/>
  </w:num>
  <w:num w:numId="12">
    <w:abstractNumId w:val="11"/>
  </w:num>
  <w:num w:numId="13">
    <w:abstractNumId w:val="9"/>
  </w:num>
  <w:num w:numId="14">
    <w:abstractNumId w:val="5"/>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04B11"/>
    <w:rsid w:val="00304B11"/>
    <w:rsid w:val="005260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4B11"/>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304B11"/>
    <w:pPr>
      <w:spacing w:before="360" w:after="60"/>
      <w:outlineLvl w:val="0"/>
    </w:pPr>
    <w:rPr>
      <w:sz w:val="32"/>
    </w:rPr>
  </w:style>
  <w:style w:type="paragraph" w:styleId="Heading2">
    <w:name w:val="heading 2"/>
    <w:basedOn w:val="HeadingBase"/>
    <w:next w:val="BodyText"/>
    <w:link w:val="Heading2Char"/>
    <w:qFormat/>
    <w:rsid w:val="00304B11"/>
    <w:pPr>
      <w:keepLines/>
      <w:spacing w:before="240" w:after="120"/>
      <w:outlineLvl w:val="1"/>
    </w:pPr>
    <w:rPr>
      <w:sz w:val="28"/>
      <w:szCs w:val="40"/>
    </w:rPr>
  </w:style>
  <w:style w:type="paragraph" w:styleId="Heading3">
    <w:name w:val="heading 3"/>
    <w:basedOn w:val="HeadingBase"/>
    <w:next w:val="BodyText"/>
    <w:link w:val="Heading3Char"/>
    <w:qFormat/>
    <w:rsid w:val="00304B11"/>
    <w:pPr>
      <w:spacing w:before="180" w:after="120"/>
      <w:outlineLvl w:val="2"/>
    </w:pPr>
    <w:rPr>
      <w:spacing w:val="-10"/>
      <w:kern w:val="32"/>
    </w:rPr>
  </w:style>
  <w:style w:type="paragraph" w:styleId="Heading4">
    <w:name w:val="heading 4"/>
    <w:basedOn w:val="HeadingBase"/>
    <w:next w:val="BodyText"/>
    <w:link w:val="Heading4Char"/>
    <w:qFormat/>
    <w:rsid w:val="00304B11"/>
    <w:pPr>
      <w:spacing w:before="160" w:after="120"/>
      <w:outlineLvl w:val="3"/>
    </w:pPr>
    <w:rPr>
      <w:sz w:val="22"/>
    </w:rPr>
  </w:style>
  <w:style w:type="paragraph" w:styleId="Heading5">
    <w:name w:val="heading 5"/>
    <w:basedOn w:val="HeadingBase"/>
    <w:next w:val="Normal"/>
    <w:link w:val="Heading5Char"/>
    <w:qFormat/>
    <w:rsid w:val="00304B11"/>
    <w:pPr>
      <w:spacing w:before="80"/>
      <w:outlineLvl w:val="4"/>
    </w:pPr>
    <w:rPr>
      <w:color w:val="918585"/>
      <w:sz w:val="20"/>
    </w:rPr>
  </w:style>
  <w:style w:type="paragraph" w:styleId="Heading6">
    <w:name w:val="heading 6"/>
    <w:basedOn w:val="HeadingBase"/>
    <w:next w:val="Normal"/>
    <w:link w:val="Heading6Char"/>
    <w:qFormat/>
    <w:rsid w:val="00304B11"/>
    <w:pPr>
      <w:spacing w:before="60"/>
      <w:outlineLvl w:val="5"/>
    </w:pPr>
    <w:rPr>
      <w:color w:val="918585"/>
      <w:sz w:val="20"/>
    </w:rPr>
  </w:style>
  <w:style w:type="paragraph" w:styleId="Heading7">
    <w:name w:val="heading 7"/>
    <w:basedOn w:val="Normal"/>
    <w:next w:val="Normal"/>
    <w:link w:val="Heading7Char"/>
    <w:qFormat/>
    <w:rsid w:val="00304B11"/>
    <w:pPr>
      <w:ind w:left="720"/>
      <w:outlineLvl w:val="6"/>
    </w:pPr>
    <w:rPr>
      <w:i/>
    </w:rPr>
  </w:style>
  <w:style w:type="paragraph" w:styleId="Heading8">
    <w:name w:val="heading 8"/>
    <w:basedOn w:val="Normal"/>
    <w:next w:val="Normal"/>
    <w:link w:val="Heading8Char"/>
    <w:qFormat/>
    <w:rsid w:val="00304B11"/>
    <w:pPr>
      <w:ind w:left="720"/>
      <w:outlineLvl w:val="7"/>
    </w:pPr>
    <w:rPr>
      <w:i/>
    </w:rPr>
  </w:style>
  <w:style w:type="paragraph" w:styleId="Heading9">
    <w:name w:val="heading 9"/>
    <w:basedOn w:val="Normal"/>
    <w:next w:val="Normal"/>
    <w:link w:val="Heading9Char"/>
    <w:qFormat/>
    <w:rsid w:val="00304B11"/>
    <w:pPr>
      <w:ind w:left="720"/>
      <w:outlineLvl w:val="8"/>
    </w:pPr>
    <w:rPr>
      <w:i/>
    </w:rPr>
  </w:style>
  <w:style w:type="character" w:default="1" w:styleId="DefaultParagraphFont">
    <w:name w:val="Default Paragraph Font"/>
    <w:uiPriority w:val="1"/>
    <w:unhideWhenUsed/>
    <w:rsid w:val="00304B1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04B11"/>
  </w:style>
  <w:style w:type="character" w:customStyle="1" w:styleId="Heading1Char">
    <w:name w:val="Heading 1 Char"/>
    <w:basedOn w:val="DefaultParagraphFont"/>
    <w:link w:val="Heading1"/>
    <w:rsid w:val="00304B11"/>
    <w:rPr>
      <w:rFonts w:ascii="Times New Roman" w:eastAsia="Times New Roman" w:hAnsi="Times New Roman" w:cs="Times New Roman"/>
      <w:b/>
      <w:sz w:val="32"/>
      <w:szCs w:val="20"/>
      <w:lang w:eastAsia="en-US"/>
    </w:rPr>
  </w:style>
  <w:style w:type="paragraph" w:styleId="BodyText">
    <w:name w:val="Body Text"/>
    <w:basedOn w:val="Normal"/>
    <w:link w:val="BodyTextChar"/>
    <w:rsid w:val="00304B11"/>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304B11"/>
    <w:rPr>
      <w:rFonts w:ascii="Times New Roman" w:eastAsia="Times New Roman" w:hAnsi="Times New Roman" w:cs="Times New Roman"/>
      <w:sz w:val="24"/>
      <w:lang w:eastAsia="en-US"/>
    </w:rPr>
  </w:style>
  <w:style w:type="paragraph" w:styleId="ListBullet">
    <w:name w:val="List Bullet"/>
    <w:basedOn w:val="List"/>
    <w:rsid w:val="00304B11"/>
    <w:pPr>
      <w:numPr>
        <w:numId w:val="12"/>
      </w:numPr>
      <w:tabs>
        <w:tab w:val="clear" w:pos="340"/>
      </w:tabs>
      <w:spacing w:before="40" w:after="40"/>
    </w:pPr>
  </w:style>
  <w:style w:type="character" w:customStyle="1" w:styleId="SpecialBold">
    <w:name w:val="Special Bold"/>
    <w:basedOn w:val="DefaultParagraphFont"/>
    <w:rsid w:val="00304B11"/>
    <w:rPr>
      <w:b/>
      <w:spacing w:val="0"/>
    </w:rPr>
  </w:style>
  <w:style w:type="paragraph" w:customStyle="1" w:styleId="SuperHeading">
    <w:name w:val="SuperHeading"/>
    <w:basedOn w:val="Normal"/>
    <w:rsid w:val="00304B11"/>
    <w:pPr>
      <w:spacing w:before="240" w:after="120"/>
      <w:outlineLvl w:val="0"/>
    </w:pPr>
    <w:rPr>
      <w:rFonts w:ascii="Times New Roman" w:hAnsi="Times New Roman"/>
      <w:b/>
      <w:sz w:val="32"/>
    </w:rPr>
  </w:style>
  <w:style w:type="paragraph" w:customStyle="1" w:styleId="AllowPageBreak">
    <w:name w:val="AllowPageBreak"/>
    <w:rsid w:val="00304B11"/>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304B11"/>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304B11"/>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304B11"/>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304B11"/>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304B11"/>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304B11"/>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304B11"/>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304B11"/>
    <w:rPr>
      <w:rFonts w:ascii="Courier New" w:eastAsia="Times New Roman" w:hAnsi="Courier New" w:cs="Times New Roman"/>
      <w:i/>
      <w:szCs w:val="20"/>
      <w:lang w:eastAsia="en-US"/>
    </w:rPr>
  </w:style>
  <w:style w:type="paragraph" w:customStyle="1" w:styleId="HeadingBase">
    <w:name w:val="Heading Base"/>
    <w:rsid w:val="00304B11"/>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304B11"/>
    <w:pPr>
      <w:tabs>
        <w:tab w:val="right" w:leader="dot" w:pos="9072"/>
      </w:tabs>
      <w:ind w:left="567"/>
    </w:pPr>
    <w:rPr>
      <w:szCs w:val="22"/>
    </w:rPr>
  </w:style>
  <w:style w:type="paragraph" w:customStyle="1" w:styleId="TOCBase">
    <w:name w:val="TOC Base"/>
    <w:rsid w:val="00304B11"/>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304B11"/>
    <w:pPr>
      <w:tabs>
        <w:tab w:val="right" w:leader="dot" w:pos="9072"/>
      </w:tabs>
      <w:spacing w:before="40" w:after="40"/>
      <w:ind w:left="284"/>
    </w:pPr>
    <w:rPr>
      <w:rFonts w:ascii="Times New Roman" w:hAnsi="Times New Roman"/>
    </w:rPr>
  </w:style>
  <w:style w:type="paragraph" w:styleId="TOC1">
    <w:name w:val="toc 1"/>
    <w:basedOn w:val="TOCBase"/>
    <w:next w:val="Normal"/>
    <w:rsid w:val="00304B11"/>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304B11"/>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304B11"/>
    <w:rPr>
      <w:rFonts w:ascii="Times New Roman" w:eastAsia="Times New Roman" w:hAnsi="Times New Roman" w:cs="Times New Roman"/>
      <w:sz w:val="16"/>
      <w:lang w:eastAsia="en-US"/>
    </w:rPr>
  </w:style>
  <w:style w:type="paragraph" w:styleId="Title">
    <w:name w:val="Title"/>
    <w:basedOn w:val="HeadingBase"/>
    <w:link w:val="TitleChar"/>
    <w:qFormat/>
    <w:rsid w:val="00304B11"/>
    <w:pPr>
      <w:spacing w:before="5040"/>
      <w:jc w:val="center"/>
    </w:pPr>
    <w:rPr>
      <w:sz w:val="48"/>
      <w:szCs w:val="72"/>
      <w:lang w:val="en-US"/>
    </w:rPr>
  </w:style>
  <w:style w:type="character" w:customStyle="1" w:styleId="TitleChar">
    <w:name w:val="Title Char"/>
    <w:basedOn w:val="DefaultParagraphFont"/>
    <w:link w:val="Title"/>
    <w:rsid w:val="00304B11"/>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304B11"/>
    <w:pPr>
      <w:tabs>
        <w:tab w:val="left" w:pos="3600"/>
        <w:tab w:val="left" w:pos="3958"/>
      </w:tabs>
    </w:pPr>
  </w:style>
  <w:style w:type="paragraph" w:styleId="List">
    <w:name w:val="List"/>
    <w:basedOn w:val="BodyText"/>
    <w:next w:val="BodyText"/>
    <w:rsid w:val="00304B11"/>
    <w:pPr>
      <w:tabs>
        <w:tab w:val="left" w:pos="340"/>
      </w:tabs>
      <w:spacing w:before="60" w:after="60"/>
      <w:ind w:left="340" w:hanging="340"/>
    </w:pPr>
  </w:style>
  <w:style w:type="paragraph" w:customStyle="1" w:styleId="Note">
    <w:name w:val="Note"/>
    <w:basedOn w:val="BodyText"/>
    <w:rsid w:val="00304B11"/>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304B11"/>
    <w:pPr>
      <w:framePr w:wrap="auto" w:hAnchor="text" w:y="6049"/>
    </w:pPr>
    <w:rPr>
      <w:color w:val="000000"/>
      <w:sz w:val="40"/>
    </w:rPr>
  </w:style>
  <w:style w:type="paragraph" w:customStyle="1" w:styleId="TOCTitle">
    <w:name w:val="TOCTitle"/>
    <w:basedOn w:val="Heading1"/>
    <w:rsid w:val="00304B11"/>
    <w:pPr>
      <w:spacing w:after="240"/>
      <w:jc w:val="center"/>
      <w:outlineLvl w:val="9"/>
    </w:pPr>
    <w:rPr>
      <w:caps/>
    </w:rPr>
  </w:style>
  <w:style w:type="paragraph" w:customStyle="1" w:styleId="Version">
    <w:name w:val="Version"/>
    <w:rsid w:val="00304B11"/>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304B11"/>
    <w:pPr>
      <w:numPr>
        <w:numId w:val="13"/>
      </w:numPr>
      <w:tabs>
        <w:tab w:val="clear" w:pos="680"/>
      </w:tabs>
    </w:pPr>
  </w:style>
  <w:style w:type="paragraph" w:styleId="Index1">
    <w:name w:val="index 1"/>
    <w:basedOn w:val="Normal"/>
    <w:next w:val="Normal"/>
    <w:semiHidden/>
    <w:rsid w:val="00304B11"/>
    <w:pPr>
      <w:keepNext w:val="0"/>
      <w:tabs>
        <w:tab w:val="right" w:pos="4176"/>
      </w:tabs>
      <w:ind w:left="198" w:hanging="198"/>
    </w:pPr>
    <w:rPr>
      <w:rFonts w:ascii="Garamond" w:hAnsi="Garamond"/>
    </w:rPr>
  </w:style>
  <w:style w:type="paragraph" w:styleId="IndexHeading">
    <w:name w:val="index heading"/>
    <w:basedOn w:val="Normal"/>
    <w:next w:val="Index1"/>
    <w:semiHidden/>
    <w:rsid w:val="00304B11"/>
    <w:pPr>
      <w:spacing w:before="120" w:after="120"/>
    </w:pPr>
    <w:rPr>
      <w:rFonts w:ascii="Arial" w:hAnsi="Arial"/>
      <w:b/>
      <w:color w:val="918585"/>
      <w:sz w:val="24"/>
    </w:rPr>
  </w:style>
  <w:style w:type="paragraph" w:styleId="Header">
    <w:name w:val="header"/>
    <w:basedOn w:val="Normal"/>
    <w:link w:val="HeaderChar"/>
    <w:rsid w:val="00304B11"/>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304B11"/>
    <w:rPr>
      <w:rFonts w:ascii="Times New Roman" w:eastAsia="Times New Roman" w:hAnsi="Times New Roman" w:cs="Times New Roman"/>
      <w:sz w:val="16"/>
      <w:szCs w:val="20"/>
      <w:lang w:val="en-GB" w:eastAsia="en-US"/>
    </w:rPr>
  </w:style>
  <w:style w:type="paragraph" w:customStyle="1" w:styleId="Chapter">
    <w:name w:val="Chapter"/>
    <w:basedOn w:val="Normal"/>
    <w:rsid w:val="00304B11"/>
    <w:pPr>
      <w:spacing w:before="240"/>
    </w:pPr>
    <w:rPr>
      <w:rFonts w:ascii="Times New Roman" w:hAnsi="Times New Roman"/>
      <w:smallCaps/>
      <w:spacing w:val="80"/>
      <w:sz w:val="28"/>
    </w:rPr>
  </w:style>
  <w:style w:type="paragraph" w:customStyle="1" w:styleId="InChapter">
    <w:name w:val="InChapter"/>
    <w:basedOn w:val="Heading3"/>
    <w:rsid w:val="00304B11"/>
    <w:pPr>
      <w:spacing w:after="240"/>
      <w:outlineLvl w:val="9"/>
    </w:pPr>
    <w:rPr>
      <w:noProof/>
    </w:rPr>
  </w:style>
  <w:style w:type="paragraph" w:styleId="Index2">
    <w:name w:val="index 2"/>
    <w:basedOn w:val="Normal"/>
    <w:next w:val="Normal"/>
    <w:semiHidden/>
    <w:rsid w:val="00304B11"/>
    <w:pPr>
      <w:tabs>
        <w:tab w:val="right" w:pos="4176"/>
      </w:tabs>
      <w:ind w:left="568" w:hanging="284"/>
    </w:pPr>
    <w:rPr>
      <w:rFonts w:ascii="Garamond" w:hAnsi="Garamond"/>
    </w:rPr>
  </w:style>
  <w:style w:type="paragraph" w:customStyle="1" w:styleId="Byline">
    <w:name w:val="Byline"/>
    <w:rsid w:val="00304B11"/>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304B11"/>
    <w:pPr>
      <w:tabs>
        <w:tab w:val="clear" w:pos="3600"/>
        <w:tab w:val="clear" w:pos="3958"/>
      </w:tabs>
      <w:jc w:val="right"/>
    </w:pPr>
  </w:style>
  <w:style w:type="character" w:styleId="Emphasis">
    <w:name w:val="Emphasis"/>
    <w:basedOn w:val="DefaultParagraphFont"/>
    <w:qFormat/>
    <w:rsid w:val="00304B11"/>
    <w:rPr>
      <w:i/>
    </w:rPr>
  </w:style>
  <w:style w:type="paragraph" w:styleId="Caption">
    <w:name w:val="caption"/>
    <w:basedOn w:val="BodyText"/>
    <w:next w:val="Normal"/>
    <w:qFormat/>
    <w:rsid w:val="00304B11"/>
    <w:pPr>
      <w:framePr w:w="2268" w:hSpace="181" w:vSpace="181" w:wrap="around" w:vAnchor="text" w:hAnchor="page" w:x="1135" w:y="285" w:anchorLock="1"/>
    </w:pPr>
    <w:rPr>
      <w:i/>
    </w:rPr>
  </w:style>
  <w:style w:type="paragraph" w:customStyle="1" w:styleId="MiniTOCTitle">
    <w:name w:val="MiniTOCTitle"/>
    <w:basedOn w:val="Heading4"/>
    <w:rsid w:val="00304B11"/>
    <w:pPr>
      <w:spacing w:before="240"/>
      <w:outlineLvl w:val="9"/>
    </w:pPr>
    <w:rPr>
      <w:noProof/>
      <w:sz w:val="24"/>
    </w:rPr>
  </w:style>
  <w:style w:type="paragraph" w:customStyle="1" w:styleId="MiniTOCItem">
    <w:name w:val="MiniTOCItem"/>
    <w:basedOn w:val="ListBullet"/>
    <w:rsid w:val="00304B11"/>
    <w:pPr>
      <w:numPr>
        <w:numId w:val="0"/>
      </w:numPr>
      <w:tabs>
        <w:tab w:val="right" w:leader="dot" w:pos="6521"/>
      </w:tabs>
      <w:spacing w:before="0" w:after="0"/>
    </w:pPr>
  </w:style>
  <w:style w:type="paragraph" w:customStyle="1" w:styleId="TOFTitle">
    <w:name w:val="TOFTitle"/>
    <w:basedOn w:val="TOCTitle"/>
    <w:rsid w:val="00304B11"/>
  </w:style>
  <w:style w:type="paragraph" w:styleId="TableofFigures">
    <w:name w:val="table of figures"/>
    <w:basedOn w:val="Normal"/>
    <w:next w:val="Normal"/>
    <w:semiHidden/>
    <w:rsid w:val="00304B11"/>
    <w:pPr>
      <w:tabs>
        <w:tab w:val="right" w:leader="dot" w:pos="9072"/>
      </w:tabs>
      <w:ind w:left="970" w:hanging="403"/>
    </w:pPr>
    <w:rPr>
      <w:rFonts w:ascii="Times New Roman" w:hAnsi="Times New Roman"/>
      <w:b/>
    </w:rPr>
  </w:style>
  <w:style w:type="paragraph" w:styleId="ListNumber">
    <w:name w:val="List Number"/>
    <w:basedOn w:val="List"/>
    <w:rsid w:val="00304B11"/>
    <w:pPr>
      <w:numPr>
        <w:numId w:val="10"/>
      </w:numPr>
    </w:pPr>
  </w:style>
  <w:style w:type="character" w:customStyle="1" w:styleId="WingdingSymbols">
    <w:name w:val="Wingding Symbols"/>
    <w:rsid w:val="00304B11"/>
    <w:rPr>
      <w:rFonts w:ascii="Wingdings" w:hAnsi="Wingdings"/>
    </w:rPr>
  </w:style>
  <w:style w:type="paragraph" w:customStyle="1" w:styleId="TableHeading">
    <w:name w:val="Table Heading"/>
    <w:basedOn w:val="HeadingBase"/>
    <w:rsid w:val="00304B11"/>
    <w:pPr>
      <w:keepLines/>
      <w:pBdr>
        <w:bottom w:val="single" w:sz="6" w:space="1" w:color="918585"/>
      </w:pBdr>
      <w:spacing w:before="240"/>
    </w:pPr>
  </w:style>
  <w:style w:type="character" w:customStyle="1" w:styleId="HotSpot">
    <w:name w:val="HotSpot"/>
    <w:rsid w:val="00304B11"/>
    <w:rPr>
      <w:color w:val="0033CC"/>
      <w:u w:val="none"/>
    </w:rPr>
  </w:style>
  <w:style w:type="paragraph" w:customStyle="1" w:styleId="BodyTextRight">
    <w:name w:val="Body Text Right"/>
    <w:basedOn w:val="BodyText"/>
    <w:rsid w:val="00304B11"/>
    <w:pPr>
      <w:spacing w:before="0" w:after="0"/>
      <w:jc w:val="right"/>
    </w:pPr>
  </w:style>
  <w:style w:type="paragraph" w:styleId="Index3">
    <w:name w:val="index 3"/>
    <w:basedOn w:val="ListNumber2"/>
    <w:next w:val="Normal"/>
    <w:semiHidden/>
    <w:rsid w:val="00304B11"/>
    <w:pPr>
      <w:numPr>
        <w:numId w:val="0"/>
      </w:numPr>
      <w:tabs>
        <w:tab w:val="right" w:leader="dot" w:pos="4176"/>
      </w:tabs>
    </w:pPr>
  </w:style>
  <w:style w:type="paragraph" w:styleId="ListNumber2">
    <w:name w:val="List Number 2"/>
    <w:basedOn w:val="List2"/>
    <w:rsid w:val="00304B11"/>
    <w:pPr>
      <w:numPr>
        <w:numId w:val="9"/>
      </w:numPr>
      <w:tabs>
        <w:tab w:val="clear" w:pos="1060"/>
      </w:tabs>
    </w:pPr>
  </w:style>
  <w:style w:type="paragraph" w:customStyle="1" w:styleId="MarginNote">
    <w:name w:val="Margin Note"/>
    <w:basedOn w:val="BodyText"/>
    <w:rsid w:val="00304B11"/>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304B11"/>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304B11"/>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304B11"/>
    <w:rPr>
      <w:sz w:val="32"/>
    </w:rPr>
  </w:style>
  <w:style w:type="paragraph" w:customStyle="1" w:styleId="HeadingProcedure">
    <w:name w:val="Heading Procedure"/>
    <w:basedOn w:val="HeadingBase"/>
    <w:next w:val="Normal"/>
    <w:rsid w:val="00304B11"/>
    <w:pPr>
      <w:tabs>
        <w:tab w:val="left" w:pos="0"/>
      </w:tabs>
      <w:spacing w:before="120" w:after="60"/>
    </w:pPr>
    <w:rPr>
      <w:i/>
      <w:color w:val="918585"/>
      <w:sz w:val="22"/>
    </w:rPr>
  </w:style>
  <w:style w:type="paragraph" w:customStyle="1" w:styleId="TableBodyText">
    <w:name w:val="Table Body Text"/>
    <w:basedOn w:val="BodyText"/>
    <w:rsid w:val="00304B11"/>
    <w:pPr>
      <w:spacing w:before="60" w:after="60"/>
    </w:pPr>
  </w:style>
  <w:style w:type="paragraph" w:styleId="ListContinue">
    <w:name w:val="List Continue"/>
    <w:basedOn w:val="List"/>
    <w:rsid w:val="00304B11"/>
    <w:pPr>
      <w:ind w:firstLine="0"/>
    </w:pPr>
  </w:style>
  <w:style w:type="paragraph" w:customStyle="1" w:styleId="ListNote">
    <w:name w:val="List Note"/>
    <w:basedOn w:val="List"/>
    <w:rsid w:val="00304B11"/>
    <w:pPr>
      <w:pBdr>
        <w:top w:val="single" w:sz="6" w:space="2" w:color="918585"/>
        <w:bottom w:val="single" w:sz="6" w:space="2" w:color="918585"/>
      </w:pBdr>
      <w:tabs>
        <w:tab w:val="left" w:pos="1021"/>
      </w:tabs>
      <w:ind w:firstLine="0"/>
    </w:pPr>
  </w:style>
  <w:style w:type="paragraph" w:customStyle="1" w:styleId="Warning">
    <w:name w:val="Warning"/>
    <w:basedOn w:val="BodyText"/>
    <w:rsid w:val="00304B11"/>
    <w:pPr>
      <w:shd w:val="clear" w:color="auto" w:fill="D9D9D9"/>
      <w:tabs>
        <w:tab w:val="left" w:pos="992"/>
      </w:tabs>
      <w:ind w:left="119" w:right="119"/>
    </w:pPr>
    <w:rPr>
      <w:sz w:val="20"/>
    </w:rPr>
  </w:style>
  <w:style w:type="paragraph" w:customStyle="1" w:styleId="MarginIcons">
    <w:name w:val="Margin Icons"/>
    <w:basedOn w:val="BodyText"/>
    <w:rsid w:val="00304B11"/>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304B11"/>
    <w:rPr>
      <w:rFonts w:ascii="Courier New" w:hAnsi="Courier New"/>
    </w:rPr>
  </w:style>
  <w:style w:type="paragraph" w:customStyle="1" w:styleId="NoteBullet">
    <w:name w:val="Note Bullet"/>
    <w:basedOn w:val="Note"/>
    <w:rsid w:val="00304B11"/>
    <w:pPr>
      <w:tabs>
        <w:tab w:val="clear" w:pos="680"/>
      </w:tabs>
      <w:spacing w:before="60" w:after="60"/>
    </w:pPr>
  </w:style>
  <w:style w:type="paragraph" w:customStyle="1" w:styleId="SubHeading2">
    <w:name w:val="SubHeading2"/>
    <w:basedOn w:val="HeadingBase"/>
    <w:rsid w:val="00304B11"/>
    <w:pPr>
      <w:spacing w:before="240" w:after="60"/>
    </w:pPr>
    <w:rPr>
      <w:sz w:val="20"/>
    </w:rPr>
  </w:style>
  <w:style w:type="paragraph" w:customStyle="1" w:styleId="SubHeading1">
    <w:name w:val="SubHeading1"/>
    <w:basedOn w:val="HeadingBase"/>
    <w:rsid w:val="00304B11"/>
    <w:pPr>
      <w:spacing w:before="240" w:after="60"/>
    </w:pPr>
    <w:rPr>
      <w:color w:val="918585"/>
      <w:sz w:val="22"/>
    </w:rPr>
  </w:style>
  <w:style w:type="paragraph" w:customStyle="1" w:styleId="SideHeading">
    <w:name w:val="Side Heading"/>
    <w:basedOn w:val="HeadingBase"/>
    <w:rsid w:val="00304B11"/>
    <w:pPr>
      <w:framePr w:w="2268" w:h="567" w:hSpace="181" w:vSpace="181" w:wrap="around" w:vAnchor="text" w:hAnchor="page" w:x="1419" w:y="370" w:anchorLock="1"/>
    </w:pPr>
    <w:rPr>
      <w:sz w:val="22"/>
    </w:rPr>
  </w:style>
  <w:style w:type="paragraph" w:customStyle="1" w:styleId="TableListBullet">
    <w:name w:val="Table List Bullet"/>
    <w:basedOn w:val="ListBullet"/>
    <w:rsid w:val="00304B11"/>
    <w:pPr>
      <w:tabs>
        <w:tab w:val="num" w:pos="360"/>
      </w:tabs>
    </w:pPr>
  </w:style>
  <w:style w:type="paragraph" w:styleId="PlainText">
    <w:name w:val="Plain Text"/>
    <w:basedOn w:val="Normal"/>
    <w:link w:val="PlainTextChar"/>
    <w:rsid w:val="00304B11"/>
    <w:rPr>
      <w:sz w:val="20"/>
    </w:rPr>
  </w:style>
  <w:style w:type="character" w:customStyle="1" w:styleId="PlainTextChar">
    <w:name w:val="Plain Text Char"/>
    <w:basedOn w:val="DefaultParagraphFont"/>
    <w:link w:val="PlainText"/>
    <w:rsid w:val="00304B11"/>
    <w:rPr>
      <w:rFonts w:ascii="Courier New" w:eastAsia="Times New Roman" w:hAnsi="Courier New" w:cs="Times New Roman"/>
      <w:sz w:val="20"/>
      <w:szCs w:val="20"/>
      <w:lang w:eastAsia="en-US"/>
    </w:rPr>
  </w:style>
  <w:style w:type="character" w:customStyle="1" w:styleId="MenuOption">
    <w:name w:val="Menu Option"/>
    <w:basedOn w:val="DefaultParagraphFont"/>
    <w:rsid w:val="00304B11"/>
    <w:rPr>
      <w:b/>
      <w:smallCaps/>
    </w:rPr>
  </w:style>
  <w:style w:type="paragraph" w:customStyle="1" w:styleId="TableListNumber">
    <w:name w:val="Table List Number"/>
    <w:basedOn w:val="ListNumber"/>
    <w:rsid w:val="00304B11"/>
    <w:pPr>
      <w:numPr>
        <w:numId w:val="0"/>
      </w:numPr>
    </w:pPr>
  </w:style>
  <w:style w:type="paragraph" w:styleId="TOC4">
    <w:name w:val="toc 4"/>
    <w:basedOn w:val="TOCBase"/>
    <w:next w:val="Normal"/>
    <w:semiHidden/>
    <w:rsid w:val="00304B11"/>
    <w:pPr>
      <w:tabs>
        <w:tab w:val="right" w:leader="dot" w:pos="9071"/>
      </w:tabs>
      <w:ind w:left="1701"/>
    </w:pPr>
  </w:style>
  <w:style w:type="paragraph" w:customStyle="1" w:styleId="ListAlpha">
    <w:name w:val="List Alpha"/>
    <w:basedOn w:val="List"/>
    <w:rsid w:val="00304B11"/>
    <w:pPr>
      <w:numPr>
        <w:numId w:val="8"/>
      </w:numPr>
    </w:pPr>
  </w:style>
  <w:style w:type="paragraph" w:customStyle="1" w:styleId="ListAlpha2">
    <w:name w:val="List Alpha 2"/>
    <w:basedOn w:val="List2"/>
    <w:rsid w:val="00304B11"/>
    <w:pPr>
      <w:numPr>
        <w:numId w:val="7"/>
      </w:numPr>
    </w:pPr>
  </w:style>
  <w:style w:type="paragraph" w:styleId="List2">
    <w:name w:val="List 2"/>
    <w:basedOn w:val="BodyText"/>
    <w:rsid w:val="00304B11"/>
    <w:pPr>
      <w:tabs>
        <w:tab w:val="left" w:pos="680"/>
      </w:tabs>
      <w:spacing w:before="60" w:after="60"/>
      <w:ind w:left="680" w:hanging="340"/>
    </w:pPr>
  </w:style>
  <w:style w:type="paragraph" w:styleId="List3">
    <w:name w:val="List 3"/>
    <w:basedOn w:val="BodyText"/>
    <w:rsid w:val="00304B11"/>
    <w:pPr>
      <w:tabs>
        <w:tab w:val="left" w:pos="1021"/>
      </w:tabs>
      <w:spacing w:before="60" w:after="60"/>
      <w:ind w:left="1020" w:hanging="340"/>
    </w:pPr>
  </w:style>
  <w:style w:type="paragraph" w:styleId="List4">
    <w:name w:val="List 4"/>
    <w:basedOn w:val="BodyText"/>
    <w:rsid w:val="00304B11"/>
    <w:pPr>
      <w:tabs>
        <w:tab w:val="left" w:pos="1361"/>
      </w:tabs>
      <w:spacing w:before="60" w:after="60"/>
      <w:ind w:left="1361" w:hanging="340"/>
    </w:pPr>
  </w:style>
  <w:style w:type="paragraph" w:styleId="List5">
    <w:name w:val="List 5"/>
    <w:basedOn w:val="BodyText"/>
    <w:rsid w:val="00304B11"/>
    <w:pPr>
      <w:tabs>
        <w:tab w:val="left" w:pos="1701"/>
      </w:tabs>
      <w:spacing w:before="60" w:after="60"/>
      <w:ind w:left="1701" w:hanging="340"/>
    </w:pPr>
  </w:style>
  <w:style w:type="paragraph" w:styleId="ListBullet3">
    <w:name w:val="List Bullet 3"/>
    <w:basedOn w:val="List3"/>
    <w:rsid w:val="00304B11"/>
    <w:pPr>
      <w:numPr>
        <w:numId w:val="14"/>
      </w:numPr>
      <w:tabs>
        <w:tab w:val="clear" w:pos="1021"/>
      </w:tabs>
      <w:ind w:left="1037" w:hanging="357"/>
    </w:pPr>
  </w:style>
  <w:style w:type="paragraph" w:styleId="ListBullet4">
    <w:name w:val="List Bullet 4"/>
    <w:basedOn w:val="List4"/>
    <w:rsid w:val="00304B11"/>
    <w:pPr>
      <w:numPr>
        <w:numId w:val="2"/>
      </w:numPr>
      <w:tabs>
        <w:tab w:val="clear" w:pos="1361"/>
      </w:tabs>
    </w:pPr>
  </w:style>
  <w:style w:type="paragraph" w:styleId="ListBullet5">
    <w:name w:val="List Bullet 5"/>
    <w:basedOn w:val="List5"/>
    <w:rsid w:val="00304B11"/>
    <w:pPr>
      <w:numPr>
        <w:numId w:val="3"/>
      </w:numPr>
    </w:pPr>
  </w:style>
  <w:style w:type="paragraph" w:styleId="ListContinue2">
    <w:name w:val="List Continue 2"/>
    <w:basedOn w:val="List2"/>
    <w:rsid w:val="00304B11"/>
    <w:pPr>
      <w:ind w:firstLine="0"/>
    </w:pPr>
  </w:style>
  <w:style w:type="paragraph" w:styleId="ListContinue3">
    <w:name w:val="List Continue 3"/>
    <w:basedOn w:val="List3"/>
    <w:rsid w:val="00304B11"/>
    <w:pPr>
      <w:ind w:left="1021" w:firstLine="0"/>
    </w:pPr>
  </w:style>
  <w:style w:type="paragraph" w:styleId="ListContinue4">
    <w:name w:val="List Continue 4"/>
    <w:basedOn w:val="List4"/>
    <w:rsid w:val="00304B11"/>
    <w:pPr>
      <w:ind w:firstLine="0"/>
    </w:pPr>
  </w:style>
  <w:style w:type="paragraph" w:styleId="ListContinue5">
    <w:name w:val="List Continue 5"/>
    <w:basedOn w:val="List5"/>
    <w:rsid w:val="00304B11"/>
    <w:pPr>
      <w:ind w:firstLine="0"/>
    </w:pPr>
  </w:style>
  <w:style w:type="paragraph" w:styleId="ListNumber3">
    <w:name w:val="List Number 3"/>
    <w:basedOn w:val="List3"/>
    <w:rsid w:val="00304B11"/>
    <w:pPr>
      <w:numPr>
        <w:numId w:val="4"/>
      </w:numPr>
    </w:pPr>
  </w:style>
  <w:style w:type="paragraph" w:styleId="ListNumber4">
    <w:name w:val="List Number 4"/>
    <w:basedOn w:val="List4"/>
    <w:rsid w:val="00304B11"/>
    <w:pPr>
      <w:numPr>
        <w:numId w:val="5"/>
      </w:numPr>
    </w:pPr>
  </w:style>
  <w:style w:type="paragraph" w:styleId="ListNumber5">
    <w:name w:val="List Number 5"/>
    <w:basedOn w:val="List5"/>
    <w:rsid w:val="00304B11"/>
    <w:pPr>
      <w:numPr>
        <w:numId w:val="6"/>
      </w:numPr>
    </w:pPr>
  </w:style>
  <w:style w:type="paragraph" w:styleId="BlockText">
    <w:name w:val="Block Text"/>
    <w:basedOn w:val="Normal"/>
    <w:rsid w:val="00304B11"/>
    <w:pPr>
      <w:spacing w:after="120"/>
      <w:ind w:left="1440" w:right="1440"/>
    </w:pPr>
  </w:style>
  <w:style w:type="character" w:customStyle="1" w:styleId="Subscript">
    <w:name w:val="Subscript"/>
    <w:basedOn w:val="DefaultParagraphFont"/>
    <w:rsid w:val="00304B11"/>
    <w:rPr>
      <w:sz w:val="16"/>
      <w:vertAlign w:val="subscript"/>
    </w:rPr>
  </w:style>
  <w:style w:type="character" w:customStyle="1" w:styleId="Superscript">
    <w:name w:val="Superscript"/>
    <w:basedOn w:val="DefaultParagraphFont"/>
    <w:rsid w:val="00304B11"/>
    <w:rPr>
      <w:sz w:val="16"/>
      <w:vertAlign w:val="superscript"/>
    </w:rPr>
  </w:style>
  <w:style w:type="character" w:customStyle="1" w:styleId="Symbols">
    <w:name w:val="Symbols"/>
    <w:basedOn w:val="DefaultParagraphFont"/>
    <w:rsid w:val="00304B11"/>
    <w:rPr>
      <w:rFonts w:ascii="Symbol" w:hAnsi="Symbol"/>
    </w:rPr>
  </w:style>
  <w:style w:type="character" w:customStyle="1" w:styleId="MenuOptions">
    <w:name w:val="Menu Options"/>
    <w:basedOn w:val="DefaultParagraphFont"/>
    <w:rsid w:val="00304B11"/>
    <w:rPr>
      <w:rFonts w:ascii="Arial Narrow" w:hAnsi="Arial Narrow"/>
      <w:smallCaps/>
    </w:rPr>
  </w:style>
  <w:style w:type="character" w:customStyle="1" w:styleId="Buttons">
    <w:name w:val="Buttons"/>
    <w:basedOn w:val="DefaultParagraphFont"/>
    <w:rsid w:val="00304B11"/>
    <w:rPr>
      <w:b/>
    </w:rPr>
  </w:style>
  <w:style w:type="character" w:customStyle="1" w:styleId="Underlined">
    <w:name w:val="Underlined"/>
    <w:basedOn w:val="DefaultParagraphFont"/>
    <w:rsid w:val="00304B11"/>
    <w:rPr>
      <w:u w:val="single"/>
    </w:rPr>
  </w:style>
  <w:style w:type="paragraph" w:customStyle="1" w:styleId="TableBodyTextRight">
    <w:name w:val="Table Body Text Right"/>
    <w:basedOn w:val="TableBodyText"/>
    <w:rsid w:val="00304B11"/>
    <w:pPr>
      <w:widowControl w:val="0"/>
      <w:autoSpaceDE w:val="0"/>
      <w:autoSpaceDN w:val="0"/>
      <w:adjustRightInd w:val="0"/>
      <w:jc w:val="right"/>
    </w:pPr>
    <w:rPr>
      <w:rFonts w:cs="Arial"/>
      <w:szCs w:val="18"/>
    </w:rPr>
  </w:style>
  <w:style w:type="paragraph" w:customStyle="1" w:styleId="CopyrightText">
    <w:name w:val="Copyright Text"/>
    <w:basedOn w:val="BodyText"/>
    <w:rsid w:val="00304B11"/>
    <w:rPr>
      <w:sz w:val="18"/>
    </w:rPr>
  </w:style>
  <w:style w:type="paragraph" w:customStyle="1" w:styleId="BodySmallRight">
    <w:name w:val="Body Small Right"/>
    <w:basedOn w:val="BodyTextRight"/>
    <w:rsid w:val="00304B11"/>
    <w:rPr>
      <w:sz w:val="18"/>
      <w:szCs w:val="18"/>
    </w:rPr>
  </w:style>
  <w:style w:type="paragraph" w:customStyle="1" w:styleId="MarginEdition">
    <w:name w:val="Margin Edition"/>
    <w:basedOn w:val="MarginNote"/>
    <w:rsid w:val="00304B11"/>
    <w:pPr>
      <w:spacing w:before="0" w:after="0"/>
    </w:pPr>
    <w:rPr>
      <w:rFonts w:ascii="Times New Roman" w:hAnsi="Times New Roman"/>
      <w:color w:val="999999"/>
    </w:rPr>
  </w:style>
  <w:style w:type="paragraph" w:customStyle="1" w:styleId="Spacer">
    <w:name w:val="Spacer"/>
    <w:basedOn w:val="Normal"/>
    <w:rsid w:val="00304B11"/>
    <w:rPr>
      <w:sz w:val="2"/>
      <w:szCs w:val="2"/>
    </w:rPr>
  </w:style>
  <w:style w:type="character" w:customStyle="1" w:styleId="Small">
    <w:name w:val="Small"/>
    <w:basedOn w:val="DefaultParagraphFont"/>
    <w:rsid w:val="00304B11"/>
    <w:rPr>
      <w:sz w:val="16"/>
    </w:rPr>
  </w:style>
  <w:style w:type="paragraph" w:customStyle="1" w:styleId="WideTable">
    <w:name w:val="Wide Table"/>
    <w:basedOn w:val="Normal"/>
    <w:rsid w:val="00304B11"/>
    <w:pPr>
      <w:ind w:left="-1418"/>
    </w:pPr>
    <w:rPr>
      <w:sz w:val="2"/>
      <w:szCs w:val="2"/>
    </w:rPr>
  </w:style>
  <w:style w:type="character" w:styleId="PageNumber">
    <w:name w:val="page number"/>
    <w:basedOn w:val="DefaultParagraphFont"/>
    <w:rsid w:val="00304B11"/>
  </w:style>
  <w:style w:type="paragraph" w:styleId="Quote">
    <w:name w:val="Quote"/>
    <w:basedOn w:val="Heading1"/>
    <w:link w:val="QuoteChar"/>
    <w:qFormat/>
    <w:rsid w:val="00304B11"/>
    <w:rPr>
      <w:b w:val="0"/>
      <w:sz w:val="72"/>
      <w:szCs w:val="72"/>
      <w:lang w:val="en-NZ"/>
    </w:rPr>
  </w:style>
  <w:style w:type="character" w:customStyle="1" w:styleId="QuoteChar">
    <w:name w:val="Quote Char"/>
    <w:basedOn w:val="DefaultParagraphFont"/>
    <w:link w:val="Quote"/>
    <w:rsid w:val="00304B11"/>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304B11"/>
    <w:pPr>
      <w:pageBreakBefore/>
    </w:pPr>
  </w:style>
  <w:style w:type="paragraph" w:customStyle="1" w:styleId="Border">
    <w:name w:val="Border"/>
    <w:basedOn w:val="Normal"/>
    <w:qFormat/>
    <w:rsid w:val="00304B11"/>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304B11"/>
    <w:rPr>
      <w:b/>
      <w:bCs/>
      <w:i/>
      <w:iCs/>
      <w:color w:val="auto"/>
    </w:rPr>
  </w:style>
  <w:style w:type="paragraph" w:styleId="IntenseQuote">
    <w:name w:val="Intense Quote"/>
    <w:basedOn w:val="Normal"/>
    <w:next w:val="Normal"/>
    <w:link w:val="IntenseQuoteChar"/>
    <w:uiPriority w:val="30"/>
    <w:qFormat/>
    <w:rsid w:val="00304B11"/>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304B11"/>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304B11"/>
    <w:rPr>
      <w:smallCaps/>
      <w:color w:val="auto"/>
      <w:u w:val="single"/>
    </w:rPr>
  </w:style>
  <w:style w:type="character" w:styleId="IntenseReference">
    <w:name w:val="Intense Reference"/>
    <w:basedOn w:val="DefaultParagraphFont"/>
    <w:uiPriority w:val="32"/>
    <w:qFormat/>
    <w:rsid w:val="00304B11"/>
    <w:rPr>
      <w:b/>
      <w:bCs/>
      <w:smallCaps/>
      <w:color w:val="auto"/>
      <w:spacing w:val="5"/>
      <w:u w:val="single"/>
    </w:rPr>
  </w:style>
  <w:style w:type="paragraph" w:customStyle="1" w:styleId="2ColumnHeading">
    <w:name w:val="2Column Heading"/>
    <w:basedOn w:val="BodyText"/>
    <w:qFormat/>
    <w:rsid w:val="00304B11"/>
    <w:pPr>
      <w:spacing w:after="60"/>
      <w:ind w:left="-2268"/>
    </w:pPr>
    <w:rPr>
      <w:b/>
    </w:rPr>
  </w:style>
  <w:style w:type="paragraph" w:customStyle="1" w:styleId="Heading1TOC">
    <w:name w:val="Heading1 TOC"/>
    <w:basedOn w:val="Normal"/>
    <w:qFormat/>
    <w:rsid w:val="00304B11"/>
    <w:pPr>
      <w:spacing w:before="240" w:after="120"/>
    </w:pPr>
    <w:rPr>
      <w:rFonts w:ascii="Times New Roman" w:hAnsi="Times New Roman"/>
      <w:b/>
      <w:sz w:val="32"/>
    </w:rPr>
  </w:style>
  <w:style w:type="paragraph" w:customStyle="1" w:styleId="Heading2TOC">
    <w:name w:val="Heading2 TOC"/>
    <w:basedOn w:val="Normal"/>
    <w:qFormat/>
    <w:rsid w:val="00304B11"/>
    <w:pPr>
      <w:spacing w:before="240" w:after="60"/>
    </w:pPr>
    <w:rPr>
      <w:rFonts w:ascii="Times New Roman" w:hAnsi="Times New Roman"/>
      <w:b/>
      <w:sz w:val="28"/>
    </w:rPr>
  </w:style>
  <w:style w:type="character" w:customStyle="1" w:styleId="Underline">
    <w:name w:val="Underline"/>
    <w:basedOn w:val="DefaultParagraphFont"/>
    <w:qFormat/>
    <w:rsid w:val="00304B11"/>
    <w:rPr>
      <w:u w:val="single"/>
    </w:rPr>
  </w:style>
  <w:style w:type="character" w:customStyle="1" w:styleId="BoldandItalics">
    <w:name w:val="Bold and Italics"/>
    <w:qFormat/>
    <w:rsid w:val="00304B11"/>
    <w:rPr>
      <w:b/>
      <w:i/>
      <w:u w:val="none"/>
    </w:rPr>
  </w:style>
  <w:style w:type="paragraph" w:styleId="BalloonText">
    <w:name w:val="Balloon Text"/>
    <w:basedOn w:val="Normal"/>
    <w:link w:val="BalloonTextChar"/>
    <w:rsid w:val="00304B11"/>
    <w:rPr>
      <w:rFonts w:ascii="Tahoma" w:hAnsi="Tahoma" w:cs="Tahoma"/>
      <w:sz w:val="16"/>
      <w:szCs w:val="16"/>
    </w:rPr>
  </w:style>
  <w:style w:type="character" w:customStyle="1" w:styleId="BalloonTextChar">
    <w:name w:val="Balloon Text Char"/>
    <w:basedOn w:val="DefaultParagraphFont"/>
    <w:link w:val="BalloonText"/>
    <w:rsid w:val="00304B11"/>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304B11"/>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304B11"/>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304B11"/>
    <w:rPr>
      <w:b/>
      <w:color w:val="660033"/>
      <w:spacing w:val="0"/>
    </w:rPr>
  </w:style>
  <w:style w:type="paragraph" w:customStyle="1" w:styleId="Nameditemlist">
    <w:name w:val="Named item list"/>
    <w:basedOn w:val="BodyText"/>
    <w:qFormat/>
    <w:rsid w:val="00304B11"/>
    <w:pPr>
      <w:tabs>
        <w:tab w:val="left" w:pos="2835"/>
      </w:tabs>
      <w:ind w:left="2835" w:hanging="2835"/>
    </w:pPr>
  </w:style>
  <w:style w:type="paragraph" w:customStyle="1" w:styleId="BodyTextnopadding">
    <w:name w:val="Body Text no padding"/>
    <w:basedOn w:val="BodyText"/>
    <w:qFormat/>
    <w:rsid w:val="00304B11"/>
    <w:pPr>
      <w:spacing w:before="0" w:after="0"/>
    </w:pPr>
  </w:style>
  <w:style w:type="character" w:styleId="Hyperlink">
    <w:name w:val="Hyperlink"/>
    <w:basedOn w:val="DefaultParagraphFont"/>
    <w:uiPriority w:val="99"/>
    <w:unhideWhenUsed/>
    <w:rsid w:val="005260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education.gov.au/Pages/TrainingDocs.aspx?q=a53af4e4-b400-484e-b778-71c9e9d6aff2"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336</Words>
  <Characters>2260</Characters>
  <Application>Microsoft Office Word</Application>
  <DocSecurity>0</DocSecurity>
  <Lines>64</Lines>
  <Paragraphs>42</Paragraphs>
  <ScaleCrop>false</ScaleCrop>
  <Company>Author-it Software Corporation Ltd.</Company>
  <LinksUpToDate>false</LinksUpToDate>
  <CharactersWithSpaces>2554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ICTWOR201 Work effectively in telecommunications technology</dc:title>
  <dc:subject>Approved</dc:subject>
  <dc:creator>PwC’s Skills for Australia</dc:creator>
  <cp:keywords>Release: 1</cp:keywords>
  <dc:description>Review Date: 12 April 2008</dc:description>
  <cp:lastModifiedBy>HSD_TPCMSd.prod</cp:lastModifiedBy>
  <cp:revision>3</cp:revision>
  <dcterms:created xsi:type="dcterms:W3CDTF">2019-01-30T03:08:00Z</dcterms:created>
  <dcterms:modified xsi:type="dcterms:W3CDTF">2019-01-30T03:08:00Z</dcterms:modified>
</cp:coreProperties>
</file>