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D1" w:rsidRDefault="00643DD1" w:rsidP="00643DD1">
      <w:pPr>
        <w:pStyle w:val="Title"/>
      </w:pPr>
      <w:fldSimple w:instr=" TITLE   \* MERGEFORMAT ">
        <w:r>
          <w:t>ICTPRG413 Use a library or pre-existing components</w:t>
        </w:r>
      </w:fldSimple>
    </w:p>
    <w:p w:rsidR="00643DD1" w:rsidRDefault="00643DD1" w:rsidP="00643DD1">
      <w:pPr>
        <w:pStyle w:val="Version"/>
        <w:sectPr w:rsidR="00643DD1" w:rsidSect="00EF0E1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F0E1C" w:rsidRDefault="00643DD1" w:rsidP="00EF0E1C">
      <w:pPr>
        <w:pStyle w:val="SuperHeading"/>
      </w:pPr>
      <w:r w:rsidRPr="00EF0E1C">
        <w:lastRenderedPageBreak/>
        <w:t>ICTPRG413 Use a library or pre-existing components</w:t>
      </w:r>
    </w:p>
    <w:p w:rsidR="00000000" w:rsidRPr="00EF0E1C" w:rsidRDefault="00643DD1" w:rsidP="00EF0E1C">
      <w:pPr>
        <w:pStyle w:val="Heading1"/>
      </w:pPr>
      <w:bookmarkStart w:id="1" w:name="O_671875"/>
      <w:bookmarkEnd w:id="1"/>
      <w:r w:rsidRPr="00EF0E1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EF0E1C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rPr>
                <w:rStyle w:val="SpecialBold"/>
              </w:rPr>
              <w:t>Comments</w:t>
            </w:r>
          </w:p>
        </w:tc>
      </w:tr>
      <w:tr w:rsidR="00000000" w:rsidRPr="00EF0E1C" w:rsidTr="00EF0E1C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t>This version first released with ICT Information and Communications Technology Training Package Version 1.0.</w:t>
            </w:r>
          </w:p>
        </w:tc>
      </w:tr>
    </w:tbl>
    <w:p w:rsidR="00000000" w:rsidRPr="00EF0E1C" w:rsidRDefault="00643DD1" w:rsidP="00EF0E1C">
      <w:pPr>
        <w:pStyle w:val="BodyText"/>
      </w:pPr>
    </w:p>
    <w:p w:rsidR="00000000" w:rsidRPr="00EF0E1C" w:rsidRDefault="00643DD1" w:rsidP="00EF0E1C">
      <w:pPr>
        <w:pStyle w:val="AllowPageBreak"/>
      </w:pPr>
    </w:p>
    <w:p w:rsidR="00000000" w:rsidRPr="00EF0E1C" w:rsidRDefault="00643DD1" w:rsidP="00EF0E1C">
      <w:pPr>
        <w:pStyle w:val="Heading1"/>
      </w:pPr>
      <w:bookmarkStart w:id="2" w:name="O_671876"/>
      <w:bookmarkEnd w:id="2"/>
      <w:r w:rsidRPr="00EF0E1C">
        <w:t>Application</w:t>
      </w:r>
    </w:p>
    <w:p w:rsidR="00000000" w:rsidRPr="00EF0E1C" w:rsidRDefault="00643DD1" w:rsidP="00643DD1">
      <w:pPr>
        <w:pStyle w:val="BodyText"/>
      </w:pPr>
      <w:r w:rsidRPr="00EF0E1C">
        <w:t>This unit describes the skills and knowledge required to id</w:t>
      </w:r>
      <w:r w:rsidRPr="00EF0E1C">
        <w:t>entify, evaluate and incorporate pre-existing (re-use) components from a library, or other source, as part of a software project.</w:t>
      </w:r>
    </w:p>
    <w:p w:rsidR="00000000" w:rsidRPr="00EF0E1C" w:rsidRDefault="00643DD1" w:rsidP="00643DD1">
      <w:pPr>
        <w:pStyle w:val="BodyText"/>
      </w:pPr>
      <w:r w:rsidRPr="00EF0E1C">
        <w:t>It applies to individuals working in a programming role in a variety of information technology areas, who are required to use</w:t>
      </w:r>
      <w:r w:rsidRPr="00EF0E1C">
        <w:t xml:space="preserve"> programming libraries to support their work.</w:t>
      </w:r>
    </w:p>
    <w:p w:rsidR="00000000" w:rsidRPr="00EF0E1C" w:rsidRDefault="00643DD1" w:rsidP="00643DD1">
      <w:pPr>
        <w:pStyle w:val="BodyText"/>
      </w:pPr>
      <w:r w:rsidRPr="00EF0E1C">
        <w:t>No licensing, legislative or certification requirements apply to this unit at the time of publication.</w:t>
      </w:r>
    </w:p>
    <w:p w:rsidR="00000000" w:rsidRPr="00EF0E1C" w:rsidRDefault="00643DD1" w:rsidP="00EF0E1C">
      <w:pPr>
        <w:pStyle w:val="Heading1"/>
      </w:pPr>
      <w:bookmarkStart w:id="3" w:name="O_671879"/>
      <w:bookmarkEnd w:id="3"/>
      <w:r w:rsidRPr="00EF0E1C">
        <w:t>Unit Sector</w:t>
      </w:r>
    </w:p>
    <w:p w:rsidR="00000000" w:rsidRPr="00EF0E1C" w:rsidRDefault="00643DD1" w:rsidP="00643DD1">
      <w:pPr>
        <w:pStyle w:val="BodyText"/>
      </w:pPr>
      <w:r w:rsidRPr="00EF0E1C">
        <w:t>Programming and software development</w:t>
      </w:r>
    </w:p>
    <w:p w:rsidR="00000000" w:rsidRPr="00EF0E1C" w:rsidRDefault="00643DD1" w:rsidP="00EF0E1C">
      <w:pPr>
        <w:pStyle w:val="Heading1"/>
      </w:pPr>
      <w:bookmarkStart w:id="4" w:name="O_671880"/>
      <w:bookmarkEnd w:id="4"/>
      <w:r w:rsidRPr="00EF0E1C">
        <w:t>Elements and Performanc</w:t>
      </w:r>
      <w:r w:rsidRPr="00EF0E1C">
        <w:t>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EF0E1C" w:rsidTr="00EF0E1C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rPr>
                <w:rStyle w:val="SpecialBold"/>
              </w:rPr>
              <w:t>PERFORMANCE CRITERIA</w:t>
            </w:r>
          </w:p>
        </w:tc>
      </w:tr>
      <w:tr w:rsidR="00000000" w:rsidTr="00EF0E1C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EF0E1C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1. Identify potential re-use units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t>1.1 Analyse the project design and functionality, to identify re-use components</w:t>
            </w:r>
          </w:p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1.2 Source re-use components with the desired functionality</w:t>
            </w:r>
          </w:p>
        </w:tc>
      </w:tr>
      <w:tr w:rsidR="00000000" w:rsidTr="00EF0E1C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2. Evaluate re-use components for suitability in parent project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t>2.1 Evaluate the re-use component, or libraries, fo</w:t>
            </w:r>
            <w:r w:rsidRPr="00EF0E1C">
              <w:t>r suitability for use within the parent software project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2.2 Compare the functionality of each potential re-use component to the functionality required by the parent project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lastRenderedPageBreak/>
              <w:t>2.3 Evaluate the cost of implementing the re-use component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2.4 Consider the technical impact on the parent project design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2.5 Consider re-use component vendor licensing issues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2.6 Finalise the selection of re-use components</w:t>
            </w:r>
          </w:p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2.7 Document selection, evaluation and decision processes, as part of the parent project de</w:t>
            </w:r>
            <w:r w:rsidRPr="00EF0E1C">
              <w:t>sign documentation</w:t>
            </w:r>
          </w:p>
        </w:tc>
      </w:tr>
      <w:tr w:rsidR="00000000" w:rsidRPr="00EF0E1C" w:rsidTr="00EF0E1C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lastRenderedPageBreak/>
              <w:t>3. Incorporate the re-use components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t>3.1 Configure the development environment to include re-use components during the build process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3.2 Construct test programs or use provided example programs, to become familiar with re-use components</w:t>
            </w:r>
            <w:r w:rsidRPr="00EF0E1C">
              <w:t>, in preparation for incorporation into the parent project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3.3 Add re-use components to the parent project incrementally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3.4 Resolve re-use component dependencies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t>3.5 Assemble and test the parent project, with a focus on the functionality provided by the r</w:t>
            </w:r>
            <w:r w:rsidRPr="00EF0E1C">
              <w:t>e-use components</w:t>
            </w:r>
          </w:p>
        </w:tc>
      </w:tr>
    </w:tbl>
    <w:p w:rsidR="00000000" w:rsidRPr="00EF0E1C" w:rsidRDefault="00643DD1" w:rsidP="00EF0E1C">
      <w:pPr>
        <w:pStyle w:val="BodyText"/>
      </w:pPr>
    </w:p>
    <w:p w:rsidR="00000000" w:rsidRPr="00EF0E1C" w:rsidRDefault="00643DD1" w:rsidP="00EF0E1C">
      <w:pPr>
        <w:pStyle w:val="AllowPageBreak"/>
      </w:pPr>
    </w:p>
    <w:p w:rsidR="00000000" w:rsidRPr="00EF0E1C" w:rsidRDefault="00643DD1" w:rsidP="00EF0E1C">
      <w:pPr>
        <w:pStyle w:val="Heading1"/>
      </w:pPr>
      <w:bookmarkStart w:id="5" w:name="O_671881"/>
      <w:bookmarkEnd w:id="5"/>
      <w:r w:rsidRPr="00EF0E1C">
        <w:t>Foundation Skills</w:t>
      </w:r>
    </w:p>
    <w:p w:rsidR="00000000" w:rsidRPr="00643DD1" w:rsidRDefault="00643DD1" w:rsidP="00643DD1">
      <w:pPr>
        <w:pStyle w:val="BodyText"/>
        <w:rPr>
          <w:i/>
        </w:rPr>
      </w:pPr>
      <w:r w:rsidRPr="00643DD1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05"/>
        <w:gridCol w:w="2192"/>
        <w:gridCol w:w="6043"/>
      </w:tblGrid>
      <w:tr w:rsidR="00000000" w:rsidTr="00EF0E1C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Skill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Performance Criteria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rPr>
                <w:rStyle w:val="SpecialBold"/>
              </w:rPr>
              <w:t>Description</w:t>
            </w:r>
          </w:p>
        </w:tc>
      </w:tr>
      <w:tr w:rsidR="00000000" w:rsidTr="00EF0E1C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Writing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2.7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ListBullet"/>
              <w:rPr>
                <w:lang w:val="en-NZ"/>
              </w:rPr>
            </w:pPr>
            <w:r w:rsidRPr="00EF0E1C">
              <w:t>Displays a knowledge of structure and layout, employing a broad vocabulary, grammatical structure, and the conventions appropriate to text when preparing documentation</w:t>
            </w:r>
          </w:p>
        </w:tc>
      </w:tr>
      <w:tr w:rsidR="00000000" w:rsidTr="00EF0E1C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Numeracy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2.3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ListBullet"/>
              <w:rPr>
                <w:lang w:val="en-NZ"/>
              </w:rPr>
            </w:pPr>
            <w:r w:rsidRPr="00EF0E1C">
              <w:t>Selects from, and applies, an expanding range of mathematics</w:t>
            </w:r>
            <w:r w:rsidRPr="00EF0E1C">
              <w:t xml:space="preserve"> and problem-solving, when evaluating costs</w:t>
            </w:r>
          </w:p>
        </w:tc>
      </w:tr>
      <w:tr w:rsidR="00000000" w:rsidRPr="00EF0E1C" w:rsidTr="00EF0E1C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Get the work done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1.1, 1.2, 2.1, 2.2, 2.3, 2.4, 2.5, 2.6, 3.1, 3.2, 3.3, 3.4, 3.5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ListBullet"/>
            </w:pPr>
            <w:r w:rsidRPr="00EF0E1C">
              <w:t>Uses systematic analytical processes in complex non-routine situations, setting goals, gathering relevant information and identi</w:t>
            </w:r>
            <w:r w:rsidRPr="00EF0E1C">
              <w:t xml:space="preserve">fying, and evaluating, options against the agreed criteria </w:t>
            </w:r>
          </w:p>
          <w:p w:rsidR="00000000" w:rsidRPr="00EF0E1C" w:rsidRDefault="00643DD1" w:rsidP="00EF0E1C">
            <w:pPr>
              <w:pStyle w:val="ListBullet"/>
            </w:pPr>
            <w:r w:rsidRPr="00EF0E1C">
              <w:t>Uses analytical processes to decide on a course of action, establishing the criteria for deciding between options</w:t>
            </w:r>
          </w:p>
          <w:p w:rsidR="00000000" w:rsidRPr="00EF0E1C" w:rsidRDefault="00643DD1" w:rsidP="00EF0E1C">
            <w:pPr>
              <w:pStyle w:val="ListBullet"/>
            </w:pPr>
            <w:r w:rsidRPr="00EF0E1C">
              <w:t>Utilises a broad range of features within applications to improve personal product</w:t>
            </w:r>
            <w:r w:rsidRPr="00EF0E1C">
              <w:t>ivity, optimising software functions</w:t>
            </w:r>
          </w:p>
          <w:p w:rsidR="00000000" w:rsidRPr="00EF0E1C" w:rsidRDefault="00643DD1" w:rsidP="00EF0E1C">
            <w:pPr>
              <w:pStyle w:val="ListBullet"/>
            </w:pPr>
            <w:r w:rsidRPr="00EF0E1C">
              <w:lastRenderedPageBreak/>
              <w:t>Understands the key principles and concepts underpinning the design, and operation, of digital systems and tools, and applies these to troubleshoot technology</w:t>
            </w:r>
          </w:p>
        </w:tc>
      </w:tr>
    </w:tbl>
    <w:p w:rsidR="00000000" w:rsidRPr="00EF0E1C" w:rsidRDefault="00643DD1" w:rsidP="00EF0E1C">
      <w:pPr>
        <w:pStyle w:val="BodyText"/>
      </w:pPr>
    </w:p>
    <w:p w:rsidR="00000000" w:rsidRPr="00EF0E1C" w:rsidRDefault="00643DD1" w:rsidP="00EF0E1C">
      <w:pPr>
        <w:pStyle w:val="AllowPageBreak"/>
      </w:pPr>
    </w:p>
    <w:p w:rsidR="00000000" w:rsidRPr="00EF0E1C" w:rsidRDefault="00643DD1" w:rsidP="00EF0E1C">
      <w:pPr>
        <w:pStyle w:val="Heading1"/>
      </w:pPr>
      <w:bookmarkStart w:id="6" w:name="O_671883"/>
      <w:bookmarkEnd w:id="6"/>
      <w:r w:rsidRPr="00EF0E1C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1636"/>
        <w:gridCol w:w="1422"/>
        <w:gridCol w:w="1557"/>
      </w:tblGrid>
      <w:tr w:rsidR="00000000" w:rsidTr="00EF0E1C">
        <w:trPr>
          <w:trHeight w:val="563"/>
          <w:tblHeader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Code and title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current version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Code and title</w:t>
            </w:r>
          </w:p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previous version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rPr>
                <w:rStyle w:val="SpecialBold"/>
              </w:rPr>
              <w:t>Comments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rPr>
                <w:rStyle w:val="SpecialBold"/>
              </w:rPr>
              <w:t>Equivalence status</w:t>
            </w:r>
          </w:p>
        </w:tc>
      </w:tr>
      <w:tr w:rsidR="00000000" w:rsidRPr="00EF0E1C" w:rsidTr="00EF0E1C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ICTPRG413 Use a library or pre-existing components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ICAPRG413A Use a library or pre-existing components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43DD1" w:rsidP="00EF0E1C">
            <w:pPr>
              <w:pStyle w:val="BodyText"/>
              <w:rPr>
                <w:lang w:val="en-NZ"/>
              </w:rPr>
            </w:pPr>
            <w:r w:rsidRPr="00EF0E1C">
              <w:t>Updated to meet Standards for Training Packages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F0E1C" w:rsidRDefault="00643DD1" w:rsidP="00EF0E1C">
            <w:pPr>
              <w:pStyle w:val="BodyText"/>
            </w:pPr>
            <w:r w:rsidRPr="00EF0E1C">
              <w:t>Equivalent unit</w:t>
            </w:r>
          </w:p>
        </w:tc>
      </w:tr>
    </w:tbl>
    <w:p w:rsidR="00000000" w:rsidRPr="00EF0E1C" w:rsidRDefault="00643DD1" w:rsidP="00EF0E1C">
      <w:pPr>
        <w:pStyle w:val="BodyText"/>
      </w:pPr>
    </w:p>
    <w:p w:rsidR="00000000" w:rsidRPr="00EF0E1C" w:rsidRDefault="00643DD1" w:rsidP="00EF0E1C">
      <w:pPr>
        <w:pStyle w:val="AllowPageBreak"/>
      </w:pPr>
    </w:p>
    <w:p w:rsidR="00000000" w:rsidRPr="00EF0E1C" w:rsidRDefault="00643DD1" w:rsidP="00EF0E1C">
      <w:pPr>
        <w:pStyle w:val="Heading1"/>
      </w:pPr>
      <w:bookmarkStart w:id="7" w:name="O_671890"/>
      <w:bookmarkEnd w:id="7"/>
      <w:r w:rsidRPr="00EF0E1C">
        <w:t>Links</w:t>
      </w:r>
    </w:p>
    <w:p w:rsidR="00000000" w:rsidRPr="00EF0E1C" w:rsidRDefault="00643DD1" w:rsidP="00643DD1">
      <w:pPr>
        <w:pStyle w:val="BodyText"/>
      </w:pPr>
      <w:r w:rsidRPr="00EF0E1C">
        <w:t xml:space="preserve">Companion Volume implementation guides are found in VETNet - </w:t>
      </w:r>
      <w:hyperlink r:id="rId13" w:history="1">
        <w:r w:rsidRPr="00843612">
          <w:rPr>
            <w:rStyle w:val="Hyperlink"/>
          </w:rPr>
          <w:t>https://vetnet.education.gov.au/Pages/TrainingDocs.aspx?q=a53af4e4-b400-484e-b778-71c9e9d6aff2</w:t>
        </w:r>
      </w:hyperlink>
    </w:p>
    <w:p w:rsidR="00000000" w:rsidRPr="00EF0E1C" w:rsidRDefault="00643DD1" w:rsidP="00EF0E1C"/>
    <w:sectPr w:rsidR="00000000" w:rsidRPr="00EF0E1C" w:rsidSect="00EF0E1C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E1C" w:rsidRDefault="00EF0E1C" w:rsidP="00EF0E1C">
      <w:r>
        <w:separator/>
      </w:r>
    </w:p>
  </w:endnote>
  <w:endnote w:type="continuationSeparator" w:id="0">
    <w:p w:rsidR="00EF0E1C" w:rsidRDefault="00EF0E1C" w:rsidP="00EF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1C" w:rsidRDefault="00EF0E1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1C" w:rsidRPr="00643DD1" w:rsidRDefault="00EF0E1C" w:rsidP="00643DD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1C" w:rsidRDefault="00EF0E1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DD1" w:rsidRDefault="00643DD1" w:rsidP="00EF0E1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43DD1" w:rsidRDefault="00643DD1" w:rsidP="00EF0E1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643DD1" w:rsidRDefault="00643DD1" w:rsidP="00EF0E1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E1C" w:rsidRDefault="00EF0E1C" w:rsidP="00EF0E1C">
      <w:r>
        <w:separator/>
      </w:r>
    </w:p>
  </w:footnote>
  <w:footnote w:type="continuationSeparator" w:id="0">
    <w:p w:rsidR="00EF0E1C" w:rsidRDefault="00EF0E1C" w:rsidP="00EF0E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1C" w:rsidRDefault="00EF0E1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DD1" w:rsidRDefault="00643DD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9C93EE7" wp14:editId="687F19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F0E1C" w:rsidRPr="00643DD1" w:rsidRDefault="00EF0E1C" w:rsidP="00643DD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1C" w:rsidRDefault="00EF0E1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DD1" w:rsidRPr="002D2AF8" w:rsidRDefault="00643DD1" w:rsidP="00EF0E1C">
    <w:pPr>
      <w:pStyle w:val="Header"/>
      <w:framePr w:wrap="around"/>
    </w:pPr>
    <w:fldSimple w:instr=" TITLE   \* MERGEFORMAT ">
      <w:r>
        <w:t>ICTPRG413 Use a library or pre-existing components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September 2019</w:t>
    </w:r>
    <w:r>
      <w:fldChar w:fldCharType="end"/>
    </w:r>
  </w:p>
  <w:p w:rsidR="00643DD1" w:rsidRDefault="00643DD1" w:rsidP="00EF0E1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1BCAC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0C0B19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0E1C"/>
    <w:rsid w:val="00643DD1"/>
    <w:rsid w:val="00EF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E1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F0E1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F0E1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F0E1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F0E1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F0E1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F0E1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F0E1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F0E1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F0E1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F0E1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F0E1C"/>
  </w:style>
  <w:style w:type="character" w:customStyle="1" w:styleId="Heading1Char">
    <w:name w:val="Heading 1 Char"/>
    <w:basedOn w:val="DefaultParagraphFont"/>
    <w:link w:val="Heading1"/>
    <w:rsid w:val="00EF0E1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F0E1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F0E1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F0E1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F0E1C"/>
    <w:rPr>
      <w:b/>
      <w:spacing w:val="0"/>
    </w:rPr>
  </w:style>
  <w:style w:type="character" w:styleId="Emphasis">
    <w:name w:val="Emphasis"/>
    <w:basedOn w:val="DefaultParagraphFont"/>
    <w:qFormat/>
    <w:rsid w:val="00EF0E1C"/>
    <w:rPr>
      <w:i/>
    </w:rPr>
  </w:style>
  <w:style w:type="paragraph" w:customStyle="1" w:styleId="SuperHeading">
    <w:name w:val="SuperHeading"/>
    <w:basedOn w:val="Normal"/>
    <w:rsid w:val="00EF0E1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F0E1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F0E1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F0E1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F0E1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F0E1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F0E1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F0E1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F0E1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F0E1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F0E1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F0E1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F0E1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F0E1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F0E1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F0E1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F0E1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F0E1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F0E1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F0E1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F0E1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F0E1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F0E1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F0E1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F0E1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F0E1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F0E1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F0E1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F0E1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F0E1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F0E1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F0E1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F0E1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F0E1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F0E1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F0E1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F0E1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F0E1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F0E1C"/>
  </w:style>
  <w:style w:type="paragraph" w:styleId="TableofFigures">
    <w:name w:val="table of figures"/>
    <w:basedOn w:val="Normal"/>
    <w:next w:val="Normal"/>
    <w:semiHidden/>
    <w:rsid w:val="00EF0E1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F0E1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F0E1C"/>
    <w:rPr>
      <w:rFonts w:ascii="Wingdings" w:hAnsi="Wingdings"/>
    </w:rPr>
  </w:style>
  <w:style w:type="paragraph" w:customStyle="1" w:styleId="TableHeading">
    <w:name w:val="Table Heading"/>
    <w:basedOn w:val="HeadingBase"/>
    <w:rsid w:val="00EF0E1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F0E1C"/>
    <w:rPr>
      <w:color w:val="0033CC"/>
      <w:u w:val="none"/>
    </w:rPr>
  </w:style>
  <w:style w:type="paragraph" w:customStyle="1" w:styleId="BodyTextRight">
    <w:name w:val="Body Text Right"/>
    <w:basedOn w:val="BodyText"/>
    <w:rsid w:val="00EF0E1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F0E1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F0E1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F0E1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F0E1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F0E1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F0E1C"/>
    <w:rPr>
      <w:sz w:val="32"/>
    </w:rPr>
  </w:style>
  <w:style w:type="paragraph" w:customStyle="1" w:styleId="HeadingProcedure">
    <w:name w:val="Heading Procedure"/>
    <w:basedOn w:val="HeadingBase"/>
    <w:next w:val="Normal"/>
    <w:rsid w:val="00EF0E1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F0E1C"/>
    <w:pPr>
      <w:spacing w:before="60" w:after="60"/>
    </w:pPr>
  </w:style>
  <w:style w:type="paragraph" w:styleId="ListContinue">
    <w:name w:val="List Continue"/>
    <w:basedOn w:val="List"/>
    <w:rsid w:val="00EF0E1C"/>
    <w:pPr>
      <w:ind w:firstLine="0"/>
    </w:pPr>
  </w:style>
  <w:style w:type="paragraph" w:customStyle="1" w:styleId="ListNote">
    <w:name w:val="List Note"/>
    <w:basedOn w:val="List"/>
    <w:rsid w:val="00EF0E1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F0E1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F0E1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F0E1C"/>
    <w:rPr>
      <w:rFonts w:ascii="Courier New" w:hAnsi="Courier New"/>
    </w:rPr>
  </w:style>
  <w:style w:type="paragraph" w:customStyle="1" w:styleId="NoteBullet">
    <w:name w:val="Note Bullet"/>
    <w:basedOn w:val="Note"/>
    <w:rsid w:val="00EF0E1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F0E1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F0E1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F0E1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F0E1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F0E1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F0E1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F0E1C"/>
    <w:rPr>
      <w:b/>
      <w:smallCaps/>
    </w:rPr>
  </w:style>
  <w:style w:type="paragraph" w:customStyle="1" w:styleId="TableListNumber">
    <w:name w:val="Table List Number"/>
    <w:basedOn w:val="ListNumber"/>
    <w:rsid w:val="00EF0E1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F0E1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F0E1C"/>
    <w:pPr>
      <w:numPr>
        <w:numId w:val="8"/>
      </w:numPr>
    </w:pPr>
  </w:style>
  <w:style w:type="paragraph" w:customStyle="1" w:styleId="ListAlpha2">
    <w:name w:val="List Alpha 2"/>
    <w:basedOn w:val="List2"/>
    <w:rsid w:val="00EF0E1C"/>
    <w:pPr>
      <w:numPr>
        <w:numId w:val="7"/>
      </w:numPr>
    </w:pPr>
  </w:style>
  <w:style w:type="paragraph" w:styleId="List2">
    <w:name w:val="List 2"/>
    <w:basedOn w:val="BodyText"/>
    <w:rsid w:val="00EF0E1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F0E1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F0E1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F0E1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F0E1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F0E1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F0E1C"/>
    <w:pPr>
      <w:numPr>
        <w:numId w:val="3"/>
      </w:numPr>
    </w:pPr>
  </w:style>
  <w:style w:type="paragraph" w:styleId="ListContinue2">
    <w:name w:val="List Continue 2"/>
    <w:basedOn w:val="List2"/>
    <w:rsid w:val="00EF0E1C"/>
    <w:pPr>
      <w:ind w:firstLine="0"/>
    </w:pPr>
  </w:style>
  <w:style w:type="paragraph" w:styleId="ListContinue3">
    <w:name w:val="List Continue 3"/>
    <w:basedOn w:val="List3"/>
    <w:rsid w:val="00EF0E1C"/>
    <w:pPr>
      <w:ind w:left="1021" w:firstLine="0"/>
    </w:pPr>
  </w:style>
  <w:style w:type="paragraph" w:styleId="ListContinue4">
    <w:name w:val="List Continue 4"/>
    <w:basedOn w:val="List4"/>
    <w:rsid w:val="00EF0E1C"/>
    <w:pPr>
      <w:ind w:firstLine="0"/>
    </w:pPr>
  </w:style>
  <w:style w:type="paragraph" w:styleId="ListContinue5">
    <w:name w:val="List Continue 5"/>
    <w:basedOn w:val="List5"/>
    <w:rsid w:val="00EF0E1C"/>
    <w:pPr>
      <w:ind w:firstLine="0"/>
    </w:pPr>
  </w:style>
  <w:style w:type="paragraph" w:styleId="ListNumber3">
    <w:name w:val="List Number 3"/>
    <w:basedOn w:val="List3"/>
    <w:rsid w:val="00EF0E1C"/>
    <w:pPr>
      <w:numPr>
        <w:numId w:val="4"/>
      </w:numPr>
    </w:pPr>
  </w:style>
  <w:style w:type="paragraph" w:styleId="ListNumber4">
    <w:name w:val="List Number 4"/>
    <w:basedOn w:val="List4"/>
    <w:rsid w:val="00EF0E1C"/>
    <w:pPr>
      <w:numPr>
        <w:numId w:val="5"/>
      </w:numPr>
    </w:pPr>
  </w:style>
  <w:style w:type="paragraph" w:styleId="ListNumber5">
    <w:name w:val="List Number 5"/>
    <w:basedOn w:val="List5"/>
    <w:rsid w:val="00EF0E1C"/>
    <w:pPr>
      <w:numPr>
        <w:numId w:val="6"/>
      </w:numPr>
    </w:pPr>
  </w:style>
  <w:style w:type="paragraph" w:styleId="BlockText">
    <w:name w:val="Block Text"/>
    <w:basedOn w:val="Normal"/>
    <w:rsid w:val="00EF0E1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F0E1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F0E1C"/>
    <w:rPr>
      <w:sz w:val="16"/>
      <w:vertAlign w:val="superscript"/>
    </w:rPr>
  </w:style>
  <w:style w:type="character" w:customStyle="1" w:styleId="Symbols">
    <w:name w:val="Symbols"/>
    <w:basedOn w:val="DefaultParagraphFont"/>
    <w:rsid w:val="00EF0E1C"/>
    <w:rPr>
      <w:rFonts w:ascii="Symbol" w:hAnsi="Symbol"/>
    </w:rPr>
  </w:style>
  <w:style w:type="character" w:customStyle="1" w:styleId="MenuOptions">
    <w:name w:val="Menu Options"/>
    <w:basedOn w:val="DefaultParagraphFont"/>
    <w:rsid w:val="00EF0E1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F0E1C"/>
    <w:rPr>
      <w:b/>
    </w:rPr>
  </w:style>
  <w:style w:type="character" w:customStyle="1" w:styleId="Underlined">
    <w:name w:val="Underlined"/>
    <w:basedOn w:val="DefaultParagraphFont"/>
    <w:rsid w:val="00EF0E1C"/>
    <w:rPr>
      <w:u w:val="single"/>
    </w:rPr>
  </w:style>
  <w:style w:type="paragraph" w:customStyle="1" w:styleId="TableBodyTextRight">
    <w:name w:val="Table Body Text Right"/>
    <w:basedOn w:val="TableBodyText"/>
    <w:rsid w:val="00EF0E1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F0E1C"/>
    <w:rPr>
      <w:sz w:val="18"/>
    </w:rPr>
  </w:style>
  <w:style w:type="paragraph" w:customStyle="1" w:styleId="BodySmallRight">
    <w:name w:val="Body Small Right"/>
    <w:basedOn w:val="BodyTextRight"/>
    <w:rsid w:val="00EF0E1C"/>
    <w:rPr>
      <w:sz w:val="18"/>
      <w:szCs w:val="18"/>
    </w:rPr>
  </w:style>
  <w:style w:type="paragraph" w:customStyle="1" w:styleId="MarginEdition">
    <w:name w:val="Margin Edition"/>
    <w:basedOn w:val="MarginNote"/>
    <w:rsid w:val="00EF0E1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F0E1C"/>
    <w:rPr>
      <w:sz w:val="2"/>
      <w:szCs w:val="2"/>
    </w:rPr>
  </w:style>
  <w:style w:type="character" w:customStyle="1" w:styleId="Small">
    <w:name w:val="Small"/>
    <w:basedOn w:val="DefaultParagraphFont"/>
    <w:rsid w:val="00EF0E1C"/>
    <w:rPr>
      <w:sz w:val="16"/>
    </w:rPr>
  </w:style>
  <w:style w:type="paragraph" w:customStyle="1" w:styleId="WideTable">
    <w:name w:val="Wide Table"/>
    <w:basedOn w:val="Normal"/>
    <w:rsid w:val="00EF0E1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F0E1C"/>
  </w:style>
  <w:style w:type="paragraph" w:styleId="Quote">
    <w:name w:val="Quote"/>
    <w:basedOn w:val="Heading1"/>
    <w:link w:val="QuoteChar"/>
    <w:qFormat/>
    <w:rsid w:val="00EF0E1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F0E1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F0E1C"/>
    <w:pPr>
      <w:pageBreakBefore/>
    </w:pPr>
  </w:style>
  <w:style w:type="paragraph" w:customStyle="1" w:styleId="Border">
    <w:name w:val="Border"/>
    <w:basedOn w:val="Normal"/>
    <w:qFormat/>
    <w:rsid w:val="00EF0E1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F0E1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E1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E1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F0E1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F0E1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F0E1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F0E1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F0E1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F0E1C"/>
    <w:rPr>
      <w:u w:val="single"/>
    </w:rPr>
  </w:style>
  <w:style w:type="character" w:customStyle="1" w:styleId="BoldandItalics">
    <w:name w:val="Bold and Italics"/>
    <w:qFormat/>
    <w:rsid w:val="00EF0E1C"/>
    <w:rPr>
      <w:b/>
      <w:i/>
      <w:u w:val="none"/>
    </w:rPr>
  </w:style>
  <w:style w:type="paragraph" w:styleId="BalloonText">
    <w:name w:val="Balloon Text"/>
    <w:basedOn w:val="Normal"/>
    <w:link w:val="BalloonTextChar"/>
    <w:rsid w:val="00EF0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0E1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F0E1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F0E1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F0E1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F0E1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F0E1C"/>
    <w:pPr>
      <w:spacing w:before="0" w:after="0"/>
    </w:pPr>
  </w:style>
  <w:style w:type="paragraph" w:customStyle="1" w:styleId="BodyTextBold">
    <w:name w:val="Body Text Bold"/>
    <w:basedOn w:val="BodyText"/>
    <w:qFormat/>
    <w:rsid w:val="00EF0E1C"/>
    <w:rPr>
      <w:b/>
    </w:rPr>
  </w:style>
  <w:style w:type="character" w:styleId="Hyperlink">
    <w:name w:val="Hyperlink"/>
    <w:basedOn w:val="DefaultParagraphFont"/>
    <w:uiPriority w:val="99"/>
    <w:unhideWhenUsed/>
    <w:rsid w:val="00643D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560</Words>
  <Characters>3565</Characters>
  <Application>Microsoft Office Word</Application>
  <DocSecurity>0</DocSecurity>
  <Lines>142</Lines>
  <Paragraphs>79</Paragraphs>
  <ScaleCrop>false</ScaleCrop>
  <Company>Author-it Software Corporation Ltd.</Company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ICTPRG413 Use a library or pre-existing components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2019-09-02T01:53:00Z</dcterms:created>
  <dcterms:modified xsi:type="dcterms:W3CDTF">2019-09-02T01:53:00Z</dcterms:modified>
</cp:coreProperties>
</file>