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714" w:rsidRDefault="00106714" w:rsidP="00106714">
      <w:pPr>
        <w:pStyle w:val="Title"/>
      </w:pPr>
      <w:fldSimple w:instr=" TITLE   \* MERGEFORMAT ">
        <w:r>
          <w:t>Assessment Requirements for ICTNWK602 Plan, configure and test advanced server-based security</w:t>
        </w:r>
      </w:fldSimple>
    </w:p>
    <w:p w:rsidR="00106714" w:rsidRDefault="00106714" w:rsidP="00106714">
      <w:pPr>
        <w:pStyle w:val="Version"/>
        <w:sectPr w:rsidR="00106714" w:rsidSect="00411C8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11C83" w:rsidRDefault="00106714" w:rsidP="00411C83">
      <w:pPr>
        <w:pStyle w:val="SuperHeading"/>
      </w:pPr>
      <w:r w:rsidRPr="00411C83">
        <w:lastRenderedPageBreak/>
        <w:t>Assessment Requirements for ICTNWK602 Plan, configure and test advanced server-based security</w:t>
      </w:r>
    </w:p>
    <w:p w:rsidR="00000000" w:rsidRPr="00411C83" w:rsidRDefault="00106714" w:rsidP="00411C83">
      <w:pPr>
        <w:pStyle w:val="Heading1"/>
      </w:pPr>
      <w:bookmarkStart w:id="1" w:name="O_686011"/>
      <w:bookmarkEnd w:id="1"/>
      <w:r w:rsidRPr="00411C83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25"/>
      </w:tblGrid>
      <w:tr w:rsidR="00000000" w:rsidTr="00411C83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1C83" w:rsidRDefault="00106714" w:rsidP="00411C83">
            <w:pPr>
              <w:pStyle w:val="BodyText"/>
            </w:pPr>
            <w:r w:rsidRPr="00411C83">
              <w:rPr>
                <w:rStyle w:val="SpecialBold"/>
              </w:rPr>
              <w:t>Release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06714" w:rsidP="00411C83">
            <w:pPr>
              <w:pStyle w:val="BodyText"/>
              <w:rPr>
                <w:lang w:val="en-NZ"/>
              </w:rPr>
            </w:pPr>
            <w:r w:rsidRPr="00411C83">
              <w:rPr>
                <w:rStyle w:val="SpecialBold"/>
              </w:rPr>
              <w:t>Comments</w:t>
            </w:r>
          </w:p>
        </w:tc>
      </w:tr>
      <w:tr w:rsidR="00000000" w:rsidRPr="00411C83" w:rsidTr="00411C83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06714" w:rsidP="00411C83">
            <w:pPr>
              <w:pStyle w:val="BodyText"/>
              <w:rPr>
                <w:lang w:val="en-NZ"/>
              </w:rPr>
            </w:pPr>
            <w:r w:rsidRPr="00411C83">
              <w:t>Release 1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1C83" w:rsidRDefault="00106714" w:rsidP="00411C83">
            <w:pPr>
              <w:pStyle w:val="BodyText"/>
            </w:pPr>
            <w:r w:rsidRPr="00411C83">
              <w:t>This version first released with ICT Information and Communications Technology Training Package Version 1.0.</w:t>
            </w:r>
          </w:p>
        </w:tc>
      </w:tr>
    </w:tbl>
    <w:p w:rsidR="00000000" w:rsidRPr="00411C83" w:rsidRDefault="00106714" w:rsidP="00411C83">
      <w:pPr>
        <w:pStyle w:val="BodyText"/>
      </w:pPr>
    </w:p>
    <w:p w:rsidR="00000000" w:rsidRPr="00411C83" w:rsidRDefault="00106714" w:rsidP="00411C83">
      <w:pPr>
        <w:pStyle w:val="AllowPageBreak"/>
      </w:pPr>
    </w:p>
    <w:p w:rsidR="00000000" w:rsidRPr="00411C83" w:rsidRDefault="00106714" w:rsidP="00411C83">
      <w:pPr>
        <w:pStyle w:val="Heading1"/>
      </w:pPr>
      <w:bookmarkStart w:id="2" w:name="O_686012"/>
      <w:bookmarkEnd w:id="2"/>
      <w:r w:rsidRPr="00411C83">
        <w:t>Performance Evidence</w:t>
      </w:r>
    </w:p>
    <w:p w:rsidR="00000000" w:rsidRPr="00411C83" w:rsidRDefault="00106714" w:rsidP="00106714">
      <w:pPr>
        <w:pStyle w:val="BodyText"/>
      </w:pPr>
      <w:r w:rsidRPr="00411C83">
        <w:t>Evidence of the ability to:</w:t>
      </w:r>
    </w:p>
    <w:p w:rsidR="00000000" w:rsidRPr="00411C83" w:rsidRDefault="00106714" w:rsidP="00411C83">
      <w:pPr>
        <w:pStyle w:val="ListBullet"/>
      </w:pPr>
      <w:r w:rsidRPr="00411C83">
        <w:t>identify network service security vulnerabilities and appropriate controls</w:t>
      </w:r>
    </w:p>
    <w:p w:rsidR="00000000" w:rsidRPr="00411C83" w:rsidRDefault="00106714" w:rsidP="00411C83">
      <w:pPr>
        <w:pStyle w:val="ListBullet"/>
      </w:pPr>
      <w:r w:rsidRPr="00411C83">
        <w:t>pla</w:t>
      </w:r>
      <w:r w:rsidRPr="00411C83">
        <w:t>n, design and configure a secure network authentication service</w:t>
      </w:r>
    </w:p>
    <w:p w:rsidR="00000000" w:rsidRPr="00411C83" w:rsidRDefault="00106714" w:rsidP="00411C83">
      <w:pPr>
        <w:pStyle w:val="ListBullet"/>
      </w:pPr>
      <w:r w:rsidRPr="00411C83">
        <w:t>secure a wide range of network services to ensure server and data security, including:</w:t>
      </w:r>
    </w:p>
    <w:p w:rsidR="00000000" w:rsidRPr="00411C83" w:rsidRDefault="00106714" w:rsidP="00411C83">
      <w:pPr>
        <w:pStyle w:val="ListBullet2"/>
      </w:pPr>
      <w:r w:rsidRPr="00411C83">
        <w:t>dynamic name system (DNS)</w:t>
      </w:r>
    </w:p>
    <w:p w:rsidR="00000000" w:rsidRPr="00411C83" w:rsidRDefault="00106714" w:rsidP="00411C83">
      <w:pPr>
        <w:pStyle w:val="ListBullet2"/>
      </w:pPr>
      <w:r w:rsidRPr="00411C83">
        <w:t>web and proxy</w:t>
      </w:r>
    </w:p>
    <w:p w:rsidR="00000000" w:rsidRPr="00411C83" w:rsidRDefault="00106714" w:rsidP="00411C83">
      <w:pPr>
        <w:pStyle w:val="ListBullet2"/>
      </w:pPr>
      <w:r w:rsidRPr="00411C83">
        <w:t>mail</w:t>
      </w:r>
    </w:p>
    <w:p w:rsidR="00000000" w:rsidRPr="00411C83" w:rsidRDefault="00106714" w:rsidP="00411C83">
      <w:pPr>
        <w:pStyle w:val="ListBullet2"/>
      </w:pPr>
      <w:r w:rsidRPr="00411C83">
        <w:t>file transfer protocol (FTP)</w:t>
      </w:r>
    </w:p>
    <w:p w:rsidR="00000000" w:rsidRPr="00411C83" w:rsidRDefault="00106714" w:rsidP="00411C83">
      <w:pPr>
        <w:pStyle w:val="ListBullet2"/>
      </w:pPr>
      <w:r w:rsidRPr="00411C83">
        <w:t>firewall</w:t>
      </w:r>
    </w:p>
    <w:p w:rsidR="00000000" w:rsidRPr="00411C83" w:rsidRDefault="00106714" w:rsidP="00411C83">
      <w:pPr>
        <w:pStyle w:val="ListBullet"/>
      </w:pPr>
      <w:r w:rsidRPr="00411C83">
        <w:t>implement cryptographic techniques</w:t>
      </w:r>
    </w:p>
    <w:p w:rsidR="00000000" w:rsidRPr="00411C83" w:rsidRDefault="00106714" w:rsidP="00411C83">
      <w:pPr>
        <w:pStyle w:val="ListBullet"/>
      </w:pPr>
      <w:r w:rsidRPr="00411C83">
        <w:t>monitor the server for security breaches.</w:t>
      </w:r>
    </w:p>
    <w:p w:rsidR="00000000" w:rsidRPr="00411C83" w:rsidRDefault="00106714" w:rsidP="00411C83">
      <w:pPr>
        <w:pStyle w:val="BodyText"/>
      </w:pPr>
    </w:p>
    <w:p w:rsidR="00000000" w:rsidRPr="00411C83" w:rsidRDefault="00106714" w:rsidP="00106714">
      <w:pPr>
        <w:pStyle w:val="BodyText"/>
      </w:pPr>
      <w:r w:rsidRPr="00411C83">
        <w:t>Note: If a specific volume or frequency is not stated, then evidence must be provided at least once.</w:t>
      </w:r>
    </w:p>
    <w:p w:rsidR="00000000" w:rsidRPr="00411C83" w:rsidRDefault="00106714" w:rsidP="00411C83">
      <w:pPr>
        <w:pStyle w:val="Heading1"/>
      </w:pPr>
      <w:bookmarkStart w:id="3" w:name="O_686013"/>
      <w:bookmarkEnd w:id="3"/>
      <w:r w:rsidRPr="00411C83">
        <w:t>Knowledge Evidence</w:t>
      </w:r>
    </w:p>
    <w:p w:rsidR="00000000" w:rsidRPr="00411C83" w:rsidRDefault="00106714" w:rsidP="00106714">
      <w:pPr>
        <w:pStyle w:val="BodyText"/>
      </w:pPr>
      <w:r w:rsidRPr="00411C83">
        <w:t xml:space="preserve">To complete the unit requirements safely </w:t>
      </w:r>
      <w:r w:rsidRPr="00411C83">
        <w:t>and effectively, the individual must:</w:t>
      </w:r>
    </w:p>
    <w:p w:rsidR="00000000" w:rsidRPr="00411C83" w:rsidRDefault="00106714" w:rsidP="00411C83">
      <w:pPr>
        <w:pStyle w:val="ListBullet"/>
      </w:pPr>
      <w:r w:rsidRPr="00411C83">
        <w:t>explain auditing and penetration testing techniques</w:t>
      </w:r>
    </w:p>
    <w:p w:rsidR="00000000" w:rsidRPr="00411C83" w:rsidRDefault="00106714" w:rsidP="00411C83">
      <w:pPr>
        <w:pStyle w:val="ListBullet"/>
      </w:pPr>
      <w:r w:rsidRPr="00411C83">
        <w:t xml:space="preserve">summarise best practice procedures for implementing backup and restore </w:t>
      </w:r>
    </w:p>
    <w:p w:rsidR="00000000" w:rsidRPr="00411C83" w:rsidRDefault="00106714" w:rsidP="00411C83">
      <w:pPr>
        <w:pStyle w:val="ListBullet"/>
      </w:pPr>
      <w:r w:rsidRPr="00411C83">
        <w:t>outline cryptographic techniques</w:t>
      </w:r>
    </w:p>
    <w:p w:rsidR="00000000" w:rsidRPr="00411C83" w:rsidRDefault="00106714" w:rsidP="00411C83">
      <w:pPr>
        <w:pStyle w:val="ListBullet"/>
      </w:pPr>
      <w:r w:rsidRPr="00411C83">
        <w:t xml:space="preserve">clarify the procedures for error </w:t>
      </w:r>
      <w:r w:rsidRPr="00411C83">
        <w:t>and event logging and reporting</w:t>
      </w:r>
    </w:p>
    <w:p w:rsidR="00000000" w:rsidRPr="00411C83" w:rsidRDefault="00106714" w:rsidP="00411C83">
      <w:pPr>
        <w:pStyle w:val="ListBullet"/>
      </w:pPr>
      <w:r w:rsidRPr="00411C83">
        <w:t>explain intrusion detection and recovery procedures</w:t>
      </w:r>
    </w:p>
    <w:p w:rsidR="00000000" w:rsidRPr="00411C83" w:rsidRDefault="00106714" w:rsidP="00411C83">
      <w:pPr>
        <w:pStyle w:val="ListBullet"/>
      </w:pPr>
      <w:r w:rsidRPr="00411C83">
        <w:t>outline network service configuration, including:</w:t>
      </w:r>
    </w:p>
    <w:p w:rsidR="00000000" w:rsidRPr="00411C83" w:rsidRDefault="00106714" w:rsidP="00411C83">
      <w:pPr>
        <w:pStyle w:val="ListBullet2"/>
      </w:pPr>
      <w:r w:rsidRPr="00411C83">
        <w:t>DNS</w:t>
      </w:r>
    </w:p>
    <w:p w:rsidR="00000000" w:rsidRPr="00411C83" w:rsidRDefault="00106714" w:rsidP="00411C83">
      <w:pPr>
        <w:pStyle w:val="ListBullet2"/>
      </w:pPr>
      <w:r w:rsidRPr="00411C83">
        <w:t>dynamic host configuration protocol (DHCP)</w:t>
      </w:r>
    </w:p>
    <w:p w:rsidR="00000000" w:rsidRPr="00411C83" w:rsidRDefault="00106714" w:rsidP="00411C83">
      <w:pPr>
        <w:pStyle w:val="ListBullet2"/>
      </w:pPr>
      <w:r w:rsidRPr="00411C83">
        <w:lastRenderedPageBreak/>
        <w:t>web</w:t>
      </w:r>
    </w:p>
    <w:p w:rsidR="00000000" w:rsidRPr="00411C83" w:rsidRDefault="00106714" w:rsidP="00411C83">
      <w:pPr>
        <w:pStyle w:val="ListBullet2"/>
      </w:pPr>
      <w:r w:rsidRPr="00411C83">
        <w:t>mail</w:t>
      </w:r>
    </w:p>
    <w:p w:rsidR="00000000" w:rsidRPr="00411C83" w:rsidRDefault="00106714" w:rsidP="00411C83">
      <w:pPr>
        <w:pStyle w:val="ListBullet2"/>
      </w:pPr>
      <w:r w:rsidRPr="00411C83">
        <w:t>FTP</w:t>
      </w:r>
    </w:p>
    <w:p w:rsidR="00000000" w:rsidRPr="00411C83" w:rsidRDefault="00106714" w:rsidP="00411C83">
      <w:pPr>
        <w:pStyle w:val="ListBullet2"/>
      </w:pPr>
      <w:r w:rsidRPr="00411C83">
        <w:t>server messages block (SMB)</w:t>
      </w:r>
    </w:p>
    <w:p w:rsidR="00000000" w:rsidRPr="00411C83" w:rsidRDefault="00106714" w:rsidP="00411C83">
      <w:pPr>
        <w:pStyle w:val="ListBullet2"/>
      </w:pPr>
      <w:r w:rsidRPr="00411C83">
        <w:t>network time protocol (NTP)</w:t>
      </w:r>
    </w:p>
    <w:p w:rsidR="00000000" w:rsidRPr="00411C83" w:rsidRDefault="00106714" w:rsidP="00411C83">
      <w:pPr>
        <w:pStyle w:val="ListBullet2"/>
      </w:pPr>
      <w:r w:rsidRPr="00411C83">
        <w:t>proxy</w:t>
      </w:r>
    </w:p>
    <w:p w:rsidR="00000000" w:rsidRPr="00411C83" w:rsidRDefault="00106714" w:rsidP="00411C83">
      <w:pPr>
        <w:pStyle w:val="ListBullet"/>
      </w:pPr>
      <w:r w:rsidRPr="00411C83">
        <w:t>summarise network service security features, options and limitations</w:t>
      </w:r>
    </w:p>
    <w:p w:rsidR="00000000" w:rsidRPr="00411C83" w:rsidRDefault="00106714" w:rsidP="00411C83">
      <w:pPr>
        <w:pStyle w:val="ListBullet"/>
      </w:pPr>
      <w:r w:rsidRPr="00411C83">
        <w:t>outline network service vulnerabilities</w:t>
      </w:r>
    </w:p>
    <w:p w:rsidR="00000000" w:rsidRPr="00411C83" w:rsidRDefault="00106714" w:rsidP="00411C83">
      <w:pPr>
        <w:pStyle w:val="ListBullet"/>
      </w:pPr>
      <w:r w:rsidRPr="00411C83">
        <w:t>summarise operating system help and support utilities</w:t>
      </w:r>
    </w:p>
    <w:p w:rsidR="00000000" w:rsidRPr="00411C83" w:rsidRDefault="00106714" w:rsidP="00411C83">
      <w:pPr>
        <w:pStyle w:val="ListBullet"/>
      </w:pPr>
      <w:r w:rsidRPr="00411C83">
        <w:t>describe planning, configuration, monitoring and troubleshooting techniques</w:t>
      </w:r>
    </w:p>
    <w:p w:rsidR="00000000" w:rsidRPr="00411C83" w:rsidRDefault="00106714" w:rsidP="00411C83">
      <w:pPr>
        <w:pStyle w:val="ListBullet"/>
      </w:pPr>
      <w:r w:rsidRPr="00411C83">
        <w:t>outline security protection mechanisms</w:t>
      </w:r>
    </w:p>
    <w:p w:rsidR="00000000" w:rsidRPr="00411C83" w:rsidRDefault="00106714" w:rsidP="00411C83">
      <w:pPr>
        <w:pStyle w:val="ListBullet"/>
      </w:pPr>
      <w:r w:rsidRPr="00411C83">
        <w:t>summarise security threats and risks</w:t>
      </w:r>
    </w:p>
    <w:p w:rsidR="00000000" w:rsidRPr="00411C83" w:rsidRDefault="00106714" w:rsidP="00411C83">
      <w:pPr>
        <w:pStyle w:val="ListBullet"/>
      </w:pPr>
      <w:r w:rsidRPr="00411C83">
        <w:t>explain server firewall configuration</w:t>
      </w:r>
    </w:p>
    <w:p w:rsidR="00000000" w:rsidRPr="00411C83" w:rsidRDefault="00106714" w:rsidP="00411C83">
      <w:pPr>
        <w:pStyle w:val="ListBullet"/>
      </w:pPr>
      <w:r w:rsidRPr="00411C83">
        <w:t>explain server monitoring and troubleshooting tools and techniques, including network monitoring and diagnostic utilities</w:t>
      </w:r>
    </w:p>
    <w:p w:rsidR="00000000" w:rsidRPr="00411C83" w:rsidRDefault="00106714" w:rsidP="00411C83">
      <w:pPr>
        <w:pStyle w:val="ListBullet"/>
      </w:pPr>
      <w:r w:rsidRPr="00411C83">
        <w:t>summarise user authe</w:t>
      </w:r>
      <w:r w:rsidRPr="00411C83">
        <w:t>ntication and directory services.</w:t>
      </w:r>
    </w:p>
    <w:p w:rsidR="00000000" w:rsidRPr="00411C83" w:rsidRDefault="00106714" w:rsidP="00411C83">
      <w:pPr>
        <w:pStyle w:val="AllowPageBreak"/>
      </w:pPr>
    </w:p>
    <w:p w:rsidR="00000000" w:rsidRPr="00411C83" w:rsidRDefault="00106714" w:rsidP="00411C83">
      <w:pPr>
        <w:pStyle w:val="Heading1"/>
      </w:pPr>
      <w:bookmarkStart w:id="4" w:name="O_686014"/>
      <w:bookmarkEnd w:id="4"/>
      <w:r w:rsidRPr="00411C83">
        <w:t>Assessment Conditions</w:t>
      </w:r>
    </w:p>
    <w:p w:rsidR="00000000" w:rsidRPr="00411C83" w:rsidRDefault="00106714" w:rsidP="00106714">
      <w:pPr>
        <w:pStyle w:val="BodyText"/>
      </w:pPr>
      <w:r w:rsidRPr="00411C83">
        <w:t xml:space="preserve">Gather evidence to demonstrate consistent performance in conditions that are safe and replicate the workplace. Noise levels, production flow, interruptions and time variances must be </w:t>
      </w:r>
      <w:r w:rsidRPr="00411C83">
        <w:t>typical of those experienced in the networking industry, and include access to:</w:t>
      </w:r>
    </w:p>
    <w:p w:rsidR="00000000" w:rsidRPr="00411C83" w:rsidRDefault="00106714" w:rsidP="00411C83">
      <w:pPr>
        <w:pStyle w:val="ListBullet"/>
      </w:pPr>
      <w:r w:rsidRPr="00411C83">
        <w:t>a site where server installation may be conducted</w:t>
      </w:r>
    </w:p>
    <w:p w:rsidR="00000000" w:rsidRPr="00411C83" w:rsidRDefault="00106714" w:rsidP="00411C83">
      <w:pPr>
        <w:pStyle w:val="ListBullet"/>
      </w:pPr>
      <w:r w:rsidRPr="00411C83">
        <w:t>relevant server specifications</w:t>
      </w:r>
    </w:p>
    <w:p w:rsidR="00000000" w:rsidRPr="00411C83" w:rsidRDefault="00106714" w:rsidP="00411C83">
      <w:pPr>
        <w:pStyle w:val="ListBullet"/>
      </w:pPr>
      <w:r w:rsidRPr="00411C83">
        <w:t>cabling</w:t>
      </w:r>
    </w:p>
    <w:p w:rsidR="00000000" w:rsidRPr="00411C83" w:rsidRDefault="00106714" w:rsidP="00411C83">
      <w:pPr>
        <w:pStyle w:val="ListBullet"/>
      </w:pPr>
      <w:r w:rsidRPr="00411C83">
        <w:t>networked (LAN) computers</w:t>
      </w:r>
    </w:p>
    <w:p w:rsidR="00000000" w:rsidRPr="00411C83" w:rsidRDefault="00106714" w:rsidP="00411C83">
      <w:pPr>
        <w:pStyle w:val="ListBullet"/>
      </w:pPr>
      <w:r w:rsidRPr="00411C83">
        <w:t xml:space="preserve">server diagnostic software </w:t>
      </w:r>
    </w:p>
    <w:p w:rsidR="00000000" w:rsidRPr="00411C83" w:rsidRDefault="00106714" w:rsidP="00411C83">
      <w:pPr>
        <w:pStyle w:val="ListBullet"/>
      </w:pPr>
      <w:r w:rsidRPr="00411C83">
        <w:t>switch</w:t>
      </w:r>
    </w:p>
    <w:p w:rsidR="00000000" w:rsidRPr="00411C83" w:rsidRDefault="00106714" w:rsidP="00411C83">
      <w:pPr>
        <w:pStyle w:val="ListBullet"/>
      </w:pPr>
      <w:r w:rsidRPr="00411C83">
        <w:t>client requirements</w:t>
      </w:r>
    </w:p>
    <w:p w:rsidR="00000000" w:rsidRPr="00411C83" w:rsidRDefault="00106714" w:rsidP="00411C83">
      <w:pPr>
        <w:pStyle w:val="ListBullet"/>
      </w:pPr>
      <w:r w:rsidRPr="00411C83">
        <w:t>WAN s</w:t>
      </w:r>
      <w:r w:rsidRPr="00411C83">
        <w:t>ervice point of presence</w:t>
      </w:r>
    </w:p>
    <w:p w:rsidR="00000000" w:rsidRPr="00411C83" w:rsidRDefault="00106714" w:rsidP="00411C83">
      <w:pPr>
        <w:pStyle w:val="ListBullet"/>
      </w:pPr>
      <w:r w:rsidRPr="00411C83">
        <w:t>workstations</w:t>
      </w:r>
    </w:p>
    <w:p w:rsidR="00000000" w:rsidRPr="00411C83" w:rsidRDefault="00106714" w:rsidP="00411C83">
      <w:pPr>
        <w:pStyle w:val="ListBullet"/>
      </w:pPr>
      <w:r w:rsidRPr="00411C83">
        <w:t>relevant regulatory documentation that impacts on installation activities.</w:t>
      </w:r>
    </w:p>
    <w:p w:rsidR="00000000" w:rsidRPr="00411C83" w:rsidRDefault="00106714" w:rsidP="00411C83">
      <w:pPr>
        <w:pStyle w:val="BodyText"/>
      </w:pPr>
    </w:p>
    <w:p w:rsidR="00000000" w:rsidRPr="00411C83" w:rsidRDefault="00106714" w:rsidP="00106714">
      <w:pPr>
        <w:pStyle w:val="BodyText"/>
      </w:pPr>
      <w:r w:rsidRPr="00411C83">
        <w:t>Assessors must satisfy NVR/AQTF assessor requirements.</w:t>
      </w:r>
    </w:p>
    <w:p w:rsidR="00000000" w:rsidRPr="00411C83" w:rsidRDefault="00106714" w:rsidP="00411C83">
      <w:pPr>
        <w:pStyle w:val="Heading1"/>
      </w:pPr>
      <w:bookmarkStart w:id="5" w:name="O_686017"/>
      <w:bookmarkEnd w:id="5"/>
      <w:r w:rsidRPr="00411C83">
        <w:t>Links</w:t>
      </w:r>
    </w:p>
    <w:p w:rsidR="00000000" w:rsidRPr="00411C83" w:rsidRDefault="00106714" w:rsidP="00106714">
      <w:pPr>
        <w:pStyle w:val="BodyText"/>
      </w:pPr>
      <w:r w:rsidRPr="00411C83">
        <w:t>Companion Volume implementation guides are found in</w:t>
      </w:r>
      <w:r w:rsidRPr="00411C83">
        <w:t xml:space="preserve"> VETNet - </w:t>
      </w:r>
      <w:hyperlink r:id="rId13" w:history="1">
        <w:r w:rsidRPr="00451448">
          <w:rPr>
            <w:rStyle w:val="Hyperlink"/>
          </w:rPr>
          <w:t>https://vetnet.education.gov.au/Pages/TrainingDocs.aspx?q=a53af4e4-b400-484e-b778-71c9e9d6aff2</w:t>
        </w:r>
      </w:hyperlink>
    </w:p>
    <w:p w:rsidR="00000000" w:rsidRPr="00411C83" w:rsidRDefault="00106714" w:rsidP="00411C83"/>
    <w:sectPr w:rsidR="00000000" w:rsidRPr="00411C83" w:rsidSect="00411C83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C83" w:rsidRDefault="00411C83" w:rsidP="00411C83">
      <w:r>
        <w:separator/>
      </w:r>
    </w:p>
  </w:endnote>
  <w:endnote w:type="continuationSeparator" w:id="0">
    <w:p w:rsidR="00411C83" w:rsidRDefault="00411C83" w:rsidP="00411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C83" w:rsidRDefault="00411C8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C83" w:rsidRPr="00106714" w:rsidRDefault="00411C83" w:rsidP="0010671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C83" w:rsidRDefault="00411C8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714" w:rsidRDefault="00106714" w:rsidP="00411C8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06714" w:rsidRDefault="00106714" w:rsidP="00411C8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106714" w:rsidRDefault="00106714" w:rsidP="00411C8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C83" w:rsidRDefault="00411C83" w:rsidP="00411C83">
      <w:r>
        <w:separator/>
      </w:r>
    </w:p>
  </w:footnote>
  <w:footnote w:type="continuationSeparator" w:id="0">
    <w:p w:rsidR="00411C83" w:rsidRDefault="00411C83" w:rsidP="00411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C83" w:rsidRDefault="00411C8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714" w:rsidRDefault="0010671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1E5435B" wp14:editId="4355C2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1C83" w:rsidRPr="00106714" w:rsidRDefault="00411C83" w:rsidP="0010671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C83" w:rsidRDefault="00411C8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714" w:rsidRPr="002D2AF8" w:rsidRDefault="00106714" w:rsidP="00411C83">
    <w:pPr>
      <w:pStyle w:val="Header"/>
      <w:framePr w:wrap="around"/>
    </w:pPr>
    <w:fldSimple w:instr=" TITLE   \* MERGEFORMAT ">
      <w:r>
        <w:t>Assessment Requirements for ICTNWK602 Plan, configure and test advanced server-based security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September 2019</w:t>
    </w:r>
    <w:r>
      <w:fldChar w:fldCharType="end"/>
    </w:r>
  </w:p>
  <w:p w:rsidR="00106714" w:rsidRDefault="00106714" w:rsidP="00411C8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0281D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E281A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A5A3F0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11C83"/>
    <w:rsid w:val="00106714"/>
    <w:rsid w:val="0041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C8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11C8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11C8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11C8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11C8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11C8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11C8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11C8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11C8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11C8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11C8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11C83"/>
  </w:style>
  <w:style w:type="character" w:customStyle="1" w:styleId="Heading1Char">
    <w:name w:val="Heading 1 Char"/>
    <w:basedOn w:val="DefaultParagraphFont"/>
    <w:link w:val="Heading1"/>
    <w:rsid w:val="00411C8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11C8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11C83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11C83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11C83"/>
    <w:rPr>
      <w:b/>
      <w:spacing w:val="0"/>
    </w:rPr>
  </w:style>
  <w:style w:type="paragraph" w:styleId="ListBullet2">
    <w:name w:val="List Bullet 2"/>
    <w:basedOn w:val="List2"/>
    <w:rsid w:val="00411C83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11C8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11C8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11C8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11C8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11C8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11C8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11C8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11C8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11C8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11C8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11C8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11C8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11C8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11C8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11C8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11C8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11C8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11C8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11C8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11C83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11C83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11C8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11C8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11C8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11C8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11C8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11C8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11C8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11C8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11C8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11C8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11C8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11C8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11C8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11C83"/>
    <w:rPr>
      <w:i/>
    </w:rPr>
  </w:style>
  <w:style w:type="paragraph" w:styleId="Caption">
    <w:name w:val="caption"/>
    <w:basedOn w:val="BodyText"/>
    <w:next w:val="Normal"/>
    <w:qFormat/>
    <w:rsid w:val="00411C8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11C8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11C8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11C83"/>
  </w:style>
  <w:style w:type="paragraph" w:styleId="TableofFigures">
    <w:name w:val="table of figures"/>
    <w:basedOn w:val="Normal"/>
    <w:next w:val="Normal"/>
    <w:semiHidden/>
    <w:rsid w:val="00411C8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11C83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411C83"/>
    <w:rPr>
      <w:rFonts w:ascii="Wingdings" w:hAnsi="Wingdings"/>
    </w:rPr>
  </w:style>
  <w:style w:type="paragraph" w:customStyle="1" w:styleId="TableHeading">
    <w:name w:val="Table Heading"/>
    <w:basedOn w:val="HeadingBase"/>
    <w:rsid w:val="00411C8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11C83"/>
    <w:rPr>
      <w:color w:val="0033CC"/>
      <w:u w:val="none"/>
    </w:rPr>
  </w:style>
  <w:style w:type="paragraph" w:customStyle="1" w:styleId="BodyTextRight">
    <w:name w:val="Body Text Right"/>
    <w:basedOn w:val="BodyText"/>
    <w:rsid w:val="00411C8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11C8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11C83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11C8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11C8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11C8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11C83"/>
    <w:rPr>
      <w:sz w:val="32"/>
    </w:rPr>
  </w:style>
  <w:style w:type="paragraph" w:customStyle="1" w:styleId="HeadingProcedure">
    <w:name w:val="Heading Procedure"/>
    <w:basedOn w:val="HeadingBase"/>
    <w:next w:val="Normal"/>
    <w:rsid w:val="00411C8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11C83"/>
    <w:pPr>
      <w:spacing w:before="60" w:after="60"/>
    </w:pPr>
  </w:style>
  <w:style w:type="paragraph" w:styleId="ListContinue">
    <w:name w:val="List Continue"/>
    <w:basedOn w:val="List"/>
    <w:rsid w:val="00411C83"/>
    <w:pPr>
      <w:ind w:firstLine="0"/>
    </w:pPr>
  </w:style>
  <w:style w:type="paragraph" w:customStyle="1" w:styleId="ListNote">
    <w:name w:val="List Note"/>
    <w:basedOn w:val="List"/>
    <w:rsid w:val="00411C8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11C8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11C8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11C83"/>
    <w:rPr>
      <w:rFonts w:ascii="Courier New" w:hAnsi="Courier New"/>
    </w:rPr>
  </w:style>
  <w:style w:type="paragraph" w:customStyle="1" w:styleId="NoteBullet">
    <w:name w:val="Note Bullet"/>
    <w:basedOn w:val="Note"/>
    <w:rsid w:val="00411C8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11C8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11C8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11C8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11C83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411C8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11C8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11C83"/>
    <w:rPr>
      <w:b/>
      <w:smallCaps/>
    </w:rPr>
  </w:style>
  <w:style w:type="paragraph" w:customStyle="1" w:styleId="TableListNumber">
    <w:name w:val="Table List Number"/>
    <w:basedOn w:val="ListNumber"/>
    <w:rsid w:val="00411C8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11C8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11C83"/>
    <w:pPr>
      <w:numPr>
        <w:numId w:val="9"/>
      </w:numPr>
    </w:pPr>
  </w:style>
  <w:style w:type="paragraph" w:customStyle="1" w:styleId="ListAlpha2">
    <w:name w:val="List Alpha 2"/>
    <w:basedOn w:val="List2"/>
    <w:rsid w:val="00411C83"/>
    <w:pPr>
      <w:numPr>
        <w:numId w:val="8"/>
      </w:numPr>
    </w:pPr>
  </w:style>
  <w:style w:type="paragraph" w:styleId="List2">
    <w:name w:val="List 2"/>
    <w:basedOn w:val="BodyText"/>
    <w:rsid w:val="00411C8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11C8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11C8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11C8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11C83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11C83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411C83"/>
    <w:pPr>
      <w:numPr>
        <w:numId w:val="4"/>
      </w:numPr>
    </w:pPr>
  </w:style>
  <w:style w:type="paragraph" w:styleId="ListContinue2">
    <w:name w:val="List Continue 2"/>
    <w:basedOn w:val="List2"/>
    <w:rsid w:val="00411C83"/>
    <w:pPr>
      <w:ind w:firstLine="0"/>
    </w:pPr>
  </w:style>
  <w:style w:type="paragraph" w:styleId="ListContinue3">
    <w:name w:val="List Continue 3"/>
    <w:basedOn w:val="List3"/>
    <w:rsid w:val="00411C83"/>
    <w:pPr>
      <w:ind w:left="1021" w:firstLine="0"/>
    </w:pPr>
  </w:style>
  <w:style w:type="paragraph" w:styleId="ListContinue4">
    <w:name w:val="List Continue 4"/>
    <w:basedOn w:val="List4"/>
    <w:rsid w:val="00411C83"/>
    <w:pPr>
      <w:ind w:firstLine="0"/>
    </w:pPr>
  </w:style>
  <w:style w:type="paragraph" w:styleId="ListContinue5">
    <w:name w:val="List Continue 5"/>
    <w:basedOn w:val="List5"/>
    <w:rsid w:val="00411C83"/>
    <w:pPr>
      <w:ind w:firstLine="0"/>
    </w:pPr>
  </w:style>
  <w:style w:type="paragraph" w:styleId="ListNumber3">
    <w:name w:val="List Number 3"/>
    <w:basedOn w:val="List3"/>
    <w:rsid w:val="00411C83"/>
    <w:pPr>
      <w:numPr>
        <w:numId w:val="5"/>
      </w:numPr>
    </w:pPr>
  </w:style>
  <w:style w:type="paragraph" w:styleId="ListNumber4">
    <w:name w:val="List Number 4"/>
    <w:basedOn w:val="List4"/>
    <w:rsid w:val="00411C83"/>
    <w:pPr>
      <w:numPr>
        <w:numId w:val="6"/>
      </w:numPr>
    </w:pPr>
  </w:style>
  <w:style w:type="paragraph" w:styleId="ListNumber5">
    <w:name w:val="List Number 5"/>
    <w:basedOn w:val="List5"/>
    <w:rsid w:val="00411C83"/>
    <w:pPr>
      <w:numPr>
        <w:numId w:val="7"/>
      </w:numPr>
    </w:pPr>
  </w:style>
  <w:style w:type="paragraph" w:styleId="BlockText">
    <w:name w:val="Block Text"/>
    <w:basedOn w:val="Normal"/>
    <w:rsid w:val="00411C8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11C8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11C83"/>
    <w:rPr>
      <w:sz w:val="16"/>
      <w:vertAlign w:val="superscript"/>
    </w:rPr>
  </w:style>
  <w:style w:type="character" w:customStyle="1" w:styleId="Symbols">
    <w:name w:val="Symbols"/>
    <w:basedOn w:val="DefaultParagraphFont"/>
    <w:rsid w:val="00411C83"/>
    <w:rPr>
      <w:rFonts w:ascii="Symbol" w:hAnsi="Symbol"/>
    </w:rPr>
  </w:style>
  <w:style w:type="character" w:customStyle="1" w:styleId="MenuOptions">
    <w:name w:val="Menu Options"/>
    <w:basedOn w:val="DefaultParagraphFont"/>
    <w:rsid w:val="00411C8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11C83"/>
    <w:rPr>
      <w:b/>
    </w:rPr>
  </w:style>
  <w:style w:type="character" w:customStyle="1" w:styleId="Underlined">
    <w:name w:val="Underlined"/>
    <w:basedOn w:val="DefaultParagraphFont"/>
    <w:rsid w:val="00411C83"/>
    <w:rPr>
      <w:u w:val="single"/>
    </w:rPr>
  </w:style>
  <w:style w:type="paragraph" w:customStyle="1" w:styleId="TableBodyTextRight">
    <w:name w:val="Table Body Text Right"/>
    <w:basedOn w:val="TableBodyText"/>
    <w:rsid w:val="00411C8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11C83"/>
    <w:rPr>
      <w:sz w:val="18"/>
    </w:rPr>
  </w:style>
  <w:style w:type="paragraph" w:customStyle="1" w:styleId="BodySmallRight">
    <w:name w:val="Body Small Right"/>
    <w:basedOn w:val="BodyTextRight"/>
    <w:rsid w:val="00411C83"/>
    <w:rPr>
      <w:sz w:val="18"/>
      <w:szCs w:val="18"/>
    </w:rPr>
  </w:style>
  <w:style w:type="paragraph" w:customStyle="1" w:styleId="MarginEdition">
    <w:name w:val="Margin Edition"/>
    <w:basedOn w:val="MarginNote"/>
    <w:rsid w:val="00411C8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11C83"/>
    <w:rPr>
      <w:sz w:val="2"/>
      <w:szCs w:val="2"/>
    </w:rPr>
  </w:style>
  <w:style w:type="character" w:customStyle="1" w:styleId="Small">
    <w:name w:val="Small"/>
    <w:basedOn w:val="DefaultParagraphFont"/>
    <w:rsid w:val="00411C83"/>
    <w:rPr>
      <w:sz w:val="16"/>
    </w:rPr>
  </w:style>
  <w:style w:type="paragraph" w:customStyle="1" w:styleId="WideTable">
    <w:name w:val="Wide Table"/>
    <w:basedOn w:val="Normal"/>
    <w:rsid w:val="00411C8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11C83"/>
  </w:style>
  <w:style w:type="paragraph" w:styleId="Quote">
    <w:name w:val="Quote"/>
    <w:basedOn w:val="Heading1"/>
    <w:link w:val="QuoteChar"/>
    <w:qFormat/>
    <w:rsid w:val="00411C8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11C8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11C83"/>
    <w:pPr>
      <w:pageBreakBefore/>
    </w:pPr>
  </w:style>
  <w:style w:type="paragraph" w:customStyle="1" w:styleId="Border">
    <w:name w:val="Border"/>
    <w:basedOn w:val="Normal"/>
    <w:qFormat/>
    <w:rsid w:val="00411C8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11C8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C8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C8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11C8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11C8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11C8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11C8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11C8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11C83"/>
    <w:rPr>
      <w:u w:val="single"/>
    </w:rPr>
  </w:style>
  <w:style w:type="character" w:customStyle="1" w:styleId="BoldandItalics">
    <w:name w:val="Bold and Italics"/>
    <w:qFormat/>
    <w:rsid w:val="00411C83"/>
    <w:rPr>
      <w:b/>
      <w:i/>
      <w:u w:val="none"/>
    </w:rPr>
  </w:style>
  <w:style w:type="paragraph" w:styleId="BalloonText">
    <w:name w:val="Balloon Text"/>
    <w:basedOn w:val="Normal"/>
    <w:link w:val="BalloonTextChar"/>
    <w:rsid w:val="00411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1C8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11C8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11C8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11C8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11C8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11C83"/>
    <w:pPr>
      <w:spacing w:before="0" w:after="0"/>
    </w:pPr>
  </w:style>
  <w:style w:type="paragraph" w:customStyle="1" w:styleId="BodyTextBold">
    <w:name w:val="Body Text Bold"/>
    <w:basedOn w:val="BodyText"/>
    <w:qFormat/>
    <w:rsid w:val="00411C83"/>
    <w:rPr>
      <w:b/>
    </w:rPr>
  </w:style>
  <w:style w:type="character" w:styleId="Hyperlink">
    <w:name w:val="Hyperlink"/>
    <w:basedOn w:val="DefaultParagraphFont"/>
    <w:uiPriority w:val="99"/>
    <w:unhideWhenUsed/>
    <w:rsid w:val="001067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2586</Characters>
  <Application>Microsoft Office Word</Application>
  <DocSecurity>0</DocSecurity>
  <Lines>83</Lines>
  <Paragraphs>71</Paragraphs>
  <ScaleCrop>false</ScaleCrop>
  <Company>Author-it Software Corporation Ltd.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ICTNWK602 Plan, configure and test advanced server-based security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2019-09-02T00:52:00Z</dcterms:created>
  <dcterms:modified xsi:type="dcterms:W3CDTF">2019-09-02T00:52:00Z</dcterms:modified>
</cp:coreProperties>
</file>