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644" w:rsidRDefault="00CD1644" w:rsidP="00CD1644">
      <w:pPr>
        <w:pStyle w:val="Title"/>
      </w:pPr>
      <w:fldSimple w:instr=" TITLE   \* MERGEFORMAT ">
        <w:r>
          <w:t>HLTAID003 Provide first aid</w:t>
        </w:r>
      </w:fldSimple>
    </w:p>
    <w:p w:rsidR="00CD1644" w:rsidRDefault="00CD1644" w:rsidP="00CD1644">
      <w:pPr>
        <w:pStyle w:val="Version"/>
        <w:sectPr w:rsidR="00CD1644" w:rsidSect="0005529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6</w:t>
        </w:r>
      </w:fldSimple>
    </w:p>
    <w:p w:rsidR="00000000" w:rsidRPr="00055297" w:rsidRDefault="00CD1644" w:rsidP="00055297">
      <w:pPr>
        <w:pStyle w:val="SuperHeading"/>
      </w:pPr>
      <w:r w:rsidRPr="00055297">
        <w:lastRenderedPageBreak/>
        <w:t>HLTAID003 Provide first aid</w:t>
      </w:r>
    </w:p>
    <w:p w:rsidR="00000000" w:rsidRPr="00055297" w:rsidRDefault="00CD1644" w:rsidP="00055297">
      <w:pPr>
        <w:pStyle w:val="Heading1"/>
      </w:pPr>
      <w:bookmarkStart w:id="1" w:name="O_745894"/>
      <w:bookmarkEnd w:id="1"/>
      <w:r w:rsidRPr="00055297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70"/>
        <w:gridCol w:w="7064"/>
      </w:tblGrid>
      <w:tr w:rsidR="00000000" w:rsidTr="00055297">
        <w:trPr>
          <w:trHeight w:val="44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rPr>
                <w:rStyle w:val="SpecialBold"/>
              </w:rPr>
              <w:t>Release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rPr>
                <w:rStyle w:val="SpecialBold"/>
              </w:rPr>
              <w:t>Comments</w:t>
            </w:r>
          </w:p>
        </w:tc>
      </w:tr>
      <w:tr w:rsidR="00000000" w:rsidTr="00055297">
        <w:trPr>
          <w:trHeight w:val="52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Release 6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t>Updated:</w:t>
            </w:r>
          </w:p>
          <w:p w:rsidR="00000000" w:rsidRPr="00055297" w:rsidRDefault="00CD1644" w:rsidP="00055297">
            <w:pPr>
              <w:pStyle w:val="ListBullet"/>
            </w:pPr>
            <w:r w:rsidRPr="00055297">
              <w:t>assessor requirements statement</w:t>
            </w:r>
          </w:p>
          <w:p w:rsidR="00000000" w:rsidRPr="00055297" w:rsidRDefault="00CD1644" w:rsidP="00055297">
            <w:pPr>
              <w:pStyle w:val="ListBullet"/>
            </w:pPr>
            <w:r w:rsidRPr="00055297">
              <w:t>foundation skills lead in statement</w:t>
            </w:r>
          </w:p>
          <w:p w:rsidR="00000000" w:rsidRPr="00055297" w:rsidRDefault="00CD1644" w:rsidP="00055297">
            <w:pPr>
              <w:pStyle w:val="ListBullet"/>
            </w:pPr>
            <w:r w:rsidRPr="00055297">
              <w:t>licensing statement</w:t>
            </w:r>
          </w:p>
          <w:p w:rsidR="00000000" w:rsidRPr="00055297" w:rsidRDefault="00CD1644" w:rsidP="00055297">
            <w:pPr>
              <w:pStyle w:val="ListBullet"/>
            </w:pPr>
            <w:r w:rsidRPr="00055297">
              <w:t>modification history to reflect 2012 standards</w:t>
            </w:r>
          </w:p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Equivalent outcome.</w:t>
            </w:r>
          </w:p>
        </w:tc>
      </w:tr>
      <w:tr w:rsidR="00000000" w:rsidTr="0005529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Release 5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Updated mapping information. Changes to assessment requirements. Equivalent outcome.</w:t>
            </w:r>
          </w:p>
        </w:tc>
      </w:tr>
      <w:tr w:rsidR="00000000" w:rsidTr="0005529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Release 4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Updated mapping information. Equivalent outcome.</w:t>
            </w:r>
          </w:p>
        </w:tc>
      </w:tr>
      <w:tr w:rsidR="00000000" w:rsidTr="0005529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Release 3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Updated mapping information.</w:t>
            </w:r>
          </w:p>
        </w:tc>
      </w:tr>
      <w:tr w:rsidR="00000000" w:rsidTr="0005529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Release 2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Minor corrections to formatting to improve readability. Equi</w:t>
            </w:r>
            <w:r w:rsidRPr="00055297">
              <w:t>valent competency outcome.</w:t>
            </w:r>
          </w:p>
        </w:tc>
      </w:tr>
      <w:tr w:rsidR="00000000" w:rsidRPr="00055297" w:rsidTr="00055297">
        <w:trPr>
          <w:trHeight w:val="1451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t>Release 1</w:t>
            </w:r>
          </w:p>
          <w:p w:rsidR="00000000" w:rsidRDefault="00CD1644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t xml:space="preserve">This version was released in </w:t>
            </w:r>
            <w:r w:rsidRPr="00055297">
              <w:rPr>
                <w:rStyle w:val="Emphasis"/>
              </w:rPr>
              <w:t>HLT Health Training Package release 1.0</w:t>
            </w:r>
            <w:r w:rsidRPr="00055297">
              <w:t xml:space="preserve"> and meets the requirements of the 2012 Standards for Training Packages.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>Significant changes to elements and performance criteria, changes to scope o</w:t>
            </w:r>
            <w:r w:rsidRPr="00055297">
              <w:t xml:space="preserve">f unit. New evidence requirements for assessment. 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>Removal of prerequisite unit.</w:t>
            </w:r>
          </w:p>
        </w:tc>
      </w:tr>
    </w:tbl>
    <w:p w:rsidR="00000000" w:rsidRPr="00055297" w:rsidRDefault="00CD1644" w:rsidP="00055297">
      <w:pPr>
        <w:pStyle w:val="BodyText"/>
      </w:pPr>
    </w:p>
    <w:p w:rsidR="00000000" w:rsidRPr="00055297" w:rsidRDefault="00CD1644" w:rsidP="00055297">
      <w:pPr>
        <w:pStyle w:val="AllowPageBreak"/>
      </w:pPr>
    </w:p>
    <w:p w:rsidR="00000000" w:rsidRPr="00055297" w:rsidRDefault="00CD1644" w:rsidP="00055297">
      <w:pPr>
        <w:pStyle w:val="Heading1"/>
      </w:pPr>
      <w:bookmarkStart w:id="2" w:name="O_745893"/>
      <w:bookmarkEnd w:id="2"/>
      <w:r w:rsidRPr="00055297">
        <w:t>Application</w:t>
      </w:r>
    </w:p>
    <w:p w:rsidR="00000000" w:rsidRPr="00055297" w:rsidRDefault="00CD1644" w:rsidP="00CD1644">
      <w:pPr>
        <w:pStyle w:val="BodyText"/>
      </w:pPr>
      <w:r w:rsidRPr="00055297">
        <w:t>This unit describes the skills and knowledge required to provide a first aid response to a casualty. The unit applies to a</w:t>
      </w:r>
      <w:r w:rsidRPr="00055297">
        <w:t xml:space="preserve">ll workers who may be required to provide a first aid response in a range of situations, including community and workplace settings. </w:t>
      </w:r>
    </w:p>
    <w:p w:rsidR="00CD1644" w:rsidRPr="00CD1644" w:rsidRDefault="00CD1644" w:rsidP="00CD1644">
      <w:pPr>
        <w:pStyle w:val="BodyText"/>
        <w:rPr>
          <w:i/>
        </w:rPr>
      </w:pPr>
      <w:r w:rsidRPr="00CD1644">
        <w:rPr>
          <w:rStyle w:val="Emphasis"/>
        </w:rPr>
        <w:t>Specific licensing /regulatory requirements relating to this competency, including requirements for refresher training sh</w:t>
      </w:r>
      <w:r w:rsidRPr="00CD1644">
        <w:rPr>
          <w:rStyle w:val="Emphasis"/>
        </w:rPr>
        <w:t>ould be obtained from the relevant national/state/territory Work Health and Safety Regulatory Authorities.</w:t>
      </w:r>
    </w:p>
    <w:p w:rsidR="00000000" w:rsidRPr="00055297" w:rsidRDefault="00CD1644" w:rsidP="00055297">
      <w:pPr>
        <w:pStyle w:val="Heading1"/>
      </w:pPr>
      <w:bookmarkStart w:id="3" w:name="O_745892"/>
      <w:bookmarkEnd w:id="3"/>
      <w:r w:rsidRPr="00055297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32"/>
        <w:gridCol w:w="5669"/>
      </w:tblGrid>
      <w:tr w:rsidR="00000000" w:rsidRPr="00055297" w:rsidTr="00055297">
        <w:trPr>
          <w:tblHeader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055297" w:rsidRDefault="00CD1644" w:rsidP="00055297">
            <w:pPr>
              <w:pStyle w:val="BodyText"/>
            </w:pPr>
            <w:r w:rsidRPr="00055297">
              <w:rPr>
                <w:rStyle w:val="SpecialBold"/>
              </w:rPr>
              <w:t>ELEMENT</w:t>
            </w: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rPr>
                <w:rStyle w:val="SpecialBold"/>
              </w:rPr>
              <w:t>PERFORMANCE CRITERIA</w:t>
            </w:r>
          </w:p>
        </w:tc>
      </w:tr>
      <w:tr w:rsidR="00000000" w:rsidTr="00055297">
        <w:trPr>
          <w:tblHeader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rPr>
                <w:rStyle w:val="Emphasis"/>
              </w:rPr>
              <w:t>Elements define the essential outcomes.</w:t>
            </w: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rPr>
                <w:rStyle w:val="Emphasis"/>
              </w:rPr>
              <w:t>Performance criteria specif</w:t>
            </w:r>
            <w:r w:rsidRPr="00055297">
              <w:rPr>
                <w:rStyle w:val="Emphasis"/>
              </w:rPr>
              <w:t xml:space="preserve">y the level of performance needed to demonstrate achievement of the element. </w:t>
            </w:r>
          </w:p>
        </w:tc>
      </w:tr>
      <w:tr w:rsidR="00000000" w:rsidTr="00055297"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1. Respond to an emergency situation</w:t>
            </w: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t>1.1 Recognise an emergency situation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>1.2 Identify, assess and manage immediate hazards to health and safety of self and others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>1.3 Assess the casualty and recognise the need for first aid response</w:t>
            </w:r>
          </w:p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 xml:space="preserve">1.4 Assess the situation and seek assistance from emergency response services </w:t>
            </w:r>
          </w:p>
        </w:tc>
      </w:tr>
      <w:tr w:rsidR="00000000" w:rsidTr="00055297"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</w:p>
        </w:tc>
      </w:tr>
      <w:tr w:rsidR="00000000" w:rsidTr="00055297"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2. Apply appropriate first aid procedures</w:t>
            </w: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t>2.1 Perform cardiopulmonary resuscitation (CPR) in accordance</w:t>
            </w:r>
            <w:r w:rsidRPr="00055297">
              <w:t xml:space="preserve"> with Australian Resuscitation Council (ARC) guidelines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 xml:space="preserve">2.2 Provide first aid in accordance with established first aid principles 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>2.3 Display respectful behaviour towards casualty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>2.4 Obtain consent from casualty where possible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>2.5 Use available resources</w:t>
            </w:r>
            <w:r w:rsidRPr="00055297">
              <w:t xml:space="preserve"> and equipment to make the casualty as comfortable as possible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>2.6 Operate first aid equipment according to manufacturer’s instructions</w:t>
            </w:r>
          </w:p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2.7 Monitor the casualty’s condition and respond in accordance with first aid principles</w:t>
            </w:r>
          </w:p>
        </w:tc>
      </w:tr>
      <w:tr w:rsidR="00000000" w:rsidTr="00055297"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</w:p>
        </w:tc>
      </w:tr>
      <w:tr w:rsidR="00000000" w:rsidTr="00055297">
        <w:trPr>
          <w:trHeight w:val="1623"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3. Communicate details of the incident</w:t>
            </w: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t>3.1 Accurately convey incident details to emergency response services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>3.2 Report details of incident to workplace supervisor as appropriate</w:t>
            </w:r>
          </w:p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t>3.3 Maintain confidentiality of records and information in line with statutor</w:t>
            </w:r>
            <w:r w:rsidRPr="00055297">
              <w:t>y and/or organisational policies</w:t>
            </w:r>
          </w:p>
        </w:tc>
      </w:tr>
      <w:tr w:rsidR="00000000" w:rsidTr="00055297">
        <w:trPr>
          <w:trHeight w:val="536"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</w:p>
        </w:tc>
      </w:tr>
      <w:tr w:rsidR="00000000" w:rsidRPr="00055297" w:rsidTr="00055297">
        <w:trPr>
          <w:trHeight w:val="1623"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lastRenderedPageBreak/>
              <w:t xml:space="preserve">4. Evaluate the incident and own performance </w:t>
            </w:r>
          </w:p>
          <w:p w:rsidR="00000000" w:rsidRDefault="00CD1644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t xml:space="preserve">4.1 Recognise the possible psychological impacts on self and other rescuers involved in critical incidents </w:t>
            </w:r>
          </w:p>
          <w:p w:rsidR="00000000" w:rsidRPr="00055297" w:rsidRDefault="00CD1644" w:rsidP="00055297">
            <w:pPr>
              <w:pStyle w:val="BodyText"/>
            </w:pPr>
            <w:r w:rsidRPr="00055297">
              <w:t>4.2 Participate in debriefing to address individual needs</w:t>
            </w:r>
          </w:p>
        </w:tc>
      </w:tr>
    </w:tbl>
    <w:p w:rsidR="00CD1644" w:rsidRDefault="00CD1644" w:rsidP="00055297">
      <w:pPr>
        <w:pStyle w:val="BodyText"/>
      </w:pPr>
    </w:p>
    <w:p w:rsidR="00CD1644" w:rsidRDefault="00CD1644" w:rsidP="00055297">
      <w:pPr>
        <w:pStyle w:val="BodyText"/>
      </w:pPr>
    </w:p>
    <w:p w:rsidR="00000000" w:rsidRPr="00055297" w:rsidRDefault="00CD1644" w:rsidP="00055297">
      <w:pPr>
        <w:pStyle w:val="Heading1"/>
      </w:pPr>
      <w:bookmarkStart w:id="4" w:name="O_745891"/>
      <w:bookmarkEnd w:id="4"/>
      <w:r w:rsidRPr="00055297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000000" w:rsidTr="00055297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D1644" w:rsidP="00055297">
            <w:pPr>
              <w:pStyle w:val="BodyText"/>
              <w:rPr>
                <w:lang w:val="en-NZ"/>
              </w:rPr>
            </w:pPr>
            <w:r w:rsidRPr="00055297">
              <w:rPr>
                <w:rStyle w:val="Emphasis"/>
              </w:rPr>
              <w:t>The Foundation Skills describe those required skills (language, literacy, numeracy and employment skills) that are essential to performance.</w:t>
            </w:r>
          </w:p>
        </w:tc>
      </w:tr>
      <w:tr w:rsidR="00000000" w:rsidRPr="00055297" w:rsidTr="00055297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55297" w:rsidRDefault="00CD1644" w:rsidP="00055297">
            <w:pPr>
              <w:pStyle w:val="BodyText"/>
            </w:pPr>
            <w:r w:rsidRPr="00055297">
              <w:t>Foundation skills essential to performance are explicit in the performance crite</w:t>
            </w:r>
            <w:r w:rsidRPr="00055297">
              <w:t>ria of this unit of competency.</w:t>
            </w:r>
          </w:p>
        </w:tc>
      </w:tr>
    </w:tbl>
    <w:p w:rsidR="00000000" w:rsidRPr="00055297" w:rsidRDefault="00CD1644" w:rsidP="00055297">
      <w:pPr>
        <w:pStyle w:val="BodyText"/>
      </w:pPr>
    </w:p>
    <w:p w:rsidR="00000000" w:rsidRPr="00055297" w:rsidRDefault="00CD1644" w:rsidP="00055297">
      <w:pPr>
        <w:pStyle w:val="AllowPageBreak"/>
      </w:pPr>
    </w:p>
    <w:p w:rsidR="00000000" w:rsidRPr="00055297" w:rsidRDefault="00CD1644" w:rsidP="00055297">
      <w:pPr>
        <w:pStyle w:val="Heading1"/>
      </w:pPr>
      <w:bookmarkStart w:id="5" w:name="O_745890"/>
      <w:bookmarkEnd w:id="5"/>
      <w:r w:rsidRPr="00055297">
        <w:t>Unit Mapping Information</w:t>
      </w:r>
    </w:p>
    <w:p w:rsidR="00CD1644" w:rsidRDefault="00CD1644" w:rsidP="00CD1644">
      <w:pPr>
        <w:pStyle w:val="BodyText"/>
      </w:pPr>
      <w:r w:rsidRPr="00055297">
        <w:t>No equivalent unit.</w:t>
      </w:r>
    </w:p>
    <w:p w:rsidR="00000000" w:rsidRPr="00055297" w:rsidRDefault="00CD1644" w:rsidP="00055297">
      <w:pPr>
        <w:pStyle w:val="Heading1"/>
      </w:pPr>
      <w:bookmarkStart w:id="6" w:name="O_745895"/>
      <w:bookmarkEnd w:id="6"/>
      <w:r w:rsidRPr="00055297">
        <w:t>Links</w:t>
      </w:r>
    </w:p>
    <w:p w:rsidR="00000000" w:rsidRPr="00055297" w:rsidRDefault="00CD1644" w:rsidP="00CD1644">
      <w:pPr>
        <w:pStyle w:val="BodyText"/>
      </w:pPr>
      <w:r w:rsidRPr="00055297">
        <w:t xml:space="preserve">Companion Volume implementation guides are found in VETNet - </w:t>
      </w:r>
      <w:hyperlink r:id="rId13" w:history="1">
        <w:r w:rsidRPr="002610E3">
          <w:rPr>
            <w:rStyle w:val="Hyperlink"/>
          </w:rPr>
          <w:t>https://vetnet.gov.au/Pages/TrainingDocs.aspx?q=ced1390f-48d9-4ab0-bd50-b015e5485705</w:t>
        </w:r>
      </w:hyperlink>
    </w:p>
    <w:p w:rsidR="00000000" w:rsidRPr="00055297" w:rsidRDefault="00CD1644" w:rsidP="00055297"/>
    <w:sectPr w:rsidR="00000000" w:rsidRPr="00055297" w:rsidSect="0005529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297" w:rsidRDefault="00055297" w:rsidP="00055297">
      <w:r>
        <w:separator/>
      </w:r>
    </w:p>
  </w:endnote>
  <w:endnote w:type="continuationSeparator" w:id="0">
    <w:p w:rsidR="00055297" w:rsidRDefault="00055297" w:rsidP="00055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297" w:rsidRDefault="0005529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297" w:rsidRPr="00CD1644" w:rsidRDefault="00055297" w:rsidP="00CD164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297" w:rsidRDefault="0005529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644" w:rsidRDefault="00CD1644" w:rsidP="0005529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CD1644" w:rsidRDefault="00CD1644" w:rsidP="0005529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CD1644" w:rsidRDefault="00CD1644" w:rsidP="0005529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297" w:rsidRDefault="00055297" w:rsidP="00055297">
      <w:r>
        <w:separator/>
      </w:r>
    </w:p>
  </w:footnote>
  <w:footnote w:type="continuationSeparator" w:id="0">
    <w:p w:rsidR="00055297" w:rsidRDefault="00055297" w:rsidP="000552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297" w:rsidRDefault="0005529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644" w:rsidRDefault="00CD164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4976CF3" wp14:editId="503B91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55297" w:rsidRPr="00CD1644" w:rsidRDefault="00055297" w:rsidP="00CD164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297" w:rsidRDefault="0005529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644" w:rsidRPr="002D2AF8" w:rsidRDefault="00CD1644" w:rsidP="00055297">
    <w:pPr>
      <w:pStyle w:val="Header"/>
      <w:framePr w:wrap="around"/>
    </w:pPr>
    <w:fldSimple w:instr=" TITLE   \* MERGEFORMAT ">
      <w:r>
        <w:t>HLTAID003 Provide first aid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23 March 2022</w:t>
    </w:r>
    <w:r>
      <w:fldChar w:fldCharType="end"/>
    </w:r>
  </w:p>
  <w:p w:rsidR="00CD1644" w:rsidRDefault="00CD1644" w:rsidP="0005529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7E7CF6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D7F8C11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55297"/>
    <w:rsid w:val="00055297"/>
    <w:rsid w:val="00CD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29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5529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5529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5529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5529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5529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5529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5529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5529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5529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5529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55297"/>
  </w:style>
  <w:style w:type="character" w:customStyle="1" w:styleId="Heading1Char">
    <w:name w:val="Heading 1 Char"/>
    <w:basedOn w:val="DefaultParagraphFont"/>
    <w:link w:val="Heading1"/>
    <w:rsid w:val="0005529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5529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5529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055297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055297"/>
    <w:rPr>
      <w:b/>
      <w:spacing w:val="0"/>
    </w:rPr>
  </w:style>
  <w:style w:type="character" w:styleId="Emphasis">
    <w:name w:val="Emphasis"/>
    <w:basedOn w:val="DefaultParagraphFont"/>
    <w:qFormat/>
    <w:rsid w:val="00055297"/>
    <w:rPr>
      <w:i/>
    </w:rPr>
  </w:style>
  <w:style w:type="paragraph" w:customStyle="1" w:styleId="SuperHeading">
    <w:name w:val="SuperHeading"/>
    <w:basedOn w:val="Normal"/>
    <w:rsid w:val="0005529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5529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5529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5529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5529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5529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5529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5529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5529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5529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5529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5529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5529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5529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5529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5529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5529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5529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5529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5529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5529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05529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05529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5529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5529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55297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5529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5529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5529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5529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5529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5529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5529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5529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5529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05529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5529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5529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55297"/>
  </w:style>
  <w:style w:type="paragraph" w:styleId="TableofFigures">
    <w:name w:val="table of figures"/>
    <w:basedOn w:val="Normal"/>
    <w:next w:val="Normal"/>
    <w:semiHidden/>
    <w:rsid w:val="0005529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55297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055297"/>
    <w:rPr>
      <w:rFonts w:ascii="Wingdings" w:hAnsi="Wingdings"/>
    </w:rPr>
  </w:style>
  <w:style w:type="paragraph" w:customStyle="1" w:styleId="TableHeading">
    <w:name w:val="Table Heading"/>
    <w:basedOn w:val="HeadingBase"/>
    <w:rsid w:val="0005529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55297"/>
    <w:rPr>
      <w:color w:val="0033CC"/>
      <w:u w:val="none"/>
    </w:rPr>
  </w:style>
  <w:style w:type="paragraph" w:customStyle="1" w:styleId="BodyTextRight">
    <w:name w:val="Body Text Right"/>
    <w:basedOn w:val="BodyText"/>
    <w:rsid w:val="0005529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5529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55297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5529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5529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5529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55297"/>
    <w:rPr>
      <w:sz w:val="32"/>
    </w:rPr>
  </w:style>
  <w:style w:type="paragraph" w:customStyle="1" w:styleId="HeadingProcedure">
    <w:name w:val="Heading Procedure"/>
    <w:basedOn w:val="HeadingBase"/>
    <w:next w:val="Normal"/>
    <w:rsid w:val="0005529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55297"/>
    <w:pPr>
      <w:spacing w:before="60" w:after="60"/>
    </w:pPr>
  </w:style>
  <w:style w:type="paragraph" w:styleId="ListContinue">
    <w:name w:val="List Continue"/>
    <w:basedOn w:val="List"/>
    <w:rsid w:val="00055297"/>
    <w:pPr>
      <w:ind w:firstLine="0"/>
    </w:pPr>
  </w:style>
  <w:style w:type="paragraph" w:customStyle="1" w:styleId="ListNote">
    <w:name w:val="List Note"/>
    <w:basedOn w:val="List"/>
    <w:rsid w:val="0005529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5529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5529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55297"/>
    <w:rPr>
      <w:rFonts w:ascii="Courier New" w:hAnsi="Courier New"/>
    </w:rPr>
  </w:style>
  <w:style w:type="paragraph" w:customStyle="1" w:styleId="NoteBullet">
    <w:name w:val="Note Bullet"/>
    <w:basedOn w:val="Note"/>
    <w:rsid w:val="0005529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5529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5529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5529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55297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05529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5529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55297"/>
    <w:rPr>
      <w:b/>
      <w:smallCaps/>
    </w:rPr>
  </w:style>
  <w:style w:type="paragraph" w:customStyle="1" w:styleId="TableListNumber">
    <w:name w:val="Table List Number"/>
    <w:basedOn w:val="ListNumber"/>
    <w:rsid w:val="0005529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5529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55297"/>
    <w:pPr>
      <w:numPr>
        <w:numId w:val="8"/>
      </w:numPr>
    </w:pPr>
  </w:style>
  <w:style w:type="paragraph" w:customStyle="1" w:styleId="ListAlpha2">
    <w:name w:val="List Alpha 2"/>
    <w:basedOn w:val="List2"/>
    <w:rsid w:val="00055297"/>
    <w:pPr>
      <w:numPr>
        <w:numId w:val="7"/>
      </w:numPr>
    </w:pPr>
  </w:style>
  <w:style w:type="paragraph" w:styleId="List2">
    <w:name w:val="List 2"/>
    <w:basedOn w:val="BodyText"/>
    <w:rsid w:val="0005529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5529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5529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5529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55297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55297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055297"/>
    <w:pPr>
      <w:numPr>
        <w:numId w:val="3"/>
      </w:numPr>
    </w:pPr>
  </w:style>
  <w:style w:type="paragraph" w:styleId="ListContinue2">
    <w:name w:val="List Continue 2"/>
    <w:basedOn w:val="List2"/>
    <w:rsid w:val="00055297"/>
    <w:pPr>
      <w:ind w:firstLine="0"/>
    </w:pPr>
  </w:style>
  <w:style w:type="paragraph" w:styleId="ListContinue3">
    <w:name w:val="List Continue 3"/>
    <w:basedOn w:val="List3"/>
    <w:rsid w:val="00055297"/>
    <w:pPr>
      <w:ind w:left="1021" w:firstLine="0"/>
    </w:pPr>
  </w:style>
  <w:style w:type="paragraph" w:styleId="ListContinue4">
    <w:name w:val="List Continue 4"/>
    <w:basedOn w:val="List4"/>
    <w:rsid w:val="00055297"/>
    <w:pPr>
      <w:ind w:firstLine="0"/>
    </w:pPr>
  </w:style>
  <w:style w:type="paragraph" w:styleId="ListContinue5">
    <w:name w:val="List Continue 5"/>
    <w:basedOn w:val="List5"/>
    <w:rsid w:val="00055297"/>
    <w:pPr>
      <w:ind w:firstLine="0"/>
    </w:pPr>
  </w:style>
  <w:style w:type="paragraph" w:styleId="ListNumber3">
    <w:name w:val="List Number 3"/>
    <w:basedOn w:val="List3"/>
    <w:rsid w:val="00055297"/>
    <w:pPr>
      <w:numPr>
        <w:numId w:val="4"/>
      </w:numPr>
    </w:pPr>
  </w:style>
  <w:style w:type="paragraph" w:styleId="ListNumber4">
    <w:name w:val="List Number 4"/>
    <w:basedOn w:val="List4"/>
    <w:rsid w:val="00055297"/>
    <w:pPr>
      <w:numPr>
        <w:numId w:val="5"/>
      </w:numPr>
    </w:pPr>
  </w:style>
  <w:style w:type="paragraph" w:styleId="ListNumber5">
    <w:name w:val="List Number 5"/>
    <w:basedOn w:val="List5"/>
    <w:rsid w:val="00055297"/>
    <w:pPr>
      <w:numPr>
        <w:numId w:val="6"/>
      </w:numPr>
    </w:pPr>
  </w:style>
  <w:style w:type="paragraph" w:styleId="BlockText">
    <w:name w:val="Block Text"/>
    <w:basedOn w:val="Normal"/>
    <w:rsid w:val="0005529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5529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55297"/>
    <w:rPr>
      <w:sz w:val="16"/>
      <w:vertAlign w:val="superscript"/>
    </w:rPr>
  </w:style>
  <w:style w:type="character" w:customStyle="1" w:styleId="Symbols">
    <w:name w:val="Symbols"/>
    <w:basedOn w:val="DefaultParagraphFont"/>
    <w:rsid w:val="00055297"/>
    <w:rPr>
      <w:rFonts w:ascii="Symbol" w:hAnsi="Symbol"/>
    </w:rPr>
  </w:style>
  <w:style w:type="character" w:customStyle="1" w:styleId="MenuOptions">
    <w:name w:val="Menu Options"/>
    <w:basedOn w:val="DefaultParagraphFont"/>
    <w:rsid w:val="0005529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55297"/>
    <w:rPr>
      <w:b/>
    </w:rPr>
  </w:style>
  <w:style w:type="character" w:customStyle="1" w:styleId="Underlined">
    <w:name w:val="Underlined"/>
    <w:basedOn w:val="DefaultParagraphFont"/>
    <w:rsid w:val="00055297"/>
    <w:rPr>
      <w:u w:val="single"/>
    </w:rPr>
  </w:style>
  <w:style w:type="paragraph" w:customStyle="1" w:styleId="TableBodyTextRight">
    <w:name w:val="Table Body Text Right"/>
    <w:basedOn w:val="TableBodyText"/>
    <w:rsid w:val="0005529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55297"/>
    <w:rPr>
      <w:sz w:val="18"/>
    </w:rPr>
  </w:style>
  <w:style w:type="paragraph" w:customStyle="1" w:styleId="BodySmallRight">
    <w:name w:val="Body Small Right"/>
    <w:basedOn w:val="BodyTextRight"/>
    <w:rsid w:val="00055297"/>
    <w:rPr>
      <w:sz w:val="18"/>
      <w:szCs w:val="18"/>
    </w:rPr>
  </w:style>
  <w:style w:type="paragraph" w:customStyle="1" w:styleId="MarginEdition">
    <w:name w:val="Margin Edition"/>
    <w:basedOn w:val="MarginNote"/>
    <w:rsid w:val="0005529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55297"/>
    <w:rPr>
      <w:sz w:val="2"/>
      <w:szCs w:val="2"/>
    </w:rPr>
  </w:style>
  <w:style w:type="character" w:customStyle="1" w:styleId="Small">
    <w:name w:val="Small"/>
    <w:basedOn w:val="DefaultParagraphFont"/>
    <w:rsid w:val="00055297"/>
    <w:rPr>
      <w:sz w:val="16"/>
    </w:rPr>
  </w:style>
  <w:style w:type="paragraph" w:customStyle="1" w:styleId="WideTable">
    <w:name w:val="Wide Table"/>
    <w:basedOn w:val="Normal"/>
    <w:rsid w:val="0005529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55297"/>
  </w:style>
  <w:style w:type="paragraph" w:styleId="Quote">
    <w:name w:val="Quote"/>
    <w:basedOn w:val="Heading1"/>
    <w:link w:val="QuoteChar"/>
    <w:qFormat/>
    <w:rsid w:val="0005529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5529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55297"/>
    <w:pPr>
      <w:pageBreakBefore/>
    </w:pPr>
  </w:style>
  <w:style w:type="paragraph" w:customStyle="1" w:styleId="Border">
    <w:name w:val="Border"/>
    <w:basedOn w:val="Normal"/>
    <w:qFormat/>
    <w:rsid w:val="0005529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5529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529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529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5529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5529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5529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5529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5529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55297"/>
    <w:rPr>
      <w:u w:val="single"/>
    </w:rPr>
  </w:style>
  <w:style w:type="character" w:customStyle="1" w:styleId="BoldandItalics">
    <w:name w:val="Bold and Italics"/>
    <w:qFormat/>
    <w:rsid w:val="00055297"/>
    <w:rPr>
      <w:b/>
      <w:i/>
      <w:u w:val="none"/>
    </w:rPr>
  </w:style>
  <w:style w:type="paragraph" w:styleId="BalloonText">
    <w:name w:val="Balloon Text"/>
    <w:basedOn w:val="Normal"/>
    <w:link w:val="BalloonTextChar"/>
    <w:rsid w:val="00055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529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5529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5529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5529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5529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55297"/>
    <w:pPr>
      <w:spacing w:before="0" w:after="0"/>
    </w:pPr>
  </w:style>
  <w:style w:type="paragraph" w:customStyle="1" w:styleId="BodyTextBold">
    <w:name w:val="Body Text Bold"/>
    <w:basedOn w:val="BodyText"/>
    <w:qFormat/>
    <w:rsid w:val="00055297"/>
    <w:rPr>
      <w:b/>
    </w:rPr>
  </w:style>
  <w:style w:type="character" w:styleId="Hyperlink">
    <w:name w:val="Hyperlink"/>
    <w:basedOn w:val="DefaultParagraphFont"/>
    <w:uiPriority w:val="99"/>
    <w:unhideWhenUsed/>
    <w:rsid w:val="00CD16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ed1390f-48d9-4ab0-bd50-b015e548570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488</Words>
  <Characters>3162</Characters>
  <Application>Microsoft Office Word</Application>
  <DocSecurity>0</DocSecurity>
  <Lines>117</Lines>
  <Paragraphs>72</Paragraphs>
  <ScaleCrop>false</ScaleCrop>
  <Company>Author-it Software Corporation Ltd.</Company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HLTAID003 Provide first aid</dc:title>
  <dc:subject>Approved</dc:subject>
  <dc:creator>SkillsIQ</dc:creator>
  <cp:keywords>Release: 6</cp:keywords>
  <dc:description>Review Date: 12 April 2008</dc:description>
  <cp:lastModifiedBy>HSD_TPCMSd.prod</cp:lastModifiedBy>
  <cp:revision>3</cp:revision>
  <dcterms:created xsi:type="dcterms:W3CDTF">2022-03-23T01:24:00Z</dcterms:created>
  <dcterms:modified xsi:type="dcterms:W3CDTF">2022-03-23T01:24:00Z</dcterms:modified>
</cp:coreProperties>
</file>