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1C" w:rsidRDefault="009E171C" w:rsidP="009E171C">
      <w:pPr>
        <w:pStyle w:val="Title"/>
      </w:pPr>
      <w:fldSimple w:instr=" TITLE   \* MERGEFORMAT ">
        <w:r>
          <w:t>FNSISV417 Use medical terminology in an insurance context</w:t>
        </w:r>
      </w:fldSimple>
    </w:p>
    <w:p w:rsidR="009E171C" w:rsidRDefault="009E171C" w:rsidP="009E171C">
      <w:pPr>
        <w:pStyle w:val="Version"/>
        <w:sectPr w:rsidR="009E171C" w:rsidSect="00C0338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0338C" w:rsidRDefault="009E171C" w:rsidP="00C0338C">
      <w:pPr>
        <w:pStyle w:val="SuperHeading"/>
      </w:pPr>
      <w:r w:rsidRPr="00C0338C">
        <w:lastRenderedPageBreak/>
        <w:t>FNSISV417 Use medical terminology in an insurance context</w:t>
      </w:r>
    </w:p>
    <w:p w:rsidR="00000000" w:rsidRPr="00C0338C" w:rsidRDefault="009E171C" w:rsidP="00C0338C">
      <w:pPr>
        <w:pStyle w:val="Heading1"/>
      </w:pPr>
      <w:bookmarkStart w:id="1" w:name="O_1158589"/>
      <w:bookmarkEnd w:id="1"/>
      <w:r w:rsidRPr="00C0338C">
        <w:t>Modification History</w:t>
      </w:r>
    </w:p>
    <w:tbl>
      <w:tblPr>
        <w:tblW w:w="95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6"/>
        <w:gridCol w:w="6872"/>
      </w:tblGrid>
      <w:tr w:rsidR="00000000" w:rsidTr="00C0338C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BodyText"/>
            </w:pPr>
            <w:r w:rsidRPr="00C0338C">
              <w:rPr>
                <w:rStyle w:val="SpecialBold"/>
              </w:rPr>
              <w:t>Release</w:t>
            </w:r>
          </w:p>
        </w:tc>
        <w:tc>
          <w:tcPr>
            <w:tcW w:w="6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rPr>
                <w:rStyle w:val="SpecialBold"/>
              </w:rPr>
              <w:t>Comments</w:t>
            </w:r>
          </w:p>
        </w:tc>
      </w:tr>
      <w:tr w:rsidR="00000000" w:rsidRPr="00C0338C" w:rsidTr="00C0338C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t>Release 1</w:t>
            </w:r>
          </w:p>
        </w:tc>
        <w:tc>
          <w:tcPr>
            <w:tcW w:w="6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BodyText"/>
            </w:pPr>
            <w:r w:rsidRPr="00C0338C">
              <w:t>This version first released with FNS Financial Services Training Package Version 6.0.</w:t>
            </w:r>
          </w:p>
        </w:tc>
      </w:tr>
    </w:tbl>
    <w:p w:rsidR="00000000" w:rsidRPr="00C0338C" w:rsidRDefault="009E171C" w:rsidP="00C0338C">
      <w:pPr>
        <w:pStyle w:val="BodyText"/>
      </w:pPr>
    </w:p>
    <w:p w:rsidR="00000000" w:rsidRPr="00C0338C" w:rsidRDefault="009E171C" w:rsidP="00C0338C">
      <w:pPr>
        <w:pStyle w:val="AllowPageBreak"/>
      </w:pPr>
    </w:p>
    <w:p w:rsidR="00000000" w:rsidRPr="00C0338C" w:rsidRDefault="009E171C" w:rsidP="00C0338C">
      <w:pPr>
        <w:pStyle w:val="Heading1"/>
      </w:pPr>
      <w:bookmarkStart w:id="2" w:name="O_1158594"/>
      <w:bookmarkEnd w:id="2"/>
      <w:r w:rsidRPr="00C0338C">
        <w:t>Application</w:t>
      </w:r>
    </w:p>
    <w:p w:rsidR="00000000" w:rsidRPr="00C0338C" w:rsidRDefault="009E171C" w:rsidP="009E171C">
      <w:pPr>
        <w:pStyle w:val="BodyText"/>
      </w:pPr>
      <w:r w:rsidRPr="00C0338C">
        <w:t>This unit describes the skills and knowledge required to understand, u</w:t>
      </w:r>
      <w:r w:rsidRPr="00C0338C">
        <w:t>se and respond to important information involving medical terminology in relation to insurance policies.</w:t>
      </w:r>
    </w:p>
    <w:p w:rsidR="00000000" w:rsidRPr="00C0338C" w:rsidRDefault="009E171C" w:rsidP="009E171C">
      <w:pPr>
        <w:pStyle w:val="BodyText"/>
      </w:pPr>
      <w:r w:rsidRPr="00C0338C">
        <w:t>The unit applies to those working in health insurance or workers’ compensation sectors where medical and health considerations are a core function of r</w:t>
      </w:r>
      <w:r w:rsidRPr="00C0338C">
        <w:t>esponsibility.</w:t>
      </w:r>
    </w:p>
    <w:p w:rsidR="00000000" w:rsidRPr="00C0338C" w:rsidRDefault="009E171C" w:rsidP="009E171C">
      <w:pPr>
        <w:pStyle w:val="BodyText"/>
      </w:pPr>
      <w:r w:rsidRPr="00C0338C">
        <w:t>No licensing, legislative or certification requirements apply to this unit at the time of publication.</w:t>
      </w:r>
    </w:p>
    <w:p w:rsidR="00000000" w:rsidRPr="00C0338C" w:rsidRDefault="009E171C" w:rsidP="00C0338C">
      <w:pPr>
        <w:pStyle w:val="Heading1"/>
      </w:pPr>
      <w:bookmarkStart w:id="3" w:name="O_1158593"/>
      <w:bookmarkEnd w:id="3"/>
      <w:r w:rsidRPr="00C0338C">
        <w:t>Unit Sector</w:t>
      </w:r>
    </w:p>
    <w:p w:rsidR="00000000" w:rsidRPr="00C0338C" w:rsidRDefault="009E171C" w:rsidP="009E171C">
      <w:pPr>
        <w:pStyle w:val="BodyText"/>
      </w:pPr>
      <w:r w:rsidRPr="00C0338C">
        <w:t>Insurance services</w:t>
      </w:r>
    </w:p>
    <w:p w:rsidR="00000000" w:rsidRPr="00C0338C" w:rsidRDefault="009E171C" w:rsidP="00C0338C">
      <w:pPr>
        <w:pStyle w:val="Heading1"/>
      </w:pPr>
      <w:bookmarkStart w:id="4" w:name="O_1158592"/>
      <w:bookmarkEnd w:id="4"/>
      <w:r w:rsidRPr="00C0338C">
        <w:t>Elements and Performance Criteria</w:t>
      </w:r>
    </w:p>
    <w:tbl>
      <w:tblPr>
        <w:tblW w:w="95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6"/>
        <w:gridCol w:w="6872"/>
      </w:tblGrid>
      <w:tr w:rsidR="00000000" w:rsidRPr="00C0338C" w:rsidTr="00C0338C">
        <w:trPr>
          <w:tblHeader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BodyText"/>
            </w:pPr>
            <w:r w:rsidRPr="00C0338C">
              <w:rPr>
                <w:rStyle w:val="SpecialBold"/>
              </w:rPr>
              <w:t>ELEMENT</w:t>
            </w:r>
          </w:p>
        </w:tc>
        <w:tc>
          <w:tcPr>
            <w:tcW w:w="6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rPr>
                <w:rStyle w:val="SpecialBold"/>
              </w:rPr>
              <w:t>PERFORMANCE CRITERIA</w:t>
            </w:r>
          </w:p>
        </w:tc>
      </w:tr>
      <w:tr w:rsidR="00000000" w:rsidTr="00C0338C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BodyText"/>
            </w:pPr>
            <w:r w:rsidRPr="00C0338C">
              <w:rPr>
                <w:rStyle w:val="Emphasis"/>
              </w:rPr>
              <w:t>Elements describe the essential outcomes.</w:t>
            </w:r>
          </w:p>
        </w:tc>
        <w:tc>
          <w:tcPr>
            <w:tcW w:w="6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C0338C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List"/>
              <w:rPr>
                <w:lang w:val="en-NZ"/>
              </w:rPr>
            </w:pPr>
            <w:r w:rsidRPr="00C0338C">
              <w:t>1. Interpret insurance-based information containing medical terminology</w:t>
            </w:r>
          </w:p>
        </w:tc>
        <w:tc>
          <w:tcPr>
            <w:tcW w:w="6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List"/>
            </w:pPr>
            <w:r w:rsidRPr="00C0338C">
              <w:t>1.1 Receive and follow written and verbal ins</w:t>
            </w:r>
            <w:r w:rsidRPr="00C0338C">
              <w:t>tructions containing medical terminology</w:t>
            </w:r>
          </w:p>
          <w:p w:rsidR="00000000" w:rsidRPr="00C0338C" w:rsidRDefault="009E171C" w:rsidP="00C0338C">
            <w:pPr>
              <w:pStyle w:val="List"/>
            </w:pPr>
            <w:r w:rsidRPr="00C0338C">
              <w:t>1.2 Read and interpret documentation containing medical terminology</w:t>
            </w:r>
          </w:p>
          <w:p w:rsidR="00000000" w:rsidRDefault="009E171C" w:rsidP="00C0338C">
            <w:pPr>
              <w:pStyle w:val="List"/>
              <w:rPr>
                <w:lang w:val="en-NZ"/>
              </w:rPr>
            </w:pPr>
            <w:r w:rsidRPr="00C0338C">
              <w:t>1.3 Seek clarification when necessary</w:t>
            </w:r>
          </w:p>
        </w:tc>
      </w:tr>
      <w:tr w:rsidR="00000000" w:rsidRPr="00C0338C" w:rsidTr="00C0338C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List"/>
              <w:rPr>
                <w:lang w:val="en-NZ"/>
              </w:rPr>
            </w:pPr>
            <w:r w:rsidRPr="00C0338C">
              <w:t>2. Communicate using medical terminology</w:t>
            </w:r>
          </w:p>
        </w:tc>
        <w:tc>
          <w:tcPr>
            <w:tcW w:w="6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List"/>
            </w:pPr>
            <w:r w:rsidRPr="00C0338C">
              <w:t xml:space="preserve">2.1 Use medical terminology in insurance-based communications with </w:t>
            </w:r>
            <w:r w:rsidRPr="00C0338C">
              <w:t>stakeholders according to organisational policies, procedures and guidelines</w:t>
            </w:r>
          </w:p>
          <w:p w:rsidR="00000000" w:rsidRPr="00C0338C" w:rsidRDefault="009E171C" w:rsidP="00C0338C">
            <w:pPr>
              <w:pStyle w:val="List"/>
            </w:pPr>
            <w:r w:rsidRPr="00C0338C">
              <w:t>2.2 Seek specialist advice from required stakeholders as necessary</w:t>
            </w:r>
          </w:p>
          <w:p w:rsidR="00000000" w:rsidRPr="00C0338C" w:rsidRDefault="009E171C" w:rsidP="00C0338C">
            <w:pPr>
              <w:pStyle w:val="List"/>
            </w:pPr>
            <w:r w:rsidRPr="00C0338C">
              <w:t xml:space="preserve">2.3 Use medical abbreviations where required </w:t>
            </w:r>
          </w:p>
          <w:p w:rsidR="00000000" w:rsidRPr="00C0338C" w:rsidRDefault="009E171C" w:rsidP="00C0338C">
            <w:pPr>
              <w:pStyle w:val="List"/>
            </w:pPr>
            <w:r w:rsidRPr="00C0338C">
              <w:t>2.4 Explain medical terminology in simple language to required sta</w:t>
            </w:r>
            <w:r w:rsidRPr="00C0338C">
              <w:t>keholders according to organisational policies and procedures</w:t>
            </w:r>
          </w:p>
        </w:tc>
      </w:tr>
    </w:tbl>
    <w:p w:rsidR="00000000" w:rsidRPr="00C0338C" w:rsidRDefault="009E171C" w:rsidP="00C0338C">
      <w:pPr>
        <w:pStyle w:val="BodyText"/>
      </w:pPr>
    </w:p>
    <w:p w:rsidR="00000000" w:rsidRPr="00C0338C" w:rsidRDefault="009E171C" w:rsidP="00C0338C">
      <w:pPr>
        <w:pStyle w:val="AllowPageBreak"/>
      </w:pPr>
    </w:p>
    <w:p w:rsidR="00000000" w:rsidRPr="00C0338C" w:rsidRDefault="009E171C" w:rsidP="00C0338C">
      <w:pPr>
        <w:pStyle w:val="Heading1"/>
      </w:pPr>
      <w:bookmarkStart w:id="5" w:name="O_1158591"/>
      <w:bookmarkEnd w:id="5"/>
      <w:r w:rsidRPr="00C0338C">
        <w:t>Foundation Skills</w:t>
      </w:r>
    </w:p>
    <w:p w:rsidR="00000000" w:rsidRPr="009E171C" w:rsidRDefault="009E171C" w:rsidP="009E171C">
      <w:pPr>
        <w:pStyle w:val="BodyText"/>
        <w:rPr>
          <w:i/>
        </w:rPr>
      </w:pPr>
      <w:r w:rsidRPr="009E171C">
        <w:rPr>
          <w:rStyle w:val="Emphasis"/>
        </w:rPr>
        <w:t xml:space="preserve">This section describes those language, literacy, numeracy and employment skills that are essential to performance but not explicit in the performance </w:t>
      </w:r>
      <w:r w:rsidRPr="009E171C">
        <w:rPr>
          <w:rStyle w:val="Emphasis"/>
        </w:rPr>
        <w:t>criteria.</w:t>
      </w:r>
    </w:p>
    <w:tbl>
      <w:tblPr>
        <w:tblW w:w="956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94"/>
        <w:gridCol w:w="7174"/>
      </w:tblGrid>
      <w:tr w:rsidR="00000000" w:rsidTr="00C0338C">
        <w:trPr>
          <w:tblHeader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BodyText"/>
            </w:pPr>
            <w:r w:rsidRPr="00C0338C">
              <w:rPr>
                <w:rStyle w:val="SpecialBold"/>
              </w:rPr>
              <w:t>SKILL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rPr>
                <w:rStyle w:val="SpecialBold"/>
              </w:rPr>
              <w:t>DESCRIPTION</w:t>
            </w:r>
          </w:p>
        </w:tc>
      </w:tr>
      <w:tr w:rsidR="00000000" w:rsidTr="00C0338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t>Learning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ListBullet"/>
              <w:rPr>
                <w:lang w:val="en-NZ"/>
              </w:rPr>
            </w:pPr>
            <w:r w:rsidRPr="00C0338C">
              <w:t>Independently maintains up-to-date personal knowledge of medical terminology used in insurance contexts</w:t>
            </w:r>
          </w:p>
        </w:tc>
      </w:tr>
      <w:tr w:rsidR="00000000" w:rsidTr="00C0338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t>Reading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ListBullet"/>
              <w:rPr>
                <w:lang w:val="en-NZ"/>
              </w:rPr>
            </w:pPr>
            <w:r w:rsidRPr="00C0338C">
              <w:t>Interprets and synthesises complex language and specific medical terminology</w:t>
            </w:r>
          </w:p>
        </w:tc>
      </w:tr>
      <w:tr w:rsidR="00000000" w:rsidTr="00C0338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t>Writing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ListBullet"/>
            </w:pPr>
            <w:r w:rsidRPr="00C0338C">
              <w:t>Notes specific medical terminology accurately and uses abbreviation conventions where appropriate</w:t>
            </w:r>
          </w:p>
          <w:p w:rsidR="00000000" w:rsidRDefault="009E171C" w:rsidP="00C0338C">
            <w:pPr>
              <w:pStyle w:val="ListBullet"/>
              <w:rPr>
                <w:lang w:val="en-NZ"/>
              </w:rPr>
            </w:pPr>
            <w:r w:rsidRPr="00C0338C">
              <w:t>Defines and explains specific terms for different audiences using writing conventions appropriate for different stakeholders</w:t>
            </w:r>
          </w:p>
        </w:tc>
      </w:tr>
      <w:tr w:rsidR="00000000" w:rsidTr="00C0338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t>Oral communication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ListBullet"/>
            </w:pPr>
            <w:r w:rsidRPr="00C0338C">
              <w:t>Pronounces c</w:t>
            </w:r>
            <w:r w:rsidRPr="00C0338C">
              <w:t>omplex medical terminology accurately and clearly</w:t>
            </w:r>
          </w:p>
          <w:p w:rsidR="00000000" w:rsidRDefault="009E171C" w:rsidP="00C0338C">
            <w:pPr>
              <w:pStyle w:val="ListBullet"/>
              <w:rPr>
                <w:lang w:val="en-NZ"/>
              </w:rPr>
            </w:pPr>
            <w:r w:rsidRPr="00C0338C">
              <w:t>Defines specific medical terminology in a way that is appropriate to target audience</w:t>
            </w:r>
          </w:p>
        </w:tc>
      </w:tr>
      <w:tr w:rsidR="00000000" w:rsidTr="00C0338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t>Planning and organising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ListBullet"/>
              <w:rPr>
                <w:lang w:val="en-NZ"/>
              </w:rPr>
            </w:pPr>
            <w:r w:rsidRPr="00C0338C">
              <w:t>Follows clearly defined instructions regarding task completion and sequencing</w:t>
            </w:r>
          </w:p>
        </w:tc>
      </w:tr>
      <w:tr w:rsidR="00000000" w:rsidRPr="00C0338C" w:rsidTr="00C0338C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E171C" w:rsidP="00C0338C">
            <w:pPr>
              <w:pStyle w:val="BodyText"/>
              <w:rPr>
                <w:lang w:val="en-NZ"/>
              </w:rPr>
            </w:pPr>
            <w:r w:rsidRPr="00C0338C">
              <w:t>Technology</w:t>
            </w:r>
          </w:p>
        </w:tc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0338C" w:rsidRDefault="009E171C" w:rsidP="00C0338C">
            <w:pPr>
              <w:pStyle w:val="ListBullet"/>
            </w:pPr>
            <w:r w:rsidRPr="00C0338C">
              <w:t>Uses</w:t>
            </w:r>
            <w:r w:rsidRPr="00C0338C">
              <w:t xml:space="preserve"> digital technologies to access information required to complete work tasks</w:t>
            </w:r>
          </w:p>
        </w:tc>
      </w:tr>
    </w:tbl>
    <w:p w:rsidR="00000000" w:rsidRPr="00C0338C" w:rsidRDefault="009E171C" w:rsidP="00C0338C">
      <w:pPr>
        <w:pStyle w:val="BodyText"/>
      </w:pPr>
    </w:p>
    <w:p w:rsidR="00000000" w:rsidRPr="00C0338C" w:rsidRDefault="009E171C" w:rsidP="00C0338C">
      <w:pPr>
        <w:pStyle w:val="AllowPageBreak"/>
      </w:pPr>
    </w:p>
    <w:p w:rsidR="00000000" w:rsidRPr="00C0338C" w:rsidRDefault="009E171C" w:rsidP="00C0338C">
      <w:pPr>
        <w:pStyle w:val="Heading1"/>
      </w:pPr>
      <w:bookmarkStart w:id="6" w:name="O_1158590"/>
      <w:bookmarkEnd w:id="6"/>
      <w:r w:rsidRPr="00C0338C">
        <w:t>Unit Mapping Information</w:t>
      </w:r>
    </w:p>
    <w:p w:rsidR="00000000" w:rsidRPr="00C0338C" w:rsidRDefault="009E171C" w:rsidP="009E171C">
      <w:pPr>
        <w:pStyle w:val="BodyText"/>
      </w:pPr>
      <w:r w:rsidRPr="00C0338C">
        <w:t>Supersedes and is equivalent to FNSISV407 Use medical terminology in an insurance context.</w:t>
      </w:r>
    </w:p>
    <w:p w:rsidR="00000000" w:rsidRPr="00C0338C" w:rsidRDefault="009E171C" w:rsidP="00C0338C">
      <w:pPr>
        <w:pStyle w:val="Heading1"/>
      </w:pPr>
      <w:bookmarkStart w:id="7" w:name="O_1158583"/>
      <w:bookmarkEnd w:id="7"/>
      <w:r w:rsidRPr="00C0338C">
        <w:t>Links</w:t>
      </w:r>
    </w:p>
    <w:p w:rsidR="00000000" w:rsidRPr="00C0338C" w:rsidRDefault="009E171C" w:rsidP="009E171C">
      <w:pPr>
        <w:pStyle w:val="BodyText"/>
      </w:pPr>
      <w:r w:rsidRPr="00C0338C">
        <w:t xml:space="preserve">Companion Volume Implementation Guide is found on VETNet - </w:t>
      </w:r>
      <w:hyperlink r:id="rId13" w:history="1">
        <w:r w:rsidRPr="001E0A1B">
          <w:rPr>
            <w:rStyle w:val="Hyperlink"/>
          </w:rPr>
          <w:t>https://vetnet.gov.au/Pages/TrainingDocs.aspx?q=c7200cc8-0566-4f04-b76f-e89fd6f102fe</w:t>
        </w:r>
      </w:hyperlink>
    </w:p>
    <w:p w:rsidR="00000000" w:rsidRPr="00C0338C" w:rsidRDefault="009E171C" w:rsidP="00C0338C"/>
    <w:sectPr w:rsidR="00000000" w:rsidRPr="00C0338C" w:rsidSect="00C0338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38C" w:rsidRDefault="00C0338C" w:rsidP="00C0338C">
      <w:r>
        <w:separator/>
      </w:r>
    </w:p>
  </w:endnote>
  <w:endnote w:type="continuationSeparator" w:id="0">
    <w:p w:rsidR="00C0338C" w:rsidRDefault="00C0338C" w:rsidP="00C0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38C" w:rsidRDefault="00C0338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38C" w:rsidRPr="009E171C" w:rsidRDefault="00C0338C" w:rsidP="009E171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38C" w:rsidRDefault="00C0338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71C" w:rsidRDefault="009E171C" w:rsidP="00C0338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9E171C" w:rsidRDefault="009E171C" w:rsidP="00C0338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E171C" w:rsidRDefault="009E171C" w:rsidP="00C0338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38C" w:rsidRDefault="00C0338C" w:rsidP="00C0338C">
      <w:r>
        <w:separator/>
      </w:r>
    </w:p>
  </w:footnote>
  <w:footnote w:type="continuationSeparator" w:id="0">
    <w:p w:rsidR="00C0338C" w:rsidRDefault="00C0338C" w:rsidP="00C033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38C" w:rsidRDefault="00C0338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71C" w:rsidRDefault="009E171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AF7E68A" wp14:editId="73541A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0338C" w:rsidRPr="009E171C" w:rsidRDefault="00C0338C" w:rsidP="009E171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38C" w:rsidRDefault="00C0338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71C" w:rsidRPr="002D2AF8" w:rsidRDefault="009E171C" w:rsidP="00C0338C">
    <w:pPr>
      <w:pStyle w:val="Header"/>
      <w:framePr w:wrap="around"/>
    </w:pPr>
    <w:fldSimple w:instr=" TITLE   \* MERGEFORMAT ">
      <w:r>
        <w:t>FNSISV417 Use medical terminology in an insurance context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November 2022</w:t>
    </w:r>
    <w:r>
      <w:fldChar w:fldCharType="end"/>
    </w:r>
  </w:p>
  <w:p w:rsidR="009E171C" w:rsidRDefault="009E171C" w:rsidP="00C0338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7564FA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1C1E12F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0338C"/>
    <w:rsid w:val="009E171C"/>
    <w:rsid w:val="00C0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38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0338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0338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0338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0338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0338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0338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0338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0338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0338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0338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0338C"/>
  </w:style>
  <w:style w:type="character" w:customStyle="1" w:styleId="Heading1Char">
    <w:name w:val="Heading 1 Char"/>
    <w:basedOn w:val="DefaultParagraphFont"/>
    <w:link w:val="Heading1"/>
    <w:rsid w:val="00C0338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0338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0338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0338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0338C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0338C"/>
    <w:rPr>
      <w:b/>
      <w:spacing w:val="0"/>
    </w:rPr>
  </w:style>
  <w:style w:type="character" w:styleId="Emphasis">
    <w:name w:val="Emphasis"/>
    <w:basedOn w:val="DefaultParagraphFont"/>
    <w:qFormat/>
    <w:rsid w:val="00C0338C"/>
    <w:rPr>
      <w:i/>
    </w:rPr>
  </w:style>
  <w:style w:type="paragraph" w:customStyle="1" w:styleId="SuperHeading">
    <w:name w:val="SuperHeading"/>
    <w:basedOn w:val="Normal"/>
    <w:rsid w:val="00C0338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0338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0338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0338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0338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0338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0338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0338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0338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0338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0338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0338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0338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0338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0338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0338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0338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0338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0338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0338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0338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0338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0338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0338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0338C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0338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0338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0338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0338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0338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0338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0338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0338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0338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0338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0338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0338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0338C"/>
  </w:style>
  <w:style w:type="paragraph" w:styleId="TableofFigures">
    <w:name w:val="table of figures"/>
    <w:basedOn w:val="Normal"/>
    <w:next w:val="Normal"/>
    <w:semiHidden/>
    <w:rsid w:val="00C0338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0338C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0338C"/>
    <w:rPr>
      <w:rFonts w:ascii="Wingdings" w:hAnsi="Wingdings"/>
    </w:rPr>
  </w:style>
  <w:style w:type="paragraph" w:customStyle="1" w:styleId="TableHeading">
    <w:name w:val="Table Heading"/>
    <w:basedOn w:val="HeadingBase"/>
    <w:rsid w:val="00C0338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0338C"/>
    <w:rPr>
      <w:color w:val="0033CC"/>
      <w:u w:val="none"/>
    </w:rPr>
  </w:style>
  <w:style w:type="paragraph" w:customStyle="1" w:styleId="BodyTextRight">
    <w:name w:val="Body Text Right"/>
    <w:basedOn w:val="BodyText"/>
    <w:rsid w:val="00C0338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0338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0338C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0338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0338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0338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0338C"/>
    <w:rPr>
      <w:sz w:val="32"/>
    </w:rPr>
  </w:style>
  <w:style w:type="paragraph" w:customStyle="1" w:styleId="HeadingProcedure">
    <w:name w:val="Heading Procedure"/>
    <w:basedOn w:val="HeadingBase"/>
    <w:next w:val="Normal"/>
    <w:rsid w:val="00C0338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0338C"/>
    <w:pPr>
      <w:spacing w:before="60" w:after="60"/>
    </w:pPr>
  </w:style>
  <w:style w:type="paragraph" w:styleId="ListContinue">
    <w:name w:val="List Continue"/>
    <w:basedOn w:val="List"/>
    <w:rsid w:val="00C0338C"/>
    <w:pPr>
      <w:ind w:firstLine="0"/>
    </w:pPr>
  </w:style>
  <w:style w:type="paragraph" w:customStyle="1" w:styleId="ListNote">
    <w:name w:val="List Note"/>
    <w:basedOn w:val="List"/>
    <w:rsid w:val="00C0338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0338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0338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0338C"/>
    <w:rPr>
      <w:rFonts w:ascii="Courier New" w:hAnsi="Courier New"/>
    </w:rPr>
  </w:style>
  <w:style w:type="paragraph" w:customStyle="1" w:styleId="NoteBullet">
    <w:name w:val="Note Bullet"/>
    <w:basedOn w:val="Note"/>
    <w:rsid w:val="00C0338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0338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0338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0338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0338C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0338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0338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0338C"/>
    <w:rPr>
      <w:b/>
      <w:smallCaps/>
    </w:rPr>
  </w:style>
  <w:style w:type="paragraph" w:customStyle="1" w:styleId="TableListNumber">
    <w:name w:val="Table List Number"/>
    <w:basedOn w:val="ListNumber"/>
    <w:rsid w:val="00C0338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0338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0338C"/>
    <w:pPr>
      <w:numPr>
        <w:numId w:val="8"/>
      </w:numPr>
    </w:pPr>
  </w:style>
  <w:style w:type="paragraph" w:customStyle="1" w:styleId="ListAlpha2">
    <w:name w:val="List Alpha 2"/>
    <w:basedOn w:val="List2"/>
    <w:rsid w:val="00C0338C"/>
    <w:pPr>
      <w:numPr>
        <w:numId w:val="7"/>
      </w:numPr>
    </w:pPr>
  </w:style>
  <w:style w:type="paragraph" w:styleId="List2">
    <w:name w:val="List 2"/>
    <w:basedOn w:val="BodyText"/>
    <w:rsid w:val="00C0338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0338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0338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0338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0338C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0338C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0338C"/>
    <w:pPr>
      <w:numPr>
        <w:numId w:val="3"/>
      </w:numPr>
    </w:pPr>
  </w:style>
  <w:style w:type="paragraph" w:styleId="ListContinue2">
    <w:name w:val="List Continue 2"/>
    <w:basedOn w:val="List2"/>
    <w:rsid w:val="00C0338C"/>
    <w:pPr>
      <w:ind w:firstLine="0"/>
    </w:pPr>
  </w:style>
  <w:style w:type="paragraph" w:styleId="ListContinue3">
    <w:name w:val="List Continue 3"/>
    <w:basedOn w:val="List3"/>
    <w:rsid w:val="00C0338C"/>
    <w:pPr>
      <w:ind w:left="1021" w:firstLine="0"/>
    </w:pPr>
  </w:style>
  <w:style w:type="paragraph" w:styleId="ListContinue4">
    <w:name w:val="List Continue 4"/>
    <w:basedOn w:val="List4"/>
    <w:rsid w:val="00C0338C"/>
    <w:pPr>
      <w:ind w:firstLine="0"/>
    </w:pPr>
  </w:style>
  <w:style w:type="paragraph" w:styleId="ListContinue5">
    <w:name w:val="List Continue 5"/>
    <w:basedOn w:val="List5"/>
    <w:rsid w:val="00C0338C"/>
    <w:pPr>
      <w:ind w:firstLine="0"/>
    </w:pPr>
  </w:style>
  <w:style w:type="paragraph" w:styleId="ListNumber3">
    <w:name w:val="List Number 3"/>
    <w:basedOn w:val="List3"/>
    <w:rsid w:val="00C0338C"/>
    <w:pPr>
      <w:numPr>
        <w:numId w:val="4"/>
      </w:numPr>
    </w:pPr>
  </w:style>
  <w:style w:type="paragraph" w:styleId="ListNumber4">
    <w:name w:val="List Number 4"/>
    <w:basedOn w:val="List4"/>
    <w:rsid w:val="00C0338C"/>
    <w:pPr>
      <w:numPr>
        <w:numId w:val="5"/>
      </w:numPr>
    </w:pPr>
  </w:style>
  <w:style w:type="paragraph" w:styleId="ListNumber5">
    <w:name w:val="List Number 5"/>
    <w:basedOn w:val="List5"/>
    <w:rsid w:val="00C0338C"/>
    <w:pPr>
      <w:numPr>
        <w:numId w:val="6"/>
      </w:numPr>
    </w:pPr>
  </w:style>
  <w:style w:type="paragraph" w:styleId="BlockText">
    <w:name w:val="Block Text"/>
    <w:basedOn w:val="Normal"/>
    <w:rsid w:val="00C0338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0338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0338C"/>
    <w:rPr>
      <w:sz w:val="16"/>
      <w:vertAlign w:val="superscript"/>
    </w:rPr>
  </w:style>
  <w:style w:type="character" w:customStyle="1" w:styleId="Symbols">
    <w:name w:val="Symbols"/>
    <w:basedOn w:val="DefaultParagraphFont"/>
    <w:rsid w:val="00C0338C"/>
    <w:rPr>
      <w:rFonts w:ascii="Symbol" w:hAnsi="Symbol"/>
    </w:rPr>
  </w:style>
  <w:style w:type="character" w:customStyle="1" w:styleId="MenuOptions">
    <w:name w:val="Menu Options"/>
    <w:basedOn w:val="DefaultParagraphFont"/>
    <w:rsid w:val="00C0338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0338C"/>
    <w:rPr>
      <w:b/>
    </w:rPr>
  </w:style>
  <w:style w:type="character" w:customStyle="1" w:styleId="Underlined">
    <w:name w:val="Underlined"/>
    <w:basedOn w:val="DefaultParagraphFont"/>
    <w:rsid w:val="00C0338C"/>
    <w:rPr>
      <w:u w:val="single"/>
    </w:rPr>
  </w:style>
  <w:style w:type="paragraph" w:customStyle="1" w:styleId="TableBodyTextRight">
    <w:name w:val="Table Body Text Right"/>
    <w:basedOn w:val="TableBodyText"/>
    <w:rsid w:val="00C0338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0338C"/>
    <w:rPr>
      <w:sz w:val="18"/>
    </w:rPr>
  </w:style>
  <w:style w:type="paragraph" w:customStyle="1" w:styleId="BodySmallRight">
    <w:name w:val="Body Small Right"/>
    <w:basedOn w:val="BodyTextRight"/>
    <w:rsid w:val="00C0338C"/>
    <w:rPr>
      <w:sz w:val="18"/>
      <w:szCs w:val="18"/>
    </w:rPr>
  </w:style>
  <w:style w:type="paragraph" w:customStyle="1" w:styleId="MarginEdition">
    <w:name w:val="Margin Edition"/>
    <w:basedOn w:val="MarginNote"/>
    <w:rsid w:val="00C0338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0338C"/>
    <w:rPr>
      <w:sz w:val="2"/>
      <w:szCs w:val="2"/>
    </w:rPr>
  </w:style>
  <w:style w:type="character" w:customStyle="1" w:styleId="Small">
    <w:name w:val="Small"/>
    <w:basedOn w:val="DefaultParagraphFont"/>
    <w:rsid w:val="00C0338C"/>
    <w:rPr>
      <w:sz w:val="16"/>
    </w:rPr>
  </w:style>
  <w:style w:type="paragraph" w:customStyle="1" w:styleId="WideTable">
    <w:name w:val="Wide Table"/>
    <w:basedOn w:val="Normal"/>
    <w:rsid w:val="00C0338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0338C"/>
  </w:style>
  <w:style w:type="paragraph" w:styleId="Quote">
    <w:name w:val="Quote"/>
    <w:basedOn w:val="Heading1"/>
    <w:link w:val="QuoteChar"/>
    <w:qFormat/>
    <w:rsid w:val="00C0338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0338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0338C"/>
    <w:pPr>
      <w:pageBreakBefore/>
    </w:pPr>
  </w:style>
  <w:style w:type="paragraph" w:customStyle="1" w:styleId="Border">
    <w:name w:val="Border"/>
    <w:basedOn w:val="Normal"/>
    <w:qFormat/>
    <w:rsid w:val="00C0338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0338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38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38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0338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0338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0338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0338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0338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0338C"/>
    <w:rPr>
      <w:u w:val="single"/>
    </w:rPr>
  </w:style>
  <w:style w:type="character" w:customStyle="1" w:styleId="BoldandItalics">
    <w:name w:val="Bold and Italics"/>
    <w:qFormat/>
    <w:rsid w:val="00C0338C"/>
    <w:rPr>
      <w:b/>
      <w:i/>
      <w:u w:val="none"/>
    </w:rPr>
  </w:style>
  <w:style w:type="paragraph" w:styleId="BalloonText">
    <w:name w:val="Balloon Text"/>
    <w:basedOn w:val="Normal"/>
    <w:link w:val="BalloonTextChar"/>
    <w:rsid w:val="00C033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338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0338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0338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0338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0338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0338C"/>
    <w:pPr>
      <w:spacing w:before="0" w:after="0"/>
    </w:pPr>
  </w:style>
  <w:style w:type="paragraph" w:customStyle="1" w:styleId="BodyTextBold">
    <w:name w:val="Body Text Bold"/>
    <w:basedOn w:val="BodyText"/>
    <w:qFormat/>
    <w:rsid w:val="00C0338C"/>
    <w:rPr>
      <w:b/>
    </w:rPr>
  </w:style>
  <w:style w:type="character" w:styleId="Hyperlink">
    <w:name w:val="Hyperlink"/>
    <w:basedOn w:val="DefaultParagraphFont"/>
    <w:uiPriority w:val="99"/>
    <w:unhideWhenUsed/>
    <w:rsid w:val="009E17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2697</Characters>
  <Application>Microsoft Office Word</Application>
  <DocSecurity>0</DocSecurity>
  <Lines>93</Lines>
  <Paragraphs>60</Paragraphs>
  <ScaleCrop>false</ScaleCrop>
  <Company>Author-it Software Corporation Ltd.</Company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FNSISV417 Use medical terminology in an insurance context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2022-11-03T07:35:00Z</dcterms:created>
  <dcterms:modified xsi:type="dcterms:W3CDTF">2022-11-03T07:35:00Z</dcterms:modified>
</cp:coreProperties>
</file>