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1F0" w:rsidRDefault="00DD11F0" w:rsidP="00DD11F0">
      <w:pPr>
        <w:pStyle w:val="Title"/>
      </w:pPr>
      <w:fldSimple w:instr=" TITLE   \* MERGEFORMAT ">
        <w:r>
          <w:t>Assessment Requirements for FNSILF401 Contribute to the life risk underwriting process</w:t>
        </w:r>
      </w:fldSimple>
    </w:p>
    <w:p w:rsidR="00DD11F0" w:rsidRDefault="00DD11F0" w:rsidP="00DD11F0">
      <w:pPr>
        <w:pStyle w:val="Version"/>
        <w:sectPr w:rsidR="00DD11F0" w:rsidSect="000256C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0256C6" w:rsidRDefault="00DD11F0" w:rsidP="000256C6">
      <w:pPr>
        <w:pStyle w:val="SuperHeading"/>
      </w:pPr>
      <w:r w:rsidRPr="000256C6">
        <w:lastRenderedPageBreak/>
        <w:t>Assessment Re</w:t>
      </w:r>
      <w:r w:rsidRPr="000256C6">
        <w:t>quirements for FNSILF401 Contribute to the life risk underwriting process</w:t>
      </w:r>
    </w:p>
    <w:p w:rsidR="00000000" w:rsidRPr="000256C6" w:rsidRDefault="00DD11F0" w:rsidP="000256C6">
      <w:pPr>
        <w:pStyle w:val="Heading1"/>
      </w:pPr>
      <w:bookmarkStart w:id="1" w:name="O_671414"/>
      <w:bookmarkEnd w:id="1"/>
      <w:r w:rsidRPr="000256C6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0256C6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256C6" w:rsidRDefault="00DD11F0" w:rsidP="000256C6">
            <w:pPr>
              <w:pStyle w:val="BodyText"/>
            </w:pPr>
            <w:r w:rsidRPr="000256C6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0" w:rsidP="000256C6">
            <w:pPr>
              <w:pStyle w:val="BodyText"/>
              <w:rPr>
                <w:lang w:val="en-NZ"/>
              </w:rPr>
            </w:pPr>
            <w:r w:rsidRPr="000256C6">
              <w:rPr>
                <w:rStyle w:val="SpecialBold"/>
              </w:rPr>
              <w:t>Comments</w:t>
            </w:r>
          </w:p>
        </w:tc>
      </w:tr>
      <w:tr w:rsidR="00000000" w:rsidRPr="000256C6" w:rsidTr="000256C6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0" w:rsidP="000256C6">
            <w:pPr>
              <w:pStyle w:val="BodyText"/>
              <w:rPr>
                <w:lang w:val="en-NZ"/>
              </w:rPr>
            </w:pPr>
            <w:r w:rsidRPr="000256C6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256C6" w:rsidRDefault="00DD11F0" w:rsidP="000256C6">
            <w:pPr>
              <w:pStyle w:val="BodyText"/>
            </w:pPr>
            <w:r w:rsidRPr="000256C6">
              <w:t>This version first released with FNS Financial Services Training Package Version 1.0.</w:t>
            </w:r>
          </w:p>
        </w:tc>
      </w:tr>
    </w:tbl>
    <w:p w:rsidR="00000000" w:rsidRPr="000256C6" w:rsidRDefault="00DD11F0" w:rsidP="000256C6">
      <w:pPr>
        <w:pStyle w:val="BodyText"/>
      </w:pPr>
    </w:p>
    <w:p w:rsidR="00000000" w:rsidRPr="000256C6" w:rsidRDefault="00DD11F0" w:rsidP="000256C6">
      <w:pPr>
        <w:pStyle w:val="AllowPageBreak"/>
      </w:pPr>
    </w:p>
    <w:p w:rsidR="00000000" w:rsidRPr="000256C6" w:rsidRDefault="00DD11F0" w:rsidP="000256C6">
      <w:pPr>
        <w:pStyle w:val="Heading1"/>
      </w:pPr>
      <w:bookmarkStart w:id="2" w:name="O_671415"/>
      <w:bookmarkEnd w:id="2"/>
      <w:r w:rsidRPr="000256C6">
        <w:t>Performance Evidence</w:t>
      </w:r>
    </w:p>
    <w:p w:rsidR="00000000" w:rsidRPr="000256C6" w:rsidRDefault="00DD11F0" w:rsidP="00DD11F0">
      <w:pPr>
        <w:pStyle w:val="BodyText"/>
      </w:pPr>
      <w:r w:rsidRPr="000256C6">
        <w:t>Evidence of the ability to:</w:t>
      </w:r>
    </w:p>
    <w:p w:rsidR="00000000" w:rsidRPr="000256C6" w:rsidRDefault="00DD11F0" w:rsidP="000256C6">
      <w:pPr>
        <w:pStyle w:val="ListBullet"/>
      </w:pPr>
      <w:r w:rsidRPr="000256C6">
        <w:t>undertake basic risk assessment of a life insurance product using sound analytical skills</w:t>
      </w:r>
    </w:p>
    <w:p w:rsidR="00000000" w:rsidRPr="000256C6" w:rsidRDefault="00DD11F0" w:rsidP="000256C6">
      <w:pPr>
        <w:pStyle w:val="ListBullet"/>
      </w:pPr>
      <w:r w:rsidRPr="000256C6">
        <w:t>provide timely advice to relevant parties regarding a life insurance proposal.</w:t>
      </w:r>
    </w:p>
    <w:p w:rsidR="00000000" w:rsidRPr="000256C6" w:rsidRDefault="00DD11F0" w:rsidP="000256C6">
      <w:pPr>
        <w:pStyle w:val="BodyText"/>
      </w:pPr>
    </w:p>
    <w:p w:rsidR="00000000" w:rsidRPr="000256C6" w:rsidRDefault="00DD11F0" w:rsidP="00DD11F0">
      <w:pPr>
        <w:pStyle w:val="BodyText"/>
      </w:pPr>
      <w:r w:rsidRPr="000256C6">
        <w:t>Note: If a specific volume or freque</w:t>
      </w:r>
      <w:r w:rsidRPr="000256C6">
        <w:t>ncy is not stated, then evidence must be provided at least once.</w:t>
      </w:r>
    </w:p>
    <w:p w:rsidR="00000000" w:rsidRPr="000256C6" w:rsidRDefault="00DD11F0" w:rsidP="000256C6">
      <w:pPr>
        <w:pStyle w:val="Heading1"/>
      </w:pPr>
      <w:bookmarkStart w:id="3" w:name="O_671416"/>
      <w:bookmarkEnd w:id="3"/>
      <w:r w:rsidRPr="000256C6">
        <w:t>Knowledge Evidence</w:t>
      </w:r>
    </w:p>
    <w:p w:rsidR="00000000" w:rsidRPr="000256C6" w:rsidRDefault="00DD11F0" w:rsidP="00DD11F0">
      <w:pPr>
        <w:pStyle w:val="BodyText"/>
      </w:pPr>
      <w:r w:rsidRPr="000256C6">
        <w:t>To complete the unit requirements safely and effectively, the individual must:</w:t>
      </w:r>
    </w:p>
    <w:p w:rsidR="00000000" w:rsidRPr="000256C6" w:rsidRDefault="00DD11F0" w:rsidP="000256C6">
      <w:pPr>
        <w:pStyle w:val="ListBullet"/>
      </w:pPr>
      <w:r w:rsidRPr="000256C6">
        <w:t>outline basic life insurance underwriting principles</w:t>
      </w:r>
    </w:p>
    <w:p w:rsidR="00000000" w:rsidRPr="000256C6" w:rsidRDefault="00DD11F0" w:rsidP="000256C6">
      <w:pPr>
        <w:pStyle w:val="ListBullet"/>
      </w:pPr>
      <w:r w:rsidRPr="000256C6">
        <w:t>identify the types of liability that can arise in life insurance</w:t>
      </w:r>
    </w:p>
    <w:p w:rsidR="00000000" w:rsidRPr="000256C6" w:rsidRDefault="00DD11F0" w:rsidP="000256C6">
      <w:pPr>
        <w:pStyle w:val="ListBullet"/>
      </w:pPr>
      <w:r w:rsidRPr="000256C6">
        <w:t>outline the nature of the life insurance industry sector</w:t>
      </w:r>
    </w:p>
    <w:p w:rsidR="00000000" w:rsidRPr="000256C6" w:rsidRDefault="00DD11F0" w:rsidP="000256C6">
      <w:pPr>
        <w:pStyle w:val="ListBullet"/>
      </w:pPr>
      <w:r w:rsidRPr="000256C6">
        <w:t>identify relevant legislative and compliance requirements including the Australian Securities and Investments Commission (ASIC), Austr</w:t>
      </w:r>
      <w:r w:rsidRPr="000256C6">
        <w:t>alian Prudential Regulation Authority (APRA) and Life Insurance Act</w:t>
      </w:r>
    </w:p>
    <w:p w:rsidR="00000000" w:rsidRPr="000256C6" w:rsidRDefault="00DD11F0" w:rsidP="000256C6">
      <w:pPr>
        <w:pStyle w:val="ListBullet"/>
      </w:pPr>
      <w:r w:rsidRPr="000256C6">
        <w:t>define key medical terminology relevant to life insurance</w:t>
      </w:r>
    </w:p>
    <w:p w:rsidR="00000000" w:rsidRPr="000256C6" w:rsidRDefault="00DD11F0" w:rsidP="000256C6">
      <w:pPr>
        <w:pStyle w:val="ListBullet"/>
      </w:pPr>
      <w:r w:rsidRPr="000256C6">
        <w:t>list appropriate sources of further information to enable comprehensive evaluation of a proposal</w:t>
      </w:r>
    </w:p>
    <w:p w:rsidR="00000000" w:rsidRPr="000256C6" w:rsidRDefault="00DD11F0" w:rsidP="000256C6">
      <w:pPr>
        <w:pStyle w:val="ListBullet"/>
      </w:pPr>
      <w:r w:rsidRPr="000256C6">
        <w:t xml:space="preserve">identify risk prevention methods </w:t>
      </w:r>
      <w:r w:rsidRPr="000256C6">
        <w:t>and application</w:t>
      </w:r>
    </w:p>
    <w:p w:rsidR="00000000" w:rsidRPr="000256C6" w:rsidRDefault="00DD11F0" w:rsidP="000256C6">
      <w:pPr>
        <w:pStyle w:val="ListBullet"/>
      </w:pPr>
      <w:r w:rsidRPr="000256C6">
        <w:t>identify the types of risk in life insurance products and probability of occurrence.</w:t>
      </w:r>
    </w:p>
    <w:p w:rsidR="00000000" w:rsidRPr="000256C6" w:rsidRDefault="00DD11F0" w:rsidP="000256C6">
      <w:pPr>
        <w:pStyle w:val="AllowPageBreak"/>
      </w:pPr>
    </w:p>
    <w:p w:rsidR="00000000" w:rsidRPr="000256C6" w:rsidRDefault="00DD11F0" w:rsidP="000256C6">
      <w:pPr>
        <w:pStyle w:val="Heading1"/>
      </w:pPr>
      <w:bookmarkStart w:id="4" w:name="O_671417"/>
      <w:bookmarkEnd w:id="4"/>
      <w:r w:rsidRPr="000256C6">
        <w:t>Assessment Conditions</w:t>
      </w:r>
    </w:p>
    <w:p w:rsidR="00000000" w:rsidRPr="000256C6" w:rsidRDefault="00DD11F0" w:rsidP="00DD11F0">
      <w:pPr>
        <w:pStyle w:val="BodyText"/>
      </w:pPr>
      <w:r w:rsidRPr="000256C6">
        <w:t>Assessment must be conducted in a safe environment where evidence gathered demonstrates consistent performance of ty</w:t>
      </w:r>
      <w:r w:rsidRPr="000256C6">
        <w:t>pical activities experienced in the life insurance field of work and include access to:</w:t>
      </w:r>
    </w:p>
    <w:p w:rsidR="00000000" w:rsidRPr="000256C6" w:rsidRDefault="00DD11F0" w:rsidP="000256C6">
      <w:pPr>
        <w:pStyle w:val="ListBullet"/>
      </w:pPr>
      <w:r w:rsidRPr="000256C6">
        <w:t>office equipment, technology, software and consumables</w:t>
      </w:r>
    </w:p>
    <w:p w:rsidR="00000000" w:rsidRPr="000256C6" w:rsidRDefault="00DD11F0" w:rsidP="000256C6">
      <w:pPr>
        <w:pStyle w:val="ListBullet"/>
      </w:pPr>
      <w:r w:rsidRPr="000256C6">
        <w:lastRenderedPageBreak/>
        <w:t>organisational records, policy and procedures.</w:t>
      </w:r>
    </w:p>
    <w:p w:rsidR="00000000" w:rsidRPr="000256C6" w:rsidRDefault="00DD11F0" w:rsidP="000256C6">
      <w:pPr>
        <w:pStyle w:val="BodyText"/>
      </w:pPr>
    </w:p>
    <w:p w:rsidR="00000000" w:rsidRPr="000256C6" w:rsidRDefault="00DD11F0" w:rsidP="00DD11F0">
      <w:pPr>
        <w:pStyle w:val="BodyText"/>
      </w:pPr>
      <w:r w:rsidRPr="000256C6">
        <w:t>Assessors must satisfy NVR/AQTF assessor requirements.</w:t>
      </w:r>
    </w:p>
    <w:p w:rsidR="00000000" w:rsidRPr="000256C6" w:rsidRDefault="00DD11F0" w:rsidP="000256C6">
      <w:pPr>
        <w:pStyle w:val="Heading1"/>
      </w:pPr>
      <w:bookmarkStart w:id="5" w:name="O_671420"/>
      <w:bookmarkEnd w:id="5"/>
      <w:r w:rsidRPr="000256C6">
        <w:t>Links</w:t>
      </w:r>
    </w:p>
    <w:p w:rsidR="00000000" w:rsidRPr="000256C6" w:rsidRDefault="00DD11F0" w:rsidP="00DD11F0">
      <w:pPr>
        <w:pStyle w:val="BodyText"/>
      </w:pPr>
      <w:r w:rsidRPr="000256C6">
        <w:t xml:space="preserve">Companion Volume implementation guides are found in VETNet - </w:t>
      </w:r>
      <w:hyperlink r:id="rId13" w:history="1">
        <w:r w:rsidRPr="00FD1A25">
          <w:rPr>
            <w:rStyle w:val="Hyperlink"/>
          </w:rPr>
          <w:t>https://vetnet.gov.au/Pages/TrainingDocs.aspx?q=c7200cc8-0566-4f04-b76f-e89fd6f102fe</w:t>
        </w:r>
      </w:hyperlink>
    </w:p>
    <w:p w:rsidR="00000000" w:rsidRPr="000256C6" w:rsidRDefault="00DD11F0" w:rsidP="000256C6"/>
    <w:sectPr w:rsidR="00000000" w:rsidRPr="000256C6" w:rsidSect="000256C6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6C6" w:rsidRDefault="000256C6" w:rsidP="000256C6">
      <w:r>
        <w:separator/>
      </w:r>
    </w:p>
  </w:endnote>
  <w:endnote w:type="continuationSeparator" w:id="0">
    <w:p w:rsidR="000256C6" w:rsidRDefault="000256C6" w:rsidP="00025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6C6" w:rsidRDefault="000256C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6C6" w:rsidRPr="00DD11F0" w:rsidRDefault="000256C6" w:rsidP="00DD11F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6C6" w:rsidRDefault="000256C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F0" w:rsidRDefault="00DD11F0" w:rsidP="000256C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DD11F0" w:rsidRDefault="00DD11F0" w:rsidP="000256C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DD11F0" w:rsidRDefault="00DD11F0" w:rsidP="000256C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6C6" w:rsidRDefault="000256C6" w:rsidP="000256C6">
      <w:r>
        <w:separator/>
      </w:r>
    </w:p>
  </w:footnote>
  <w:footnote w:type="continuationSeparator" w:id="0">
    <w:p w:rsidR="000256C6" w:rsidRDefault="000256C6" w:rsidP="000256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6C6" w:rsidRDefault="000256C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F0" w:rsidRDefault="00DD11F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AF58726" wp14:editId="484EA5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256C6" w:rsidRPr="00DD11F0" w:rsidRDefault="000256C6" w:rsidP="00DD11F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6C6" w:rsidRDefault="000256C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F0" w:rsidRPr="002D2AF8" w:rsidRDefault="00DD11F0" w:rsidP="000256C6">
    <w:pPr>
      <w:pStyle w:val="Header"/>
      <w:framePr w:wrap="around"/>
    </w:pPr>
    <w:fldSimple w:instr=" TITLE   \* MERGEFORMAT ">
      <w:r>
        <w:t>Assessment Requirements for FNSILF401 Contribute to the life risk underwriting process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9 July 2021</w:t>
    </w:r>
    <w:r>
      <w:fldChar w:fldCharType="end"/>
    </w:r>
  </w:p>
  <w:p w:rsidR="00DD11F0" w:rsidRDefault="00DD11F0" w:rsidP="000256C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E9E6D3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721E860E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56C6"/>
    <w:rsid w:val="000256C6"/>
    <w:rsid w:val="00DD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6C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256C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256C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256C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256C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256C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256C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256C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256C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256C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256C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256C6"/>
  </w:style>
  <w:style w:type="character" w:customStyle="1" w:styleId="Heading1Char">
    <w:name w:val="Heading 1 Char"/>
    <w:basedOn w:val="DefaultParagraphFont"/>
    <w:link w:val="Heading1"/>
    <w:rsid w:val="000256C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256C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256C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0256C6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0256C6"/>
    <w:rPr>
      <w:b/>
      <w:spacing w:val="0"/>
    </w:rPr>
  </w:style>
  <w:style w:type="paragraph" w:customStyle="1" w:styleId="SuperHeading">
    <w:name w:val="SuperHeading"/>
    <w:basedOn w:val="Normal"/>
    <w:rsid w:val="000256C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256C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256C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256C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256C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256C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256C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256C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256C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256C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256C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256C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256C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256C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256C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256C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256C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256C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256C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256C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0256C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0256C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0256C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256C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256C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0256C6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0256C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256C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256C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256C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256C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256C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256C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256C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256C6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0256C6"/>
    <w:rPr>
      <w:i/>
    </w:rPr>
  </w:style>
  <w:style w:type="paragraph" w:styleId="Caption">
    <w:name w:val="caption"/>
    <w:basedOn w:val="BodyText"/>
    <w:next w:val="Normal"/>
    <w:qFormat/>
    <w:rsid w:val="000256C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256C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256C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256C6"/>
  </w:style>
  <w:style w:type="paragraph" w:styleId="TableofFigures">
    <w:name w:val="table of figures"/>
    <w:basedOn w:val="Normal"/>
    <w:next w:val="Normal"/>
    <w:semiHidden/>
    <w:rsid w:val="000256C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256C6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0256C6"/>
    <w:rPr>
      <w:rFonts w:ascii="Wingdings" w:hAnsi="Wingdings"/>
    </w:rPr>
  </w:style>
  <w:style w:type="paragraph" w:customStyle="1" w:styleId="TableHeading">
    <w:name w:val="Table Heading"/>
    <w:basedOn w:val="HeadingBase"/>
    <w:rsid w:val="000256C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256C6"/>
    <w:rPr>
      <w:color w:val="0033CC"/>
      <w:u w:val="none"/>
    </w:rPr>
  </w:style>
  <w:style w:type="paragraph" w:customStyle="1" w:styleId="BodyTextRight">
    <w:name w:val="Body Text Right"/>
    <w:basedOn w:val="BodyText"/>
    <w:rsid w:val="000256C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256C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256C6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256C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256C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256C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256C6"/>
    <w:rPr>
      <w:sz w:val="32"/>
    </w:rPr>
  </w:style>
  <w:style w:type="paragraph" w:customStyle="1" w:styleId="HeadingProcedure">
    <w:name w:val="Heading Procedure"/>
    <w:basedOn w:val="HeadingBase"/>
    <w:next w:val="Normal"/>
    <w:rsid w:val="000256C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256C6"/>
    <w:pPr>
      <w:spacing w:before="60" w:after="60"/>
    </w:pPr>
  </w:style>
  <w:style w:type="paragraph" w:styleId="ListContinue">
    <w:name w:val="List Continue"/>
    <w:basedOn w:val="List"/>
    <w:rsid w:val="000256C6"/>
    <w:pPr>
      <w:ind w:firstLine="0"/>
    </w:pPr>
  </w:style>
  <w:style w:type="paragraph" w:customStyle="1" w:styleId="ListNote">
    <w:name w:val="List Note"/>
    <w:basedOn w:val="List"/>
    <w:rsid w:val="000256C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256C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256C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256C6"/>
    <w:rPr>
      <w:rFonts w:ascii="Courier New" w:hAnsi="Courier New"/>
    </w:rPr>
  </w:style>
  <w:style w:type="paragraph" w:customStyle="1" w:styleId="NoteBullet">
    <w:name w:val="Note Bullet"/>
    <w:basedOn w:val="Note"/>
    <w:rsid w:val="000256C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256C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256C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256C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256C6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0256C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256C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256C6"/>
    <w:rPr>
      <w:b/>
      <w:smallCaps/>
    </w:rPr>
  </w:style>
  <w:style w:type="paragraph" w:customStyle="1" w:styleId="TableListNumber">
    <w:name w:val="Table List Number"/>
    <w:basedOn w:val="ListNumber"/>
    <w:rsid w:val="000256C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256C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256C6"/>
    <w:pPr>
      <w:numPr>
        <w:numId w:val="8"/>
      </w:numPr>
    </w:pPr>
  </w:style>
  <w:style w:type="paragraph" w:customStyle="1" w:styleId="ListAlpha2">
    <w:name w:val="List Alpha 2"/>
    <w:basedOn w:val="List2"/>
    <w:rsid w:val="000256C6"/>
    <w:pPr>
      <w:numPr>
        <w:numId w:val="7"/>
      </w:numPr>
    </w:pPr>
  </w:style>
  <w:style w:type="paragraph" w:styleId="List2">
    <w:name w:val="List 2"/>
    <w:basedOn w:val="BodyText"/>
    <w:rsid w:val="000256C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256C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256C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256C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0256C6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0256C6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0256C6"/>
    <w:pPr>
      <w:numPr>
        <w:numId w:val="3"/>
      </w:numPr>
    </w:pPr>
  </w:style>
  <w:style w:type="paragraph" w:styleId="ListContinue2">
    <w:name w:val="List Continue 2"/>
    <w:basedOn w:val="List2"/>
    <w:rsid w:val="000256C6"/>
    <w:pPr>
      <w:ind w:firstLine="0"/>
    </w:pPr>
  </w:style>
  <w:style w:type="paragraph" w:styleId="ListContinue3">
    <w:name w:val="List Continue 3"/>
    <w:basedOn w:val="List3"/>
    <w:rsid w:val="000256C6"/>
    <w:pPr>
      <w:ind w:left="1021" w:firstLine="0"/>
    </w:pPr>
  </w:style>
  <w:style w:type="paragraph" w:styleId="ListContinue4">
    <w:name w:val="List Continue 4"/>
    <w:basedOn w:val="List4"/>
    <w:rsid w:val="000256C6"/>
    <w:pPr>
      <w:ind w:firstLine="0"/>
    </w:pPr>
  </w:style>
  <w:style w:type="paragraph" w:styleId="ListContinue5">
    <w:name w:val="List Continue 5"/>
    <w:basedOn w:val="List5"/>
    <w:rsid w:val="000256C6"/>
    <w:pPr>
      <w:ind w:firstLine="0"/>
    </w:pPr>
  </w:style>
  <w:style w:type="paragraph" w:styleId="ListNumber3">
    <w:name w:val="List Number 3"/>
    <w:basedOn w:val="List3"/>
    <w:rsid w:val="000256C6"/>
    <w:pPr>
      <w:numPr>
        <w:numId w:val="4"/>
      </w:numPr>
    </w:pPr>
  </w:style>
  <w:style w:type="paragraph" w:styleId="ListNumber4">
    <w:name w:val="List Number 4"/>
    <w:basedOn w:val="List4"/>
    <w:rsid w:val="000256C6"/>
    <w:pPr>
      <w:numPr>
        <w:numId w:val="5"/>
      </w:numPr>
    </w:pPr>
  </w:style>
  <w:style w:type="paragraph" w:styleId="ListNumber5">
    <w:name w:val="List Number 5"/>
    <w:basedOn w:val="List5"/>
    <w:rsid w:val="000256C6"/>
    <w:pPr>
      <w:numPr>
        <w:numId w:val="6"/>
      </w:numPr>
    </w:pPr>
  </w:style>
  <w:style w:type="paragraph" w:styleId="BlockText">
    <w:name w:val="Block Text"/>
    <w:basedOn w:val="Normal"/>
    <w:rsid w:val="000256C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256C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256C6"/>
    <w:rPr>
      <w:sz w:val="16"/>
      <w:vertAlign w:val="superscript"/>
    </w:rPr>
  </w:style>
  <w:style w:type="character" w:customStyle="1" w:styleId="Symbols">
    <w:name w:val="Symbols"/>
    <w:basedOn w:val="DefaultParagraphFont"/>
    <w:rsid w:val="000256C6"/>
    <w:rPr>
      <w:rFonts w:ascii="Symbol" w:hAnsi="Symbol"/>
    </w:rPr>
  </w:style>
  <w:style w:type="character" w:customStyle="1" w:styleId="MenuOptions">
    <w:name w:val="Menu Options"/>
    <w:basedOn w:val="DefaultParagraphFont"/>
    <w:rsid w:val="000256C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256C6"/>
    <w:rPr>
      <w:b/>
    </w:rPr>
  </w:style>
  <w:style w:type="character" w:customStyle="1" w:styleId="Underlined">
    <w:name w:val="Underlined"/>
    <w:basedOn w:val="DefaultParagraphFont"/>
    <w:rsid w:val="000256C6"/>
    <w:rPr>
      <w:u w:val="single"/>
    </w:rPr>
  </w:style>
  <w:style w:type="paragraph" w:customStyle="1" w:styleId="TableBodyTextRight">
    <w:name w:val="Table Body Text Right"/>
    <w:basedOn w:val="TableBodyText"/>
    <w:rsid w:val="000256C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256C6"/>
    <w:rPr>
      <w:sz w:val="18"/>
    </w:rPr>
  </w:style>
  <w:style w:type="paragraph" w:customStyle="1" w:styleId="BodySmallRight">
    <w:name w:val="Body Small Right"/>
    <w:basedOn w:val="BodyTextRight"/>
    <w:rsid w:val="000256C6"/>
    <w:rPr>
      <w:sz w:val="18"/>
      <w:szCs w:val="18"/>
    </w:rPr>
  </w:style>
  <w:style w:type="paragraph" w:customStyle="1" w:styleId="MarginEdition">
    <w:name w:val="Margin Edition"/>
    <w:basedOn w:val="MarginNote"/>
    <w:rsid w:val="000256C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256C6"/>
    <w:rPr>
      <w:sz w:val="2"/>
      <w:szCs w:val="2"/>
    </w:rPr>
  </w:style>
  <w:style w:type="character" w:customStyle="1" w:styleId="Small">
    <w:name w:val="Small"/>
    <w:basedOn w:val="DefaultParagraphFont"/>
    <w:rsid w:val="000256C6"/>
    <w:rPr>
      <w:sz w:val="16"/>
    </w:rPr>
  </w:style>
  <w:style w:type="paragraph" w:customStyle="1" w:styleId="WideTable">
    <w:name w:val="Wide Table"/>
    <w:basedOn w:val="Normal"/>
    <w:rsid w:val="000256C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256C6"/>
  </w:style>
  <w:style w:type="paragraph" w:styleId="Quote">
    <w:name w:val="Quote"/>
    <w:basedOn w:val="Heading1"/>
    <w:link w:val="QuoteChar"/>
    <w:qFormat/>
    <w:rsid w:val="000256C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256C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256C6"/>
    <w:pPr>
      <w:pageBreakBefore/>
    </w:pPr>
  </w:style>
  <w:style w:type="paragraph" w:customStyle="1" w:styleId="Border">
    <w:name w:val="Border"/>
    <w:basedOn w:val="Normal"/>
    <w:qFormat/>
    <w:rsid w:val="000256C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256C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56C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56C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256C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256C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256C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256C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256C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256C6"/>
    <w:rPr>
      <w:u w:val="single"/>
    </w:rPr>
  </w:style>
  <w:style w:type="character" w:customStyle="1" w:styleId="BoldandItalics">
    <w:name w:val="Bold and Italics"/>
    <w:qFormat/>
    <w:rsid w:val="000256C6"/>
    <w:rPr>
      <w:b/>
      <w:i/>
      <w:u w:val="none"/>
    </w:rPr>
  </w:style>
  <w:style w:type="paragraph" w:styleId="BalloonText">
    <w:name w:val="Balloon Text"/>
    <w:basedOn w:val="Normal"/>
    <w:link w:val="BalloonTextChar"/>
    <w:rsid w:val="000256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256C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256C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256C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256C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256C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256C6"/>
    <w:pPr>
      <w:spacing w:before="0" w:after="0"/>
    </w:pPr>
  </w:style>
  <w:style w:type="paragraph" w:customStyle="1" w:styleId="BodyTextBold">
    <w:name w:val="Body Text Bold"/>
    <w:basedOn w:val="BodyText"/>
    <w:qFormat/>
    <w:rsid w:val="000256C6"/>
    <w:rPr>
      <w:b/>
    </w:rPr>
  </w:style>
  <w:style w:type="character" w:styleId="Hyperlink">
    <w:name w:val="Hyperlink"/>
    <w:basedOn w:val="DefaultParagraphFont"/>
    <w:uiPriority w:val="99"/>
    <w:unhideWhenUsed/>
    <w:rsid w:val="00DD11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7200cc8-0566-4f04-b76f-e89fd6f102fe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273</Words>
  <Characters>1842</Characters>
  <Application>Microsoft Office Word</Application>
  <DocSecurity>0</DocSecurity>
  <Lines>54</Lines>
  <Paragraphs>37</Paragraphs>
  <ScaleCrop>false</ScaleCrop>
  <Company>Author-it Software Corporation Ltd.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FNSILF401 Contribute to the life risk underwriting process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2021-07-09T06:50:00Z</dcterms:created>
  <dcterms:modified xsi:type="dcterms:W3CDTF">2021-07-09T06:50:00Z</dcterms:modified>
</cp:coreProperties>
</file>