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B48" w:rsidRDefault="00C55B48" w:rsidP="00C55B48">
      <w:pPr>
        <w:pStyle w:val="Title"/>
      </w:pPr>
      <w:fldSimple w:instr=" TITLE   \* MERGEFORMAT ">
        <w:r>
          <w:t>CUADRT604 Devise camera coverage</w:t>
        </w:r>
      </w:fldSimple>
    </w:p>
    <w:p w:rsidR="00C55B48" w:rsidRDefault="00C55B48" w:rsidP="00C55B48">
      <w:pPr>
        <w:pStyle w:val="Version"/>
        <w:sectPr w:rsidR="00C55B48" w:rsidSect="00D34E1B">
          <w:headerReference w:type="even" r:id="rId7"/>
          <w:headerReference w:type="default" r:id="rId8"/>
          <w:footerReference w:type="even" r:id="rId9"/>
          <w:footerReference w:type="default" r:id="rId10"/>
          <w:headerReference w:type="first" r:id="rId11"/>
          <w:footerReference w:type="first" r:id="rId12"/>
          <w:pgSz w:w="11908" w:h="16833"/>
          <w:pgMar w:top="1700" w:right="1418" w:bottom="1700" w:left="1418" w:header="992" w:footer="992" w:gutter="0"/>
          <w:cols w:space="720"/>
          <w:noEndnote/>
          <w:docGrid w:linePitch="299"/>
        </w:sectPr>
      </w:pPr>
      <w:fldSimple w:instr=" DOCPROPERTY  Keywords  \* MERGEFORMAT ">
        <w:r>
          <w:t>Release: 1</w:t>
        </w:r>
      </w:fldSimple>
    </w:p>
    <w:p w:rsidR="00000000" w:rsidRPr="00D34E1B" w:rsidRDefault="00C55B48" w:rsidP="00D34E1B">
      <w:pPr>
        <w:pStyle w:val="SuperHeading"/>
      </w:pPr>
      <w:r w:rsidRPr="00D34E1B">
        <w:lastRenderedPageBreak/>
        <w:t>CUADRT604 Devise camera coverage</w:t>
      </w:r>
    </w:p>
    <w:p w:rsidR="00000000" w:rsidRPr="00D34E1B" w:rsidRDefault="00C55B48" w:rsidP="00D34E1B">
      <w:pPr>
        <w:pStyle w:val="Heading1"/>
      </w:pPr>
      <w:bookmarkStart w:id="1" w:name="O_792240"/>
      <w:bookmarkEnd w:id="1"/>
      <w:r w:rsidRPr="00D34E1B">
        <w:t>Modification History</w:t>
      </w:r>
    </w:p>
    <w:tbl>
      <w:tblPr>
        <w:tblW w:w="0" w:type="auto"/>
        <w:tblLayout w:type="fixed"/>
        <w:tblCellMar>
          <w:left w:w="62" w:type="dxa"/>
          <w:right w:w="62" w:type="dxa"/>
        </w:tblCellMar>
        <w:tblLook w:val="0000" w:firstRow="0" w:lastRow="0" w:firstColumn="0" w:lastColumn="0" w:noHBand="0" w:noVBand="0"/>
      </w:tblPr>
      <w:tblGrid>
        <w:gridCol w:w="3091"/>
        <w:gridCol w:w="5873"/>
      </w:tblGrid>
      <w:tr w:rsidR="00000000" w:rsidTr="00D34E1B">
        <w:tc>
          <w:tcPr>
            <w:tcW w:w="30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34E1B" w:rsidRDefault="00C55B48" w:rsidP="00D34E1B">
            <w:pPr>
              <w:pStyle w:val="BodyText"/>
            </w:pPr>
            <w:r w:rsidRPr="00D34E1B">
              <w:rPr>
                <w:rStyle w:val="SpecialBold"/>
              </w:rPr>
              <w:t>Release</w:t>
            </w:r>
          </w:p>
        </w:tc>
        <w:tc>
          <w:tcPr>
            <w:tcW w:w="58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C55B48" w:rsidP="00D34E1B">
            <w:pPr>
              <w:pStyle w:val="BodyText"/>
              <w:rPr>
                <w:lang w:val="en-NZ"/>
              </w:rPr>
            </w:pPr>
            <w:r w:rsidRPr="00D34E1B">
              <w:rPr>
                <w:rStyle w:val="SpecialBold"/>
              </w:rPr>
              <w:t>Comments</w:t>
            </w:r>
          </w:p>
        </w:tc>
      </w:tr>
      <w:tr w:rsidR="00000000" w:rsidRPr="00D34E1B" w:rsidTr="00D34E1B">
        <w:tc>
          <w:tcPr>
            <w:tcW w:w="30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C55B48" w:rsidP="00D34E1B">
            <w:pPr>
              <w:pStyle w:val="BodyText"/>
              <w:rPr>
                <w:lang w:val="en-NZ"/>
              </w:rPr>
            </w:pPr>
            <w:r w:rsidRPr="00D34E1B">
              <w:t>Release 1</w:t>
            </w:r>
          </w:p>
        </w:tc>
        <w:tc>
          <w:tcPr>
            <w:tcW w:w="58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34E1B" w:rsidRDefault="00C55B48" w:rsidP="00D34E1B">
            <w:pPr>
              <w:pStyle w:val="BodyText"/>
            </w:pPr>
            <w:r w:rsidRPr="00D34E1B">
              <w:t>This version first released with CUA Creative Arts and Culture Training Package version 2.0.</w:t>
            </w:r>
          </w:p>
        </w:tc>
      </w:tr>
    </w:tbl>
    <w:p w:rsidR="00000000" w:rsidRPr="00D34E1B" w:rsidRDefault="00C55B48" w:rsidP="00D34E1B">
      <w:pPr>
        <w:pStyle w:val="BodyText"/>
      </w:pPr>
    </w:p>
    <w:p w:rsidR="00000000" w:rsidRPr="00D34E1B" w:rsidRDefault="00C55B48" w:rsidP="00D34E1B">
      <w:pPr>
        <w:pStyle w:val="AllowPageBreak"/>
      </w:pPr>
    </w:p>
    <w:p w:rsidR="00000000" w:rsidRPr="00D34E1B" w:rsidRDefault="00C55B48" w:rsidP="00D34E1B">
      <w:pPr>
        <w:pStyle w:val="Heading1"/>
      </w:pPr>
      <w:bookmarkStart w:id="2" w:name="O_792241"/>
      <w:bookmarkEnd w:id="2"/>
      <w:r w:rsidRPr="00D34E1B">
        <w:t>Application</w:t>
      </w:r>
    </w:p>
    <w:p w:rsidR="00000000" w:rsidRPr="00D34E1B" w:rsidRDefault="00C55B48" w:rsidP="00C55B48">
      <w:pPr>
        <w:pStyle w:val="BodyText"/>
      </w:pPr>
      <w:r w:rsidRPr="00D34E1B">
        <w:t>This unit describes the skills and knowledge required to develop camera coverage fo</w:t>
      </w:r>
      <w:r w:rsidRPr="00D34E1B">
        <w:t>r scenes in relatively large-scale screen productions such as feature films or television dramas.</w:t>
      </w:r>
    </w:p>
    <w:p w:rsidR="00000000" w:rsidRPr="00D34E1B" w:rsidRDefault="00C55B48" w:rsidP="00C55B48">
      <w:pPr>
        <w:pStyle w:val="BodyText"/>
      </w:pPr>
      <w:r w:rsidRPr="00D34E1B">
        <w:t>It applies to individuals responsible for establishing the big picture view of productions and for creating a sense of overall unity within productions. They</w:t>
      </w:r>
      <w:r w:rsidRPr="00D34E1B">
        <w:t xml:space="preserve"> apply high-level creative visual story</w:t>
      </w:r>
      <w:r w:rsidRPr="00D34E1B">
        <w:noBreakHyphen/>
        <w:t>telling skills to the interpretation of scripts or shot plans as the basis for devising camera coverage. They work closely with other creative and production personnel to reach agreement on final camera plans.</w:t>
      </w:r>
    </w:p>
    <w:p w:rsidR="00000000" w:rsidRPr="00D34E1B" w:rsidRDefault="00C55B48" w:rsidP="00C55B48">
      <w:pPr>
        <w:pStyle w:val="BodyText"/>
      </w:pPr>
      <w:r w:rsidRPr="00D34E1B">
        <w:t>No li</w:t>
      </w:r>
      <w:r w:rsidRPr="00D34E1B">
        <w:t>censing, legislative or certification requirements apply to this unit at the time of publication.</w:t>
      </w:r>
    </w:p>
    <w:p w:rsidR="00000000" w:rsidRPr="00D34E1B" w:rsidRDefault="00C55B48" w:rsidP="00D34E1B">
      <w:pPr>
        <w:pStyle w:val="Heading1"/>
      </w:pPr>
      <w:bookmarkStart w:id="3" w:name="O_792244"/>
      <w:bookmarkEnd w:id="3"/>
      <w:r w:rsidRPr="00D34E1B">
        <w:t>Unit Sector</w:t>
      </w:r>
    </w:p>
    <w:p w:rsidR="00000000" w:rsidRPr="00D34E1B" w:rsidRDefault="00C55B48" w:rsidP="00C55B48">
      <w:pPr>
        <w:pStyle w:val="BodyText"/>
      </w:pPr>
      <w:r w:rsidRPr="00D34E1B">
        <w:t>Media and Entertainment Production – Directing</w:t>
      </w:r>
    </w:p>
    <w:p w:rsidR="00000000" w:rsidRPr="00D34E1B" w:rsidRDefault="00C55B48" w:rsidP="00D34E1B">
      <w:pPr>
        <w:pStyle w:val="Heading1"/>
      </w:pPr>
      <w:bookmarkStart w:id="4" w:name="O_792245"/>
      <w:bookmarkEnd w:id="4"/>
      <w:r w:rsidRPr="00D34E1B">
        <w:t>Elements and Performance Criteria</w:t>
      </w:r>
    </w:p>
    <w:tbl>
      <w:tblPr>
        <w:tblW w:w="9462" w:type="dxa"/>
        <w:tblLayout w:type="fixed"/>
        <w:tblCellMar>
          <w:left w:w="62" w:type="dxa"/>
          <w:right w:w="62" w:type="dxa"/>
        </w:tblCellMar>
        <w:tblLook w:val="0000" w:firstRow="0" w:lastRow="0" w:firstColumn="0" w:lastColumn="0" w:noHBand="0" w:noVBand="0"/>
      </w:tblPr>
      <w:tblGrid>
        <w:gridCol w:w="2700"/>
        <w:gridCol w:w="6762"/>
      </w:tblGrid>
      <w:tr w:rsidR="00000000" w:rsidRPr="00D34E1B" w:rsidTr="00D34E1B">
        <w:trPr>
          <w:tblHeader/>
        </w:trPr>
        <w:tc>
          <w:tcPr>
            <w:tcW w:w="2700" w:type="dxa"/>
            <w:tcBorders>
              <w:top w:val="single" w:sz="4" w:space="0" w:color="auto"/>
              <w:left w:val="single" w:sz="4" w:space="0" w:color="auto"/>
              <w:bottom w:val="single" w:sz="4" w:space="0" w:color="C0C0C0"/>
              <w:right w:val="single" w:sz="4" w:space="0" w:color="auto"/>
            </w:tcBorders>
            <w:tcMar>
              <w:top w:w="0" w:type="dxa"/>
              <w:left w:w="62" w:type="dxa"/>
              <w:bottom w:w="0" w:type="dxa"/>
              <w:right w:w="62" w:type="dxa"/>
            </w:tcMar>
          </w:tcPr>
          <w:p w:rsidR="00000000" w:rsidRPr="00D34E1B" w:rsidRDefault="00C55B48" w:rsidP="00D34E1B">
            <w:pPr>
              <w:pStyle w:val="BodyText"/>
            </w:pPr>
            <w:r w:rsidRPr="00D34E1B">
              <w:rPr>
                <w:rStyle w:val="SpecialBold"/>
              </w:rPr>
              <w:t>ELEMENT</w:t>
            </w:r>
          </w:p>
        </w:tc>
        <w:tc>
          <w:tcPr>
            <w:tcW w:w="6762" w:type="dxa"/>
            <w:tcBorders>
              <w:top w:val="single" w:sz="4" w:space="0" w:color="auto"/>
              <w:left w:val="single" w:sz="4" w:space="0" w:color="auto"/>
              <w:bottom w:val="single" w:sz="4" w:space="0" w:color="C0C0C0"/>
              <w:right w:val="single" w:sz="4" w:space="0" w:color="auto"/>
            </w:tcBorders>
            <w:tcMar>
              <w:top w:w="0" w:type="dxa"/>
              <w:left w:w="62" w:type="dxa"/>
              <w:bottom w:w="0" w:type="dxa"/>
              <w:right w:w="62" w:type="dxa"/>
            </w:tcMar>
          </w:tcPr>
          <w:p w:rsidR="00000000" w:rsidRDefault="00C55B48" w:rsidP="00D34E1B">
            <w:pPr>
              <w:pStyle w:val="BodyText"/>
              <w:rPr>
                <w:lang w:val="en-NZ"/>
              </w:rPr>
            </w:pPr>
            <w:r w:rsidRPr="00D34E1B">
              <w:rPr>
                <w:rStyle w:val="SpecialBold"/>
              </w:rPr>
              <w:t>PERFORMANCE CRITERIA</w:t>
            </w:r>
          </w:p>
        </w:tc>
      </w:tr>
      <w:tr w:rsidR="00000000" w:rsidTr="00D34E1B">
        <w:tc>
          <w:tcPr>
            <w:tcW w:w="2700" w:type="dxa"/>
            <w:tcBorders>
              <w:top w:val="single" w:sz="4" w:space="0" w:color="C0C0C0"/>
              <w:left w:val="single" w:sz="4" w:space="0" w:color="auto"/>
              <w:bottom w:val="single" w:sz="4" w:space="0" w:color="auto"/>
              <w:right w:val="single" w:sz="4" w:space="0" w:color="auto"/>
            </w:tcBorders>
            <w:tcMar>
              <w:top w:w="0" w:type="dxa"/>
              <w:left w:w="62" w:type="dxa"/>
              <w:bottom w:w="0" w:type="dxa"/>
              <w:right w:w="62" w:type="dxa"/>
            </w:tcMar>
          </w:tcPr>
          <w:p w:rsidR="00000000" w:rsidRPr="00D34E1B" w:rsidRDefault="00C55B48" w:rsidP="00D34E1B">
            <w:pPr>
              <w:pStyle w:val="BodyText"/>
            </w:pPr>
            <w:r w:rsidRPr="00D34E1B">
              <w:rPr>
                <w:rStyle w:val="Emphasis"/>
              </w:rPr>
              <w:t>Elements describe the essential outcomes.</w:t>
            </w:r>
          </w:p>
        </w:tc>
        <w:tc>
          <w:tcPr>
            <w:tcW w:w="6762" w:type="dxa"/>
            <w:tcBorders>
              <w:top w:val="single" w:sz="4" w:space="0" w:color="C0C0C0"/>
              <w:left w:val="single" w:sz="4" w:space="0" w:color="auto"/>
              <w:bottom w:val="single" w:sz="4" w:space="0" w:color="auto"/>
              <w:right w:val="single" w:sz="4" w:space="0" w:color="auto"/>
            </w:tcBorders>
            <w:tcMar>
              <w:top w:w="0" w:type="dxa"/>
              <w:left w:w="62" w:type="dxa"/>
              <w:bottom w:w="0" w:type="dxa"/>
              <w:right w:w="62" w:type="dxa"/>
            </w:tcMar>
          </w:tcPr>
          <w:p w:rsidR="00000000" w:rsidRDefault="00C55B48" w:rsidP="00D34E1B">
            <w:pPr>
              <w:pStyle w:val="BodyText"/>
              <w:rPr>
                <w:lang w:val="en-NZ"/>
              </w:rPr>
            </w:pPr>
            <w:r w:rsidRPr="00D34E1B">
              <w:rPr>
                <w:rStyle w:val="Emphasis"/>
              </w:rPr>
              <w:t>Performance criteria describe the performance needed to demonstrate achievement of the element.</w:t>
            </w:r>
          </w:p>
        </w:tc>
      </w:tr>
      <w:tr w:rsidR="00000000" w:rsidTr="00D34E1B">
        <w:tc>
          <w:tcPr>
            <w:tcW w:w="27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C55B48" w:rsidP="00D34E1B">
            <w:pPr>
              <w:pStyle w:val="BodyText"/>
              <w:rPr>
                <w:lang w:val="en-NZ"/>
              </w:rPr>
            </w:pPr>
            <w:r w:rsidRPr="00D34E1B">
              <w:t>1. Interpret creative briefs</w:t>
            </w:r>
          </w:p>
        </w:tc>
        <w:tc>
          <w:tcPr>
            <w:tcW w:w="67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34E1B" w:rsidRDefault="00C55B48" w:rsidP="00D34E1B">
            <w:pPr>
              <w:pStyle w:val="BodyText"/>
            </w:pPr>
            <w:r w:rsidRPr="00D34E1B">
              <w:t>1.1 Analyse scripts and related documentation to determine creative and technical criter</w:t>
            </w:r>
            <w:r w:rsidRPr="00D34E1B">
              <w:t>ia for productions</w:t>
            </w:r>
          </w:p>
          <w:p w:rsidR="00000000" w:rsidRPr="00D34E1B" w:rsidRDefault="00C55B48" w:rsidP="00D34E1B">
            <w:pPr>
              <w:pStyle w:val="BodyText"/>
            </w:pPr>
            <w:r w:rsidRPr="00D34E1B">
              <w:t>1.2 Participate in preliminary concept meetings to discuss scope of production requirements</w:t>
            </w:r>
          </w:p>
          <w:p w:rsidR="00000000" w:rsidRPr="00D34E1B" w:rsidRDefault="00C55B48" w:rsidP="00D34E1B">
            <w:pPr>
              <w:pStyle w:val="BodyText"/>
            </w:pPr>
            <w:r w:rsidRPr="00D34E1B">
              <w:t>1.3 Identify factors that may determine and affect development of camera plans</w:t>
            </w:r>
          </w:p>
          <w:p w:rsidR="00000000" w:rsidRPr="00D34E1B" w:rsidRDefault="00C55B48" w:rsidP="00D34E1B">
            <w:pPr>
              <w:pStyle w:val="BodyText"/>
            </w:pPr>
            <w:r w:rsidRPr="00D34E1B">
              <w:lastRenderedPageBreak/>
              <w:t>1.4 Generate a range of preliminary ideas for camera coverage in r</w:t>
            </w:r>
            <w:r w:rsidRPr="00D34E1B">
              <w:t>esponse to briefs and provide creative solutions to production requirements</w:t>
            </w:r>
          </w:p>
          <w:p w:rsidR="00000000" w:rsidRDefault="00C55B48" w:rsidP="00D34E1B">
            <w:pPr>
              <w:pStyle w:val="BodyText"/>
              <w:rPr>
                <w:lang w:val="en-NZ"/>
              </w:rPr>
            </w:pPr>
            <w:r w:rsidRPr="00D34E1B">
              <w:t>1.5 Discuss and refine ideas with production personnel until a workable approach emerges</w:t>
            </w:r>
          </w:p>
        </w:tc>
      </w:tr>
      <w:tr w:rsidR="00000000" w:rsidTr="00D34E1B">
        <w:tc>
          <w:tcPr>
            <w:tcW w:w="27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C55B48" w:rsidP="00D34E1B">
            <w:pPr>
              <w:pStyle w:val="BodyText"/>
              <w:rPr>
                <w:lang w:val="en-NZ"/>
              </w:rPr>
            </w:pPr>
            <w:r w:rsidRPr="00D34E1B">
              <w:lastRenderedPageBreak/>
              <w:t>2. Identify camera coverage requirements</w:t>
            </w:r>
          </w:p>
        </w:tc>
        <w:tc>
          <w:tcPr>
            <w:tcW w:w="67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34E1B" w:rsidRDefault="00C55B48" w:rsidP="00D34E1B">
            <w:pPr>
              <w:pStyle w:val="BodyText"/>
            </w:pPr>
            <w:r w:rsidRPr="00D34E1B">
              <w:t>2.1 Review reference material that could assist decisions about camera coverage</w:t>
            </w:r>
          </w:p>
          <w:p w:rsidR="00000000" w:rsidRPr="00D34E1B" w:rsidRDefault="00C55B48" w:rsidP="00D34E1B">
            <w:pPr>
              <w:pStyle w:val="BodyText"/>
            </w:pPr>
            <w:r w:rsidRPr="00D34E1B">
              <w:t>2.2 Identify basic structural camera shots for realising scenes and investigate their potential for achieving narrative outcomes</w:t>
            </w:r>
          </w:p>
          <w:p w:rsidR="00000000" w:rsidRPr="00D34E1B" w:rsidRDefault="00C55B48" w:rsidP="00D34E1B">
            <w:pPr>
              <w:pStyle w:val="BodyText"/>
            </w:pPr>
            <w:r w:rsidRPr="00D34E1B">
              <w:t>2.3 Confirm camera coverage is appropriate to c</w:t>
            </w:r>
            <w:r w:rsidRPr="00D34E1B">
              <w:t>ontextual and stylistic requirements</w:t>
            </w:r>
          </w:p>
          <w:p w:rsidR="00000000" w:rsidRPr="00D34E1B" w:rsidRDefault="00C55B48" w:rsidP="00D34E1B">
            <w:pPr>
              <w:pStyle w:val="BodyText"/>
            </w:pPr>
            <w:r w:rsidRPr="00D34E1B">
              <w:t>2.4 Evaluate ideas in collaboration with relevant production personnel to determine viability of proposed concepts</w:t>
            </w:r>
          </w:p>
          <w:p w:rsidR="00000000" w:rsidRDefault="00C55B48" w:rsidP="00D34E1B">
            <w:pPr>
              <w:pStyle w:val="BodyText"/>
              <w:rPr>
                <w:lang w:val="en-NZ"/>
              </w:rPr>
            </w:pPr>
            <w:r w:rsidRPr="00D34E1B">
              <w:t xml:space="preserve">2.5 Prepare and distribute documentation about proposed camera coverage for use by production personnel </w:t>
            </w:r>
          </w:p>
        </w:tc>
      </w:tr>
      <w:tr w:rsidR="00000000" w:rsidTr="00D34E1B">
        <w:tc>
          <w:tcPr>
            <w:tcW w:w="27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C55B48" w:rsidP="00D34E1B">
            <w:pPr>
              <w:pStyle w:val="BodyText"/>
              <w:rPr>
                <w:lang w:val="en-NZ"/>
              </w:rPr>
            </w:pPr>
            <w:r w:rsidRPr="00D34E1B">
              <w:t>3. Develop draft camera plans</w:t>
            </w:r>
          </w:p>
        </w:tc>
        <w:tc>
          <w:tcPr>
            <w:tcW w:w="67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34E1B" w:rsidRDefault="00C55B48" w:rsidP="00D34E1B">
            <w:pPr>
              <w:pStyle w:val="BodyText"/>
            </w:pPr>
            <w:r w:rsidRPr="00D34E1B">
              <w:t>3.1 Develop camera coverage that addresses visual and narrative aspects of production</w:t>
            </w:r>
          </w:p>
          <w:p w:rsidR="00000000" w:rsidRPr="00D34E1B" w:rsidRDefault="00C55B48" w:rsidP="00D34E1B">
            <w:pPr>
              <w:pStyle w:val="BodyText"/>
            </w:pPr>
            <w:r w:rsidRPr="00D34E1B">
              <w:t>3.2 Approach camera coverage to enable the narrative to be controlled and carried forward throughout the production</w:t>
            </w:r>
          </w:p>
          <w:p w:rsidR="00000000" w:rsidRPr="00D34E1B" w:rsidRDefault="00C55B48" w:rsidP="00D34E1B">
            <w:pPr>
              <w:pStyle w:val="BodyText"/>
            </w:pPr>
            <w:r w:rsidRPr="00D34E1B">
              <w:t>3.3 Organise testing o</w:t>
            </w:r>
            <w:r w:rsidRPr="00D34E1B">
              <w:t>f draft camera plans to verify photographic outcomes can be achieved</w:t>
            </w:r>
          </w:p>
          <w:p w:rsidR="00000000" w:rsidRDefault="00C55B48" w:rsidP="00D34E1B">
            <w:pPr>
              <w:pStyle w:val="BodyText"/>
              <w:rPr>
                <w:lang w:val="en-NZ"/>
              </w:rPr>
            </w:pPr>
            <w:r w:rsidRPr="00D34E1B">
              <w:t xml:space="preserve">3.4 Complete camera plan’s associated documentation within agreed timeframes </w:t>
            </w:r>
          </w:p>
        </w:tc>
      </w:tr>
      <w:tr w:rsidR="00000000" w:rsidRPr="00D34E1B" w:rsidTr="00D34E1B">
        <w:tc>
          <w:tcPr>
            <w:tcW w:w="27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C55B48" w:rsidP="00D34E1B">
            <w:pPr>
              <w:pStyle w:val="BodyText"/>
              <w:rPr>
                <w:lang w:val="en-NZ"/>
              </w:rPr>
            </w:pPr>
            <w:r w:rsidRPr="00D34E1B">
              <w:t>4. Finalise camera plans</w:t>
            </w:r>
          </w:p>
        </w:tc>
        <w:tc>
          <w:tcPr>
            <w:tcW w:w="67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34E1B" w:rsidRDefault="00C55B48" w:rsidP="00D34E1B">
            <w:pPr>
              <w:pStyle w:val="BodyText"/>
            </w:pPr>
            <w:r w:rsidRPr="00D34E1B">
              <w:t>4.1 Present draft camera plans and specifications to production personnel in an app</w:t>
            </w:r>
            <w:r w:rsidRPr="00D34E1B">
              <w:t xml:space="preserve">ropriate format  </w:t>
            </w:r>
          </w:p>
          <w:p w:rsidR="00000000" w:rsidRPr="00D34E1B" w:rsidRDefault="00C55B48" w:rsidP="00D34E1B">
            <w:pPr>
              <w:pStyle w:val="BodyText"/>
            </w:pPr>
            <w:r w:rsidRPr="00D34E1B">
              <w:t xml:space="preserve">4.2 Negotiate modifications to creative and technical criteria and amend camera plans as required    </w:t>
            </w:r>
          </w:p>
          <w:p w:rsidR="00000000" w:rsidRPr="00D34E1B" w:rsidRDefault="00C55B48" w:rsidP="00D34E1B">
            <w:pPr>
              <w:pStyle w:val="BodyText"/>
            </w:pPr>
            <w:r w:rsidRPr="00D34E1B">
              <w:t xml:space="preserve">4.3 Agree to final plans and produce accurate and comprehensive documentation to support implementation  </w:t>
            </w:r>
          </w:p>
          <w:p w:rsidR="00000000" w:rsidRPr="00D34E1B" w:rsidRDefault="00C55B48" w:rsidP="00D34E1B">
            <w:pPr>
              <w:pStyle w:val="BodyText"/>
            </w:pPr>
            <w:r w:rsidRPr="00D34E1B">
              <w:t>4.4 Present final plans and sp</w:t>
            </w:r>
            <w:r w:rsidRPr="00D34E1B">
              <w:t xml:space="preserve">ecifications to production personnel and confirm that all production requirements have been met   </w:t>
            </w:r>
          </w:p>
        </w:tc>
      </w:tr>
    </w:tbl>
    <w:p w:rsidR="00000000" w:rsidRPr="00D34E1B" w:rsidRDefault="00C55B48" w:rsidP="00D34E1B">
      <w:pPr>
        <w:pStyle w:val="BodyText"/>
      </w:pPr>
    </w:p>
    <w:p w:rsidR="00000000" w:rsidRPr="00D34E1B" w:rsidRDefault="00C55B48" w:rsidP="00D34E1B">
      <w:pPr>
        <w:pStyle w:val="AllowPageBreak"/>
      </w:pPr>
    </w:p>
    <w:p w:rsidR="00000000" w:rsidRPr="00D34E1B" w:rsidRDefault="00C55B48" w:rsidP="00D34E1B">
      <w:pPr>
        <w:pStyle w:val="Heading1"/>
      </w:pPr>
      <w:bookmarkStart w:id="5" w:name="O_792246"/>
      <w:bookmarkEnd w:id="5"/>
      <w:r w:rsidRPr="00D34E1B">
        <w:t>Foundation Skills</w:t>
      </w:r>
    </w:p>
    <w:p w:rsidR="00000000" w:rsidRPr="00C55B48" w:rsidRDefault="00C55B48" w:rsidP="00C55B48">
      <w:pPr>
        <w:pStyle w:val="BodyText"/>
        <w:rPr>
          <w:i/>
        </w:rPr>
      </w:pPr>
      <w:r w:rsidRPr="00C55B48">
        <w:rPr>
          <w:rStyle w:val="Emphasis"/>
        </w:rPr>
        <w:t>This section describes la</w:t>
      </w:r>
      <w:r w:rsidRPr="00C55B48">
        <w:rPr>
          <w:rStyle w:val="Emphasis"/>
        </w:rPr>
        <w:t>nguage, literacy, numeracy and employment skills incorporated in the performance criteria that are required for competent performance.</w:t>
      </w:r>
    </w:p>
    <w:tbl>
      <w:tblPr>
        <w:tblW w:w="9640" w:type="dxa"/>
        <w:tblLayout w:type="fixed"/>
        <w:tblCellMar>
          <w:left w:w="62" w:type="dxa"/>
          <w:right w:w="62" w:type="dxa"/>
        </w:tblCellMar>
        <w:tblLook w:val="0000" w:firstRow="0" w:lastRow="0" w:firstColumn="0" w:lastColumn="0" w:noHBand="0" w:noVBand="0"/>
      </w:tblPr>
      <w:tblGrid>
        <w:gridCol w:w="1685"/>
        <w:gridCol w:w="2158"/>
        <w:gridCol w:w="5797"/>
      </w:tblGrid>
      <w:tr w:rsidR="00000000" w:rsidTr="00D34E1B">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34E1B" w:rsidRDefault="00C55B48" w:rsidP="00D34E1B">
            <w:pPr>
              <w:pStyle w:val="BodyText"/>
            </w:pPr>
            <w:r w:rsidRPr="00D34E1B">
              <w:rPr>
                <w:rStyle w:val="SpecialBold"/>
              </w:rPr>
              <w:lastRenderedPageBreak/>
              <w:t>Skill</w:t>
            </w:r>
          </w:p>
        </w:tc>
        <w:tc>
          <w:tcPr>
            <w:tcW w:w="21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34E1B" w:rsidRDefault="00C55B48" w:rsidP="00D34E1B">
            <w:pPr>
              <w:pStyle w:val="BodyText"/>
            </w:pPr>
            <w:r w:rsidRPr="00D34E1B">
              <w:rPr>
                <w:rStyle w:val="SpecialBold"/>
              </w:rPr>
              <w:t>Performance</w:t>
            </w:r>
          </w:p>
          <w:p w:rsidR="00000000" w:rsidRPr="00D34E1B" w:rsidRDefault="00C55B48" w:rsidP="00D34E1B">
            <w:pPr>
              <w:pStyle w:val="BodyText"/>
            </w:pPr>
            <w:r w:rsidRPr="00D34E1B">
              <w:rPr>
                <w:rStyle w:val="SpecialBold"/>
              </w:rPr>
              <w:t>Criteria</w:t>
            </w:r>
          </w:p>
        </w:tc>
        <w:tc>
          <w:tcPr>
            <w:tcW w:w="57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C55B48" w:rsidP="00D34E1B">
            <w:pPr>
              <w:pStyle w:val="BodyText"/>
              <w:rPr>
                <w:lang w:val="en-NZ"/>
              </w:rPr>
            </w:pPr>
            <w:r w:rsidRPr="00D34E1B">
              <w:rPr>
                <w:rStyle w:val="SpecialBold"/>
              </w:rPr>
              <w:t>Description</w:t>
            </w:r>
          </w:p>
        </w:tc>
      </w:tr>
      <w:tr w:rsidR="00000000" w:rsidTr="00D34E1B">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C55B48" w:rsidP="00D34E1B">
            <w:pPr>
              <w:pStyle w:val="BodyText"/>
              <w:rPr>
                <w:lang w:val="en-NZ"/>
              </w:rPr>
            </w:pPr>
            <w:r w:rsidRPr="00D34E1B">
              <w:t>Reading</w:t>
            </w:r>
          </w:p>
        </w:tc>
        <w:tc>
          <w:tcPr>
            <w:tcW w:w="21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C55B48" w:rsidP="00D34E1B">
            <w:pPr>
              <w:pStyle w:val="BodyText"/>
              <w:rPr>
                <w:lang w:val="en-NZ"/>
              </w:rPr>
            </w:pPr>
            <w:r w:rsidRPr="00D34E1B">
              <w:t>1.1, 2.1</w:t>
            </w:r>
          </w:p>
        </w:tc>
        <w:tc>
          <w:tcPr>
            <w:tcW w:w="57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C55B48" w:rsidP="00D34E1B">
            <w:pPr>
              <w:pStyle w:val="ListBullet"/>
              <w:rPr>
                <w:lang w:val="en-NZ"/>
              </w:rPr>
            </w:pPr>
            <w:r w:rsidRPr="00D34E1B">
              <w:t>Analyses and interprets textual information to establish key cr</w:t>
            </w:r>
            <w:r w:rsidRPr="00D34E1B">
              <w:t xml:space="preserve">iteria and inform decisions </w:t>
            </w:r>
          </w:p>
        </w:tc>
      </w:tr>
      <w:tr w:rsidR="00000000" w:rsidTr="00D34E1B">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C55B48" w:rsidP="00D34E1B">
            <w:pPr>
              <w:pStyle w:val="BodyText"/>
              <w:rPr>
                <w:lang w:val="en-NZ"/>
              </w:rPr>
            </w:pPr>
            <w:r w:rsidRPr="00D34E1B">
              <w:t>Writing</w:t>
            </w:r>
          </w:p>
        </w:tc>
        <w:tc>
          <w:tcPr>
            <w:tcW w:w="21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C55B48" w:rsidP="00D34E1B">
            <w:pPr>
              <w:pStyle w:val="BodyText"/>
              <w:rPr>
                <w:lang w:val="en-NZ"/>
              </w:rPr>
            </w:pPr>
            <w:r w:rsidRPr="00D34E1B">
              <w:t>2.5, 3.4, 4.1-4.3</w:t>
            </w:r>
          </w:p>
        </w:tc>
        <w:tc>
          <w:tcPr>
            <w:tcW w:w="57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34E1B" w:rsidRDefault="00C55B48" w:rsidP="00D34E1B">
            <w:pPr>
              <w:pStyle w:val="ListBullet"/>
            </w:pPr>
            <w:r w:rsidRPr="00D34E1B">
              <w:t>Produces multifaceted draft plans and makes necessary amendments</w:t>
            </w:r>
          </w:p>
          <w:p w:rsidR="00000000" w:rsidRDefault="00C55B48" w:rsidP="00D34E1B">
            <w:pPr>
              <w:pStyle w:val="ListBullet"/>
              <w:rPr>
                <w:lang w:val="en-NZ"/>
              </w:rPr>
            </w:pPr>
            <w:r w:rsidRPr="00D34E1B">
              <w:t xml:space="preserve">Completes comprehensive supporting documentation for production personnel using clear expression and appropriate industry terminology </w:t>
            </w:r>
          </w:p>
        </w:tc>
      </w:tr>
      <w:tr w:rsidR="00000000" w:rsidTr="00D34E1B">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C55B48" w:rsidP="00D34E1B">
            <w:pPr>
              <w:pStyle w:val="BodyText"/>
              <w:rPr>
                <w:lang w:val="en-NZ"/>
              </w:rPr>
            </w:pPr>
            <w:r w:rsidRPr="00D34E1B">
              <w:t>Oral Communication</w:t>
            </w:r>
          </w:p>
        </w:tc>
        <w:tc>
          <w:tcPr>
            <w:tcW w:w="21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C55B48" w:rsidP="00D34E1B">
            <w:pPr>
              <w:pStyle w:val="BodyText"/>
              <w:rPr>
                <w:lang w:val="en-NZ"/>
              </w:rPr>
            </w:pPr>
            <w:r w:rsidRPr="00D34E1B">
              <w:t>1.2, 1.5, 2.4, 4.2</w:t>
            </w:r>
          </w:p>
        </w:tc>
        <w:tc>
          <w:tcPr>
            <w:tcW w:w="57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34E1B" w:rsidRDefault="00C55B48" w:rsidP="00D34E1B">
            <w:pPr>
              <w:pStyle w:val="ListBullet"/>
            </w:pPr>
            <w:r w:rsidRPr="00D34E1B">
              <w:t xml:space="preserve">Describes requirements using relevant language suitable to diverse audiences </w:t>
            </w:r>
          </w:p>
          <w:p w:rsidR="00000000" w:rsidRDefault="00C55B48" w:rsidP="00D34E1B">
            <w:pPr>
              <w:pStyle w:val="ListBullet"/>
              <w:rPr>
                <w:lang w:val="en-NZ"/>
              </w:rPr>
            </w:pPr>
            <w:r w:rsidRPr="00D34E1B">
              <w:t>Uses listening and questioning techniques to elicit the opinions of others and confirm understanding</w:t>
            </w:r>
          </w:p>
        </w:tc>
      </w:tr>
      <w:tr w:rsidR="00000000" w:rsidTr="00D34E1B">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C55B48" w:rsidP="00D34E1B">
            <w:pPr>
              <w:pStyle w:val="BodyText"/>
              <w:rPr>
                <w:lang w:val="en-NZ"/>
              </w:rPr>
            </w:pPr>
            <w:r w:rsidRPr="00D34E1B">
              <w:t>Navigate the world of work</w:t>
            </w:r>
          </w:p>
        </w:tc>
        <w:tc>
          <w:tcPr>
            <w:tcW w:w="21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C55B48" w:rsidP="00D34E1B">
            <w:pPr>
              <w:pStyle w:val="BodyText"/>
              <w:rPr>
                <w:lang w:val="en-NZ"/>
              </w:rPr>
            </w:pPr>
            <w:r w:rsidRPr="00D34E1B">
              <w:t>4.1, 4.4</w:t>
            </w:r>
          </w:p>
        </w:tc>
        <w:tc>
          <w:tcPr>
            <w:tcW w:w="57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C55B48" w:rsidP="00D34E1B">
            <w:pPr>
              <w:pStyle w:val="ListBullet"/>
              <w:rPr>
                <w:lang w:val="en-NZ"/>
              </w:rPr>
            </w:pPr>
            <w:r w:rsidRPr="00D34E1B">
              <w:t>Takes responsibility for presentation of plans that meet organisational and production requirements</w:t>
            </w:r>
          </w:p>
        </w:tc>
      </w:tr>
      <w:tr w:rsidR="00000000" w:rsidTr="00D34E1B">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C55B48" w:rsidP="00D34E1B">
            <w:pPr>
              <w:pStyle w:val="BodyText"/>
              <w:rPr>
                <w:lang w:val="en-NZ"/>
              </w:rPr>
            </w:pPr>
            <w:r w:rsidRPr="00D34E1B">
              <w:t>Interact with others</w:t>
            </w:r>
          </w:p>
        </w:tc>
        <w:tc>
          <w:tcPr>
            <w:tcW w:w="21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C55B48" w:rsidP="00D34E1B">
            <w:pPr>
              <w:pStyle w:val="BodyText"/>
              <w:rPr>
                <w:lang w:val="en-NZ"/>
              </w:rPr>
            </w:pPr>
            <w:r w:rsidRPr="00D34E1B">
              <w:t>1.2, 1.5, 2.4, 2.5, 4.1, 4.2</w:t>
            </w:r>
          </w:p>
        </w:tc>
        <w:tc>
          <w:tcPr>
            <w:tcW w:w="57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C55B48" w:rsidP="00D34E1B">
            <w:pPr>
              <w:pStyle w:val="ListBullet"/>
              <w:rPr>
                <w:lang w:val="en-NZ"/>
              </w:rPr>
            </w:pPr>
            <w:r w:rsidRPr="00D34E1B">
              <w:t>Establishes and uses effective communication practice and protocols to initiate discussions, refine an</w:t>
            </w:r>
            <w:r w:rsidRPr="00D34E1B">
              <w:t>d validate ideas, reach consensus and present results to production personnel</w:t>
            </w:r>
          </w:p>
        </w:tc>
      </w:tr>
      <w:tr w:rsidR="00000000" w:rsidRPr="00D34E1B" w:rsidTr="00D34E1B">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C55B48" w:rsidP="00D34E1B">
            <w:pPr>
              <w:pStyle w:val="BodyText"/>
              <w:rPr>
                <w:lang w:val="en-NZ"/>
              </w:rPr>
            </w:pPr>
            <w:r w:rsidRPr="00D34E1B">
              <w:t>Get the work done</w:t>
            </w:r>
          </w:p>
        </w:tc>
        <w:tc>
          <w:tcPr>
            <w:tcW w:w="21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C55B48" w:rsidP="00D34E1B">
            <w:pPr>
              <w:pStyle w:val="BodyText"/>
              <w:rPr>
                <w:lang w:val="en-NZ"/>
              </w:rPr>
            </w:pPr>
            <w:r w:rsidRPr="00D34E1B">
              <w:t>1.1-1.5, 2.2, 2.3, 2.5, 3.1-3.4, 4.2-4.4</w:t>
            </w:r>
          </w:p>
        </w:tc>
        <w:tc>
          <w:tcPr>
            <w:tcW w:w="57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34E1B" w:rsidRDefault="00C55B48" w:rsidP="00D34E1B">
            <w:pPr>
              <w:pStyle w:val="ListBullet"/>
            </w:pPr>
            <w:r w:rsidRPr="00D34E1B">
              <w:t xml:space="preserve">Accepts responsibility for planning, scoping and sequencing complex tasks in own </w:t>
            </w:r>
            <w:r w:rsidRPr="00D34E1B">
              <w:t xml:space="preserve">workload to meet pre-production requirements, and manages required communication </w:t>
            </w:r>
          </w:p>
          <w:p w:rsidR="00000000" w:rsidRPr="00D34E1B" w:rsidRDefault="00C55B48" w:rsidP="00D34E1B">
            <w:pPr>
              <w:pStyle w:val="ListBullet"/>
            </w:pPr>
            <w:r w:rsidRPr="00D34E1B">
              <w:t xml:space="preserve">Identifies and analyses technical, aesthetic and narrative criteria that shape development of camera plans </w:t>
            </w:r>
          </w:p>
          <w:p w:rsidR="00000000" w:rsidRPr="00D34E1B" w:rsidRDefault="00C55B48" w:rsidP="00D34E1B">
            <w:pPr>
              <w:pStyle w:val="ListBullet"/>
            </w:pPr>
            <w:r w:rsidRPr="00D34E1B">
              <w:t>Generates ideas and creative solutions for consideration by others</w:t>
            </w:r>
            <w:r w:rsidRPr="00D34E1B">
              <w:t xml:space="preserve"> </w:t>
            </w:r>
          </w:p>
          <w:p w:rsidR="00000000" w:rsidRPr="00D34E1B" w:rsidRDefault="00C55B48" w:rsidP="00D34E1B">
            <w:pPr>
              <w:pStyle w:val="ListBullet"/>
            </w:pPr>
            <w:r w:rsidRPr="00D34E1B">
              <w:t xml:space="preserve">Conducts tests and experimental processes to validate effectiveness of plans </w:t>
            </w:r>
          </w:p>
        </w:tc>
      </w:tr>
    </w:tbl>
    <w:p w:rsidR="00000000" w:rsidRPr="00D34E1B" w:rsidRDefault="00C55B48" w:rsidP="00D34E1B">
      <w:pPr>
        <w:pStyle w:val="BodyText"/>
      </w:pPr>
    </w:p>
    <w:p w:rsidR="00000000" w:rsidRPr="00D34E1B" w:rsidRDefault="00C55B48" w:rsidP="00D34E1B">
      <w:pPr>
        <w:pStyle w:val="AllowPageBreak"/>
      </w:pPr>
    </w:p>
    <w:p w:rsidR="00000000" w:rsidRPr="00D34E1B" w:rsidRDefault="00C55B48" w:rsidP="00D34E1B">
      <w:pPr>
        <w:pStyle w:val="Heading1"/>
      </w:pPr>
      <w:bookmarkStart w:id="6" w:name="O_792248"/>
      <w:bookmarkEnd w:id="6"/>
      <w:r w:rsidRPr="00D34E1B">
        <w:t>Unit Mapping Information</w:t>
      </w:r>
    </w:p>
    <w:tbl>
      <w:tblPr>
        <w:tblW w:w="0" w:type="auto"/>
        <w:tblLayout w:type="fixed"/>
        <w:tblCellMar>
          <w:left w:w="62" w:type="dxa"/>
          <w:right w:w="62" w:type="dxa"/>
        </w:tblCellMar>
        <w:tblLook w:val="0000" w:firstRow="0" w:lastRow="0" w:firstColumn="0" w:lastColumn="0" w:noHBand="0" w:noVBand="0"/>
      </w:tblPr>
      <w:tblGrid>
        <w:gridCol w:w="2355"/>
        <w:gridCol w:w="2160"/>
        <w:gridCol w:w="2295"/>
        <w:gridCol w:w="2295"/>
      </w:tblGrid>
      <w:tr w:rsidR="00000000" w:rsidTr="00D34E1B">
        <w:trPr>
          <w:trHeight w:val="563"/>
          <w:tblHeader/>
        </w:trPr>
        <w:tc>
          <w:tcPr>
            <w:tcW w:w="235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34E1B" w:rsidRDefault="00C55B48" w:rsidP="00D34E1B">
            <w:pPr>
              <w:pStyle w:val="BodyText"/>
            </w:pPr>
            <w:r w:rsidRPr="00D34E1B">
              <w:rPr>
                <w:rStyle w:val="SpecialBold"/>
              </w:rPr>
              <w:t xml:space="preserve">Code and title </w:t>
            </w:r>
          </w:p>
          <w:p w:rsidR="00000000" w:rsidRPr="00D34E1B" w:rsidRDefault="00C55B48" w:rsidP="00D34E1B">
            <w:pPr>
              <w:pStyle w:val="BodyText"/>
            </w:pPr>
            <w:r w:rsidRPr="00D34E1B">
              <w:rPr>
                <w:rStyle w:val="SpecialBold"/>
              </w:rPr>
              <w:t>current version</w:t>
            </w:r>
          </w:p>
        </w:tc>
        <w:tc>
          <w:tcPr>
            <w:tcW w:w="21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34E1B" w:rsidRDefault="00C55B48" w:rsidP="00D34E1B">
            <w:pPr>
              <w:pStyle w:val="BodyText"/>
            </w:pPr>
            <w:r w:rsidRPr="00D34E1B">
              <w:rPr>
                <w:rStyle w:val="SpecialBold"/>
              </w:rPr>
              <w:t>Code and title</w:t>
            </w:r>
          </w:p>
          <w:p w:rsidR="00000000" w:rsidRPr="00D34E1B" w:rsidRDefault="00C55B48" w:rsidP="00D34E1B">
            <w:pPr>
              <w:pStyle w:val="BodyText"/>
            </w:pPr>
            <w:r w:rsidRPr="00D34E1B">
              <w:rPr>
                <w:rStyle w:val="SpecialBold"/>
              </w:rPr>
              <w:t>previous version</w:t>
            </w:r>
          </w:p>
        </w:tc>
        <w:tc>
          <w:tcPr>
            <w:tcW w:w="22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34E1B" w:rsidRDefault="00C55B48" w:rsidP="00D34E1B">
            <w:pPr>
              <w:pStyle w:val="BodyText"/>
            </w:pPr>
            <w:r w:rsidRPr="00D34E1B">
              <w:rPr>
                <w:rStyle w:val="SpecialBold"/>
              </w:rPr>
              <w:t>Comments</w:t>
            </w:r>
          </w:p>
        </w:tc>
        <w:tc>
          <w:tcPr>
            <w:tcW w:w="22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C55B48" w:rsidP="00D34E1B">
            <w:pPr>
              <w:pStyle w:val="BodyText"/>
              <w:rPr>
                <w:lang w:val="en-NZ"/>
              </w:rPr>
            </w:pPr>
            <w:r w:rsidRPr="00D34E1B">
              <w:rPr>
                <w:rStyle w:val="SpecialBold"/>
              </w:rPr>
              <w:t>Equivalence status</w:t>
            </w:r>
          </w:p>
        </w:tc>
      </w:tr>
      <w:tr w:rsidR="00000000" w:rsidRPr="00D34E1B" w:rsidTr="00D34E1B">
        <w:trPr>
          <w:trHeight w:val="563"/>
        </w:trPr>
        <w:tc>
          <w:tcPr>
            <w:tcW w:w="235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C55B48" w:rsidP="00D34E1B">
            <w:pPr>
              <w:pStyle w:val="BodyText"/>
              <w:rPr>
                <w:lang w:val="en-NZ"/>
              </w:rPr>
            </w:pPr>
            <w:r w:rsidRPr="00D34E1B">
              <w:t>CUADRT604 Devise camera coverage</w:t>
            </w:r>
          </w:p>
        </w:tc>
        <w:tc>
          <w:tcPr>
            <w:tcW w:w="21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C55B48" w:rsidP="00D34E1B">
            <w:pPr>
              <w:pStyle w:val="BodyText"/>
              <w:rPr>
                <w:lang w:val="en-NZ"/>
              </w:rPr>
            </w:pPr>
            <w:r w:rsidRPr="00D34E1B">
              <w:t>CUFDRT604A Devise camera coverage</w:t>
            </w:r>
          </w:p>
        </w:tc>
        <w:tc>
          <w:tcPr>
            <w:tcW w:w="22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C55B48" w:rsidP="00D34E1B">
            <w:pPr>
              <w:pStyle w:val="BodyText"/>
              <w:rPr>
                <w:lang w:val="en-NZ"/>
              </w:rPr>
            </w:pPr>
            <w:r w:rsidRPr="00D34E1B">
              <w:t>Updated to meet Standards for Training Packages. Minor edits to performance criteria.</w:t>
            </w:r>
          </w:p>
        </w:tc>
        <w:tc>
          <w:tcPr>
            <w:tcW w:w="22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34E1B" w:rsidRDefault="00C55B48" w:rsidP="00D34E1B">
            <w:pPr>
              <w:pStyle w:val="BodyText"/>
            </w:pPr>
            <w:r w:rsidRPr="00D34E1B">
              <w:t xml:space="preserve">Equivalent status </w:t>
            </w:r>
          </w:p>
        </w:tc>
      </w:tr>
    </w:tbl>
    <w:p w:rsidR="00000000" w:rsidRPr="00D34E1B" w:rsidRDefault="00C55B48" w:rsidP="00D34E1B">
      <w:pPr>
        <w:pStyle w:val="BodyText"/>
      </w:pPr>
    </w:p>
    <w:p w:rsidR="00000000" w:rsidRPr="00D34E1B" w:rsidRDefault="00C55B48" w:rsidP="00D34E1B">
      <w:pPr>
        <w:pStyle w:val="AllowPageBreak"/>
      </w:pPr>
    </w:p>
    <w:p w:rsidR="00000000" w:rsidRPr="00D34E1B" w:rsidRDefault="00C55B48" w:rsidP="00D34E1B">
      <w:pPr>
        <w:pStyle w:val="Heading1"/>
      </w:pPr>
      <w:bookmarkStart w:id="7" w:name="O_792255"/>
      <w:bookmarkEnd w:id="7"/>
      <w:r w:rsidRPr="00D34E1B">
        <w:t>Links</w:t>
      </w:r>
    </w:p>
    <w:p w:rsidR="00000000" w:rsidRPr="00D34E1B" w:rsidRDefault="00C55B48" w:rsidP="00C55B48">
      <w:pPr>
        <w:pStyle w:val="BodyText"/>
      </w:pPr>
      <w:r w:rsidRPr="00D34E1B">
        <w:t xml:space="preserve">Companion Volume implementation guides are found in VETNet - </w:t>
      </w:r>
      <w:hyperlink r:id="rId13" w:history="1">
        <w:r w:rsidRPr="0017631F">
          <w:rPr>
            <w:rStyle w:val="Hyperlink"/>
          </w:rPr>
          <w:t>https://vetnet.education.gov.au/Pages/TrainingDocs.aspx?q=1db201d9-4006-4430-839f-382ef6b803d5</w:t>
        </w:r>
      </w:hyperlink>
    </w:p>
    <w:p w:rsidR="00000000" w:rsidRPr="00D34E1B" w:rsidRDefault="00C55B48" w:rsidP="00D34E1B"/>
    <w:sectPr w:rsidR="00000000" w:rsidRPr="00D34E1B" w:rsidSect="00D34E1B">
      <w:headerReference w:type="default" r:id="rId14"/>
      <w:footerReference w:type="default" r:id="rId15"/>
      <w:pgSz w:w="11908" w:h="16833"/>
      <w:pgMar w:top="1700" w:right="1418" w:bottom="1700"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4E1B" w:rsidRDefault="00D34E1B" w:rsidP="00D34E1B">
      <w:r>
        <w:separator/>
      </w:r>
    </w:p>
  </w:endnote>
  <w:endnote w:type="continuationSeparator" w:id="0">
    <w:p w:rsidR="00D34E1B" w:rsidRDefault="00D34E1B" w:rsidP="00D34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E1B" w:rsidRDefault="00D34E1B">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E1B" w:rsidRPr="00C55B48" w:rsidRDefault="00D34E1B" w:rsidP="00C55B48">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E1B" w:rsidRDefault="00D34E1B">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B48" w:rsidRDefault="00C55B48" w:rsidP="00D34E1B">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C55B48" w:rsidRDefault="00C55B48" w:rsidP="00D34E1B">
    <w:pPr>
      <w:pStyle w:val="Footer"/>
      <w:framePr w:wrap="around"/>
    </w:pPr>
    <w:r>
      <w:t xml:space="preserve">© Commonwealth of Australia, </w:t>
    </w:r>
    <w:r>
      <w:fldChar w:fldCharType="begin"/>
    </w:r>
    <w:r>
      <w:instrText xml:space="preserve"> DATE  \@ "yyyy"  \* MERGEFORMAT </w:instrText>
    </w:r>
    <w:r>
      <w:fldChar w:fldCharType="separate"/>
    </w:r>
    <w:r>
      <w:rPr>
        <w:noProof/>
      </w:rPr>
      <w:t>2019</w:t>
    </w:r>
    <w:r>
      <w:fldChar w:fldCharType="end"/>
    </w:r>
    <w:r>
      <w:tab/>
    </w:r>
    <w:fldSimple w:instr=" DOCPROPERTY  Author  \* MERGEFORMAT ">
      <w:r>
        <w:t>PwC’s Skills for Australia</w:t>
      </w:r>
    </w:fldSimple>
  </w:p>
  <w:p w:rsidR="00C55B48" w:rsidRDefault="00C55B48" w:rsidP="00D34E1B">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4E1B" w:rsidRDefault="00D34E1B" w:rsidP="00D34E1B">
      <w:r>
        <w:separator/>
      </w:r>
    </w:p>
  </w:footnote>
  <w:footnote w:type="continuationSeparator" w:id="0">
    <w:p w:rsidR="00D34E1B" w:rsidRDefault="00D34E1B" w:rsidP="00D34E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E1B" w:rsidRDefault="00D34E1B">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B48" w:rsidRDefault="00C55B48"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01921E4F" wp14:editId="5DA15FFD">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D34E1B" w:rsidRPr="00C55B48" w:rsidRDefault="00D34E1B" w:rsidP="00C55B48">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E1B" w:rsidRDefault="00D34E1B">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B48" w:rsidRPr="002D2AF8" w:rsidRDefault="00C55B48" w:rsidP="00D34E1B">
    <w:pPr>
      <w:pStyle w:val="Header"/>
      <w:framePr w:wrap="around"/>
    </w:pPr>
    <w:fldSimple w:instr=" TITLE   \* MERGEFORMAT ">
      <w:r>
        <w:t>CUADRT604 Devise camera coverage</w:t>
      </w:r>
    </w:fldSimple>
    <w:r>
      <w:tab/>
      <w:t xml:space="preserve">Date this document was generated: </w:t>
    </w:r>
    <w:r>
      <w:fldChar w:fldCharType="begin"/>
    </w:r>
    <w:r>
      <w:instrText xml:space="preserve"> CREATEDATE  \@ "d MMMM yyyy"  \* MERGEFORMAT </w:instrText>
    </w:r>
    <w:r>
      <w:fldChar w:fldCharType="separate"/>
    </w:r>
    <w:r>
      <w:rPr>
        <w:noProof/>
      </w:rPr>
      <w:t>22 February 2019</w:t>
    </w:r>
    <w:r>
      <w:fldChar w:fldCharType="end"/>
    </w:r>
  </w:p>
  <w:p w:rsidR="00C55B48" w:rsidRDefault="00C55B48" w:rsidP="00D34E1B">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9"/>
    <w:multiLevelType w:val="singleLevel"/>
    <w:tmpl w:val="E5E62DFC"/>
    <w:lvl w:ilvl="0">
      <w:start w:val="1"/>
      <w:numFmt w:val="bullet"/>
      <w:pStyle w:val="ListBullet"/>
      <w:lvlText w:val=""/>
      <w:lvlJc w:val="left"/>
      <w:pPr>
        <w:tabs>
          <w:tab w:val="num" w:pos="360"/>
        </w:tabs>
        <w:ind w:left="360" w:hanging="360"/>
      </w:pPr>
      <w:rPr>
        <w:rFonts w:ascii="Symbol" w:hAnsi="Symbol" w:hint="default"/>
      </w:rPr>
    </w:lvl>
  </w:abstractNum>
  <w:abstractNum w:abstractNumId="7">
    <w:nsid w:val="FFFFFFFE"/>
    <w:multiLevelType w:val="singleLevel"/>
    <w:tmpl w:val="76AE6462"/>
    <w:lvl w:ilvl="0">
      <w:numFmt w:val="bullet"/>
      <w:lvlText w:val="*"/>
      <w:lvlJc w:val="left"/>
    </w:lvl>
  </w:abstractNum>
  <w:abstractNum w:abstractNumId="8">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2">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3">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4">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6"/>
  </w:num>
  <w:num w:numId="2">
    <w:abstractNumId w:val="4"/>
  </w:num>
  <w:num w:numId="3">
    <w:abstractNumId w:val="3"/>
  </w:num>
  <w:num w:numId="4">
    <w:abstractNumId w:val="2"/>
  </w:num>
  <w:num w:numId="5">
    <w:abstractNumId w:val="1"/>
  </w:num>
  <w:num w:numId="6">
    <w:abstractNumId w:val="0"/>
  </w:num>
  <w:num w:numId="7">
    <w:abstractNumId w:val="13"/>
  </w:num>
  <w:num w:numId="8">
    <w:abstractNumId w:val="10"/>
  </w:num>
  <w:num w:numId="9">
    <w:abstractNumId w:val="14"/>
  </w:num>
  <w:num w:numId="10">
    <w:abstractNumId w:val="8"/>
  </w:num>
  <w:num w:numId="11">
    <w:abstractNumId w:val="11"/>
  </w:num>
  <w:num w:numId="12">
    <w:abstractNumId w:val="9"/>
  </w:num>
  <w:num w:numId="13">
    <w:abstractNumId w:val="5"/>
  </w:num>
  <w:num w:numId="14">
    <w:abstractNumId w:val="12"/>
  </w:num>
  <w:num w:numId="15">
    <w:abstractNumId w:val="7"/>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D34E1B"/>
    <w:rsid w:val="00C55B48"/>
    <w:rsid w:val="00D34E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4E1B"/>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D34E1B"/>
    <w:pPr>
      <w:spacing w:before="360" w:after="60"/>
      <w:outlineLvl w:val="0"/>
    </w:pPr>
    <w:rPr>
      <w:sz w:val="32"/>
    </w:rPr>
  </w:style>
  <w:style w:type="paragraph" w:styleId="Heading2">
    <w:name w:val="heading 2"/>
    <w:basedOn w:val="HeadingBase"/>
    <w:next w:val="BodyText"/>
    <w:link w:val="Heading2Char"/>
    <w:qFormat/>
    <w:rsid w:val="00D34E1B"/>
    <w:pPr>
      <w:keepLines/>
      <w:spacing w:before="240" w:after="120"/>
      <w:outlineLvl w:val="1"/>
    </w:pPr>
    <w:rPr>
      <w:sz w:val="28"/>
      <w:szCs w:val="40"/>
    </w:rPr>
  </w:style>
  <w:style w:type="paragraph" w:styleId="Heading3">
    <w:name w:val="heading 3"/>
    <w:basedOn w:val="HeadingBase"/>
    <w:next w:val="BodyText"/>
    <w:link w:val="Heading3Char"/>
    <w:qFormat/>
    <w:rsid w:val="00D34E1B"/>
    <w:pPr>
      <w:spacing w:before="180" w:after="120"/>
      <w:outlineLvl w:val="2"/>
    </w:pPr>
    <w:rPr>
      <w:spacing w:val="-10"/>
      <w:kern w:val="32"/>
    </w:rPr>
  </w:style>
  <w:style w:type="paragraph" w:styleId="Heading4">
    <w:name w:val="heading 4"/>
    <w:basedOn w:val="HeadingBase"/>
    <w:next w:val="BodyText"/>
    <w:link w:val="Heading4Char"/>
    <w:qFormat/>
    <w:rsid w:val="00D34E1B"/>
    <w:pPr>
      <w:spacing w:before="160" w:after="120"/>
      <w:outlineLvl w:val="3"/>
    </w:pPr>
    <w:rPr>
      <w:sz w:val="22"/>
    </w:rPr>
  </w:style>
  <w:style w:type="paragraph" w:styleId="Heading5">
    <w:name w:val="heading 5"/>
    <w:basedOn w:val="HeadingBase"/>
    <w:next w:val="Normal"/>
    <w:link w:val="Heading5Char"/>
    <w:qFormat/>
    <w:rsid w:val="00D34E1B"/>
    <w:pPr>
      <w:spacing w:before="80"/>
      <w:outlineLvl w:val="4"/>
    </w:pPr>
    <w:rPr>
      <w:color w:val="918585"/>
      <w:sz w:val="20"/>
    </w:rPr>
  </w:style>
  <w:style w:type="paragraph" w:styleId="Heading6">
    <w:name w:val="heading 6"/>
    <w:basedOn w:val="HeadingBase"/>
    <w:next w:val="Normal"/>
    <w:link w:val="Heading6Char"/>
    <w:qFormat/>
    <w:rsid w:val="00D34E1B"/>
    <w:pPr>
      <w:spacing w:before="60"/>
      <w:outlineLvl w:val="5"/>
    </w:pPr>
    <w:rPr>
      <w:color w:val="918585"/>
      <w:sz w:val="20"/>
    </w:rPr>
  </w:style>
  <w:style w:type="paragraph" w:styleId="Heading7">
    <w:name w:val="heading 7"/>
    <w:basedOn w:val="Normal"/>
    <w:next w:val="Normal"/>
    <w:link w:val="Heading7Char"/>
    <w:qFormat/>
    <w:rsid w:val="00D34E1B"/>
    <w:pPr>
      <w:ind w:left="720"/>
      <w:outlineLvl w:val="6"/>
    </w:pPr>
    <w:rPr>
      <w:i/>
    </w:rPr>
  </w:style>
  <w:style w:type="paragraph" w:styleId="Heading8">
    <w:name w:val="heading 8"/>
    <w:basedOn w:val="Normal"/>
    <w:next w:val="Normal"/>
    <w:link w:val="Heading8Char"/>
    <w:qFormat/>
    <w:rsid w:val="00D34E1B"/>
    <w:pPr>
      <w:ind w:left="720"/>
      <w:outlineLvl w:val="7"/>
    </w:pPr>
    <w:rPr>
      <w:i/>
    </w:rPr>
  </w:style>
  <w:style w:type="paragraph" w:styleId="Heading9">
    <w:name w:val="heading 9"/>
    <w:basedOn w:val="Normal"/>
    <w:next w:val="Normal"/>
    <w:link w:val="Heading9Char"/>
    <w:qFormat/>
    <w:rsid w:val="00D34E1B"/>
    <w:pPr>
      <w:ind w:left="720"/>
      <w:outlineLvl w:val="8"/>
    </w:pPr>
    <w:rPr>
      <w:i/>
    </w:rPr>
  </w:style>
  <w:style w:type="character" w:default="1" w:styleId="DefaultParagraphFont">
    <w:name w:val="Default Paragraph Font"/>
    <w:uiPriority w:val="1"/>
    <w:unhideWhenUsed/>
    <w:rsid w:val="00D34E1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34E1B"/>
  </w:style>
  <w:style w:type="character" w:customStyle="1" w:styleId="Heading1Char">
    <w:name w:val="Heading 1 Char"/>
    <w:basedOn w:val="DefaultParagraphFont"/>
    <w:link w:val="Heading1"/>
    <w:rsid w:val="00D34E1B"/>
    <w:rPr>
      <w:rFonts w:ascii="Times New Roman" w:eastAsia="Times New Roman" w:hAnsi="Times New Roman" w:cs="Times New Roman"/>
      <w:b/>
      <w:sz w:val="32"/>
      <w:szCs w:val="20"/>
      <w:lang w:eastAsia="en-US"/>
    </w:rPr>
  </w:style>
  <w:style w:type="paragraph" w:styleId="BodyText">
    <w:name w:val="Body Text"/>
    <w:basedOn w:val="Normal"/>
    <w:link w:val="BodyTextChar"/>
    <w:rsid w:val="00D34E1B"/>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D34E1B"/>
    <w:rPr>
      <w:rFonts w:ascii="Times New Roman" w:eastAsia="Times New Roman" w:hAnsi="Times New Roman" w:cs="Times New Roman"/>
      <w:sz w:val="24"/>
      <w:lang w:eastAsia="en-US"/>
    </w:rPr>
  </w:style>
  <w:style w:type="paragraph" w:styleId="ListBullet">
    <w:name w:val="List Bullet"/>
    <w:basedOn w:val="List"/>
    <w:rsid w:val="00D34E1B"/>
    <w:pPr>
      <w:numPr>
        <w:numId w:val="11"/>
      </w:numPr>
      <w:tabs>
        <w:tab w:val="clear" w:pos="340"/>
      </w:tabs>
      <w:spacing w:before="40" w:after="40"/>
    </w:pPr>
  </w:style>
  <w:style w:type="character" w:customStyle="1" w:styleId="SpecialBold">
    <w:name w:val="Special Bold"/>
    <w:basedOn w:val="DefaultParagraphFont"/>
    <w:rsid w:val="00D34E1B"/>
    <w:rPr>
      <w:b/>
      <w:spacing w:val="0"/>
    </w:rPr>
  </w:style>
  <w:style w:type="character" w:styleId="Emphasis">
    <w:name w:val="Emphasis"/>
    <w:basedOn w:val="DefaultParagraphFont"/>
    <w:qFormat/>
    <w:rsid w:val="00D34E1B"/>
    <w:rPr>
      <w:i/>
    </w:rPr>
  </w:style>
  <w:style w:type="paragraph" w:customStyle="1" w:styleId="SuperHeading">
    <w:name w:val="SuperHeading"/>
    <w:basedOn w:val="Normal"/>
    <w:rsid w:val="00D34E1B"/>
    <w:pPr>
      <w:spacing w:before="240" w:after="120"/>
      <w:outlineLvl w:val="0"/>
    </w:pPr>
    <w:rPr>
      <w:rFonts w:ascii="Times New Roman" w:hAnsi="Times New Roman"/>
      <w:b/>
      <w:sz w:val="32"/>
    </w:rPr>
  </w:style>
  <w:style w:type="paragraph" w:customStyle="1" w:styleId="AllowPageBreak">
    <w:name w:val="AllowPageBreak"/>
    <w:rsid w:val="00D34E1B"/>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D34E1B"/>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D34E1B"/>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D34E1B"/>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D34E1B"/>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D34E1B"/>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D34E1B"/>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D34E1B"/>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D34E1B"/>
    <w:rPr>
      <w:rFonts w:ascii="Courier New" w:eastAsia="Times New Roman" w:hAnsi="Courier New" w:cs="Times New Roman"/>
      <w:i/>
      <w:szCs w:val="20"/>
      <w:lang w:eastAsia="en-US"/>
    </w:rPr>
  </w:style>
  <w:style w:type="paragraph" w:customStyle="1" w:styleId="HeadingBase">
    <w:name w:val="Heading Base"/>
    <w:rsid w:val="00D34E1B"/>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D34E1B"/>
    <w:pPr>
      <w:tabs>
        <w:tab w:val="right" w:leader="dot" w:pos="9072"/>
      </w:tabs>
      <w:ind w:left="567"/>
    </w:pPr>
    <w:rPr>
      <w:szCs w:val="22"/>
    </w:rPr>
  </w:style>
  <w:style w:type="paragraph" w:customStyle="1" w:styleId="TOCBase">
    <w:name w:val="TOC Base"/>
    <w:rsid w:val="00D34E1B"/>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D34E1B"/>
    <w:pPr>
      <w:tabs>
        <w:tab w:val="right" w:leader="dot" w:pos="9072"/>
      </w:tabs>
      <w:spacing w:before="40" w:after="40"/>
      <w:ind w:left="284"/>
    </w:pPr>
    <w:rPr>
      <w:rFonts w:ascii="Times New Roman" w:hAnsi="Times New Roman"/>
    </w:rPr>
  </w:style>
  <w:style w:type="paragraph" w:styleId="TOC1">
    <w:name w:val="toc 1"/>
    <w:basedOn w:val="TOCBase"/>
    <w:next w:val="Normal"/>
    <w:rsid w:val="00D34E1B"/>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D34E1B"/>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D34E1B"/>
    <w:rPr>
      <w:rFonts w:ascii="Times New Roman" w:eastAsia="Times New Roman" w:hAnsi="Times New Roman" w:cs="Times New Roman"/>
      <w:sz w:val="16"/>
      <w:lang w:eastAsia="en-US"/>
    </w:rPr>
  </w:style>
  <w:style w:type="paragraph" w:styleId="Title">
    <w:name w:val="Title"/>
    <w:basedOn w:val="HeadingBase"/>
    <w:link w:val="TitleChar"/>
    <w:qFormat/>
    <w:rsid w:val="00D34E1B"/>
    <w:pPr>
      <w:spacing w:before="5040"/>
      <w:jc w:val="center"/>
    </w:pPr>
    <w:rPr>
      <w:sz w:val="48"/>
      <w:szCs w:val="72"/>
      <w:lang w:val="en-US"/>
    </w:rPr>
  </w:style>
  <w:style w:type="character" w:customStyle="1" w:styleId="TitleChar">
    <w:name w:val="Title Char"/>
    <w:basedOn w:val="DefaultParagraphFont"/>
    <w:link w:val="Title"/>
    <w:rsid w:val="00D34E1B"/>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D34E1B"/>
    <w:pPr>
      <w:tabs>
        <w:tab w:val="left" w:pos="3600"/>
        <w:tab w:val="left" w:pos="3958"/>
      </w:tabs>
    </w:pPr>
  </w:style>
  <w:style w:type="paragraph" w:styleId="List">
    <w:name w:val="List"/>
    <w:basedOn w:val="BodyText"/>
    <w:next w:val="BodyText"/>
    <w:rsid w:val="00D34E1B"/>
    <w:pPr>
      <w:tabs>
        <w:tab w:val="left" w:pos="340"/>
      </w:tabs>
      <w:spacing w:before="60" w:after="60"/>
      <w:ind w:left="340" w:hanging="340"/>
    </w:pPr>
  </w:style>
  <w:style w:type="paragraph" w:customStyle="1" w:styleId="Note">
    <w:name w:val="Note"/>
    <w:basedOn w:val="BodyText"/>
    <w:rsid w:val="00D34E1B"/>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D34E1B"/>
    <w:pPr>
      <w:framePr w:wrap="auto" w:hAnchor="text" w:y="6049"/>
    </w:pPr>
    <w:rPr>
      <w:color w:val="000000"/>
      <w:sz w:val="40"/>
    </w:rPr>
  </w:style>
  <w:style w:type="paragraph" w:customStyle="1" w:styleId="TOCTitle">
    <w:name w:val="TOCTitle"/>
    <w:basedOn w:val="Heading1"/>
    <w:rsid w:val="00D34E1B"/>
    <w:pPr>
      <w:spacing w:after="240"/>
      <w:jc w:val="center"/>
      <w:outlineLvl w:val="9"/>
    </w:pPr>
    <w:rPr>
      <w:caps/>
    </w:rPr>
  </w:style>
  <w:style w:type="paragraph" w:customStyle="1" w:styleId="Version">
    <w:name w:val="Version"/>
    <w:rsid w:val="00D34E1B"/>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D34E1B"/>
    <w:pPr>
      <w:numPr>
        <w:numId w:val="12"/>
      </w:numPr>
      <w:tabs>
        <w:tab w:val="clear" w:pos="680"/>
      </w:tabs>
    </w:pPr>
  </w:style>
  <w:style w:type="paragraph" w:styleId="Index1">
    <w:name w:val="index 1"/>
    <w:basedOn w:val="Normal"/>
    <w:next w:val="Normal"/>
    <w:semiHidden/>
    <w:rsid w:val="00D34E1B"/>
    <w:pPr>
      <w:keepNext w:val="0"/>
      <w:tabs>
        <w:tab w:val="right" w:pos="4176"/>
      </w:tabs>
      <w:ind w:left="198" w:hanging="198"/>
    </w:pPr>
    <w:rPr>
      <w:rFonts w:ascii="Garamond" w:hAnsi="Garamond"/>
    </w:rPr>
  </w:style>
  <w:style w:type="paragraph" w:styleId="IndexHeading">
    <w:name w:val="index heading"/>
    <w:basedOn w:val="Normal"/>
    <w:next w:val="Index1"/>
    <w:semiHidden/>
    <w:rsid w:val="00D34E1B"/>
    <w:pPr>
      <w:spacing w:before="120" w:after="120"/>
    </w:pPr>
    <w:rPr>
      <w:rFonts w:ascii="Arial" w:hAnsi="Arial"/>
      <w:b/>
      <w:color w:val="918585"/>
      <w:sz w:val="24"/>
    </w:rPr>
  </w:style>
  <w:style w:type="paragraph" w:styleId="Header">
    <w:name w:val="header"/>
    <w:basedOn w:val="Normal"/>
    <w:link w:val="HeaderChar"/>
    <w:rsid w:val="00D34E1B"/>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D34E1B"/>
    <w:rPr>
      <w:rFonts w:ascii="Times New Roman" w:eastAsia="Times New Roman" w:hAnsi="Times New Roman" w:cs="Times New Roman"/>
      <w:sz w:val="16"/>
      <w:szCs w:val="20"/>
      <w:lang w:val="en-GB" w:eastAsia="en-US"/>
    </w:rPr>
  </w:style>
  <w:style w:type="paragraph" w:customStyle="1" w:styleId="Chapter">
    <w:name w:val="Chapter"/>
    <w:basedOn w:val="Normal"/>
    <w:rsid w:val="00D34E1B"/>
    <w:pPr>
      <w:spacing w:before="240"/>
    </w:pPr>
    <w:rPr>
      <w:rFonts w:ascii="Times New Roman" w:hAnsi="Times New Roman"/>
      <w:smallCaps/>
      <w:spacing w:val="80"/>
      <w:sz w:val="28"/>
    </w:rPr>
  </w:style>
  <w:style w:type="paragraph" w:customStyle="1" w:styleId="InChapter">
    <w:name w:val="InChapter"/>
    <w:basedOn w:val="Heading3"/>
    <w:rsid w:val="00D34E1B"/>
    <w:pPr>
      <w:spacing w:after="240"/>
      <w:outlineLvl w:val="9"/>
    </w:pPr>
    <w:rPr>
      <w:noProof/>
    </w:rPr>
  </w:style>
  <w:style w:type="paragraph" w:styleId="Index2">
    <w:name w:val="index 2"/>
    <w:basedOn w:val="Normal"/>
    <w:next w:val="Normal"/>
    <w:semiHidden/>
    <w:rsid w:val="00D34E1B"/>
    <w:pPr>
      <w:tabs>
        <w:tab w:val="right" w:pos="4176"/>
      </w:tabs>
      <w:ind w:left="568" w:hanging="284"/>
    </w:pPr>
    <w:rPr>
      <w:rFonts w:ascii="Garamond" w:hAnsi="Garamond"/>
    </w:rPr>
  </w:style>
  <w:style w:type="paragraph" w:customStyle="1" w:styleId="Byline">
    <w:name w:val="Byline"/>
    <w:rsid w:val="00D34E1B"/>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D34E1B"/>
    <w:pPr>
      <w:tabs>
        <w:tab w:val="clear" w:pos="3600"/>
        <w:tab w:val="clear" w:pos="3958"/>
      </w:tabs>
      <w:jc w:val="right"/>
    </w:pPr>
  </w:style>
  <w:style w:type="paragraph" w:styleId="Caption">
    <w:name w:val="caption"/>
    <w:basedOn w:val="BodyText"/>
    <w:next w:val="Normal"/>
    <w:qFormat/>
    <w:rsid w:val="00D34E1B"/>
    <w:pPr>
      <w:framePr w:w="2268" w:hSpace="181" w:vSpace="181" w:wrap="around" w:vAnchor="text" w:hAnchor="page" w:x="1135" w:y="285" w:anchorLock="1"/>
    </w:pPr>
    <w:rPr>
      <w:i/>
    </w:rPr>
  </w:style>
  <w:style w:type="paragraph" w:customStyle="1" w:styleId="MiniTOCTitle">
    <w:name w:val="MiniTOCTitle"/>
    <w:basedOn w:val="Heading4"/>
    <w:rsid w:val="00D34E1B"/>
    <w:pPr>
      <w:spacing w:before="240"/>
      <w:outlineLvl w:val="9"/>
    </w:pPr>
    <w:rPr>
      <w:noProof/>
      <w:sz w:val="24"/>
    </w:rPr>
  </w:style>
  <w:style w:type="paragraph" w:customStyle="1" w:styleId="MiniTOCItem">
    <w:name w:val="MiniTOCItem"/>
    <w:basedOn w:val="ListBullet"/>
    <w:rsid w:val="00D34E1B"/>
    <w:pPr>
      <w:numPr>
        <w:numId w:val="0"/>
      </w:numPr>
      <w:tabs>
        <w:tab w:val="right" w:leader="dot" w:pos="6521"/>
      </w:tabs>
      <w:spacing w:before="0" w:after="0"/>
    </w:pPr>
  </w:style>
  <w:style w:type="paragraph" w:customStyle="1" w:styleId="TOFTitle">
    <w:name w:val="TOFTitle"/>
    <w:basedOn w:val="TOCTitle"/>
    <w:rsid w:val="00D34E1B"/>
  </w:style>
  <w:style w:type="paragraph" w:styleId="TableofFigures">
    <w:name w:val="table of figures"/>
    <w:basedOn w:val="Normal"/>
    <w:next w:val="Normal"/>
    <w:semiHidden/>
    <w:rsid w:val="00D34E1B"/>
    <w:pPr>
      <w:tabs>
        <w:tab w:val="right" w:leader="dot" w:pos="9072"/>
      </w:tabs>
      <w:ind w:left="970" w:hanging="403"/>
    </w:pPr>
    <w:rPr>
      <w:rFonts w:ascii="Times New Roman" w:hAnsi="Times New Roman"/>
      <w:b/>
    </w:rPr>
  </w:style>
  <w:style w:type="paragraph" w:styleId="ListNumber">
    <w:name w:val="List Number"/>
    <w:basedOn w:val="List"/>
    <w:rsid w:val="00D34E1B"/>
    <w:pPr>
      <w:numPr>
        <w:numId w:val="14"/>
      </w:numPr>
      <w:tabs>
        <w:tab w:val="clear" w:pos="340"/>
      </w:tabs>
    </w:pPr>
  </w:style>
  <w:style w:type="character" w:customStyle="1" w:styleId="WingdingSymbols">
    <w:name w:val="Wingding Symbols"/>
    <w:rsid w:val="00D34E1B"/>
    <w:rPr>
      <w:rFonts w:ascii="Wingdings" w:hAnsi="Wingdings"/>
    </w:rPr>
  </w:style>
  <w:style w:type="paragraph" w:customStyle="1" w:styleId="TableHeading">
    <w:name w:val="Table Heading"/>
    <w:basedOn w:val="HeadingBase"/>
    <w:rsid w:val="00D34E1B"/>
    <w:pPr>
      <w:keepLines/>
      <w:pBdr>
        <w:bottom w:val="single" w:sz="6" w:space="1" w:color="918585"/>
      </w:pBdr>
      <w:spacing w:before="240"/>
    </w:pPr>
  </w:style>
  <w:style w:type="character" w:customStyle="1" w:styleId="HotSpot">
    <w:name w:val="HotSpot"/>
    <w:rsid w:val="00D34E1B"/>
    <w:rPr>
      <w:color w:val="0033CC"/>
      <w:u w:val="none"/>
    </w:rPr>
  </w:style>
  <w:style w:type="paragraph" w:customStyle="1" w:styleId="BodyTextRight">
    <w:name w:val="Body Text Right"/>
    <w:basedOn w:val="BodyText"/>
    <w:rsid w:val="00D34E1B"/>
    <w:pPr>
      <w:spacing w:before="0" w:after="0"/>
      <w:jc w:val="right"/>
    </w:pPr>
  </w:style>
  <w:style w:type="paragraph" w:styleId="Index3">
    <w:name w:val="index 3"/>
    <w:basedOn w:val="ListNumber2"/>
    <w:next w:val="Normal"/>
    <w:semiHidden/>
    <w:rsid w:val="00D34E1B"/>
    <w:pPr>
      <w:numPr>
        <w:numId w:val="0"/>
      </w:numPr>
      <w:tabs>
        <w:tab w:val="right" w:leader="dot" w:pos="4176"/>
      </w:tabs>
    </w:pPr>
  </w:style>
  <w:style w:type="paragraph" w:styleId="ListNumber2">
    <w:name w:val="List Number 2"/>
    <w:basedOn w:val="List2"/>
    <w:rsid w:val="00D34E1B"/>
    <w:pPr>
      <w:numPr>
        <w:numId w:val="9"/>
      </w:numPr>
      <w:tabs>
        <w:tab w:val="clear" w:pos="1060"/>
      </w:tabs>
    </w:pPr>
  </w:style>
  <w:style w:type="paragraph" w:customStyle="1" w:styleId="MarginNote">
    <w:name w:val="Margin Note"/>
    <w:basedOn w:val="BodyText"/>
    <w:rsid w:val="00D34E1B"/>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D34E1B"/>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D34E1B"/>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D34E1B"/>
    <w:rPr>
      <w:sz w:val="32"/>
    </w:rPr>
  </w:style>
  <w:style w:type="paragraph" w:customStyle="1" w:styleId="HeadingProcedure">
    <w:name w:val="Heading Procedure"/>
    <w:basedOn w:val="HeadingBase"/>
    <w:next w:val="Normal"/>
    <w:rsid w:val="00D34E1B"/>
    <w:pPr>
      <w:tabs>
        <w:tab w:val="left" w:pos="0"/>
      </w:tabs>
      <w:spacing w:before="120" w:after="60"/>
    </w:pPr>
    <w:rPr>
      <w:i/>
      <w:color w:val="918585"/>
      <w:sz w:val="22"/>
    </w:rPr>
  </w:style>
  <w:style w:type="paragraph" w:customStyle="1" w:styleId="TableBodyText">
    <w:name w:val="Table Body Text"/>
    <w:basedOn w:val="BodyText"/>
    <w:rsid w:val="00D34E1B"/>
    <w:pPr>
      <w:spacing w:before="60" w:after="60"/>
    </w:pPr>
  </w:style>
  <w:style w:type="paragraph" w:styleId="ListContinue">
    <w:name w:val="List Continue"/>
    <w:basedOn w:val="List"/>
    <w:rsid w:val="00D34E1B"/>
    <w:pPr>
      <w:ind w:firstLine="0"/>
    </w:pPr>
  </w:style>
  <w:style w:type="paragraph" w:customStyle="1" w:styleId="ListNote">
    <w:name w:val="List Note"/>
    <w:basedOn w:val="List"/>
    <w:rsid w:val="00D34E1B"/>
    <w:pPr>
      <w:pBdr>
        <w:top w:val="single" w:sz="6" w:space="2" w:color="918585"/>
        <w:bottom w:val="single" w:sz="6" w:space="2" w:color="918585"/>
      </w:pBdr>
      <w:tabs>
        <w:tab w:val="left" w:pos="1021"/>
      </w:tabs>
      <w:ind w:firstLine="0"/>
    </w:pPr>
  </w:style>
  <w:style w:type="paragraph" w:customStyle="1" w:styleId="Warning">
    <w:name w:val="Warning"/>
    <w:basedOn w:val="BodyText"/>
    <w:rsid w:val="00D34E1B"/>
    <w:pPr>
      <w:shd w:val="clear" w:color="auto" w:fill="D9D9D9"/>
      <w:tabs>
        <w:tab w:val="left" w:pos="992"/>
      </w:tabs>
      <w:ind w:left="119" w:right="119"/>
    </w:pPr>
    <w:rPr>
      <w:sz w:val="20"/>
    </w:rPr>
  </w:style>
  <w:style w:type="paragraph" w:customStyle="1" w:styleId="MarginIcons">
    <w:name w:val="Margin Icons"/>
    <w:basedOn w:val="BodyText"/>
    <w:rsid w:val="00D34E1B"/>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D34E1B"/>
    <w:rPr>
      <w:rFonts w:ascii="Courier New" w:hAnsi="Courier New"/>
    </w:rPr>
  </w:style>
  <w:style w:type="paragraph" w:customStyle="1" w:styleId="NoteBullet">
    <w:name w:val="Note Bullet"/>
    <w:basedOn w:val="Note"/>
    <w:rsid w:val="00D34E1B"/>
    <w:pPr>
      <w:tabs>
        <w:tab w:val="clear" w:pos="680"/>
      </w:tabs>
      <w:spacing w:before="60" w:after="60"/>
    </w:pPr>
  </w:style>
  <w:style w:type="paragraph" w:customStyle="1" w:styleId="SubHeading2">
    <w:name w:val="SubHeading2"/>
    <w:basedOn w:val="HeadingBase"/>
    <w:rsid w:val="00D34E1B"/>
    <w:pPr>
      <w:spacing w:before="240" w:after="60"/>
    </w:pPr>
    <w:rPr>
      <w:sz w:val="20"/>
    </w:rPr>
  </w:style>
  <w:style w:type="paragraph" w:customStyle="1" w:styleId="SubHeading1">
    <w:name w:val="SubHeading1"/>
    <w:basedOn w:val="HeadingBase"/>
    <w:rsid w:val="00D34E1B"/>
    <w:pPr>
      <w:spacing w:before="240" w:after="60"/>
    </w:pPr>
    <w:rPr>
      <w:color w:val="918585"/>
      <w:sz w:val="22"/>
    </w:rPr>
  </w:style>
  <w:style w:type="paragraph" w:customStyle="1" w:styleId="SideHeading">
    <w:name w:val="Side Heading"/>
    <w:basedOn w:val="HeadingBase"/>
    <w:rsid w:val="00D34E1B"/>
    <w:pPr>
      <w:framePr w:w="2268" w:h="567" w:hSpace="181" w:vSpace="181" w:wrap="around" w:vAnchor="text" w:hAnchor="page" w:x="1419" w:y="370" w:anchorLock="1"/>
    </w:pPr>
    <w:rPr>
      <w:sz w:val="22"/>
    </w:rPr>
  </w:style>
  <w:style w:type="paragraph" w:customStyle="1" w:styleId="TableListBullet">
    <w:name w:val="Table List Bullet"/>
    <w:basedOn w:val="ListBullet"/>
    <w:rsid w:val="00D34E1B"/>
    <w:pPr>
      <w:numPr>
        <w:numId w:val="10"/>
      </w:numPr>
    </w:pPr>
  </w:style>
  <w:style w:type="paragraph" w:styleId="PlainText">
    <w:name w:val="Plain Text"/>
    <w:basedOn w:val="Normal"/>
    <w:link w:val="PlainTextChar"/>
    <w:rsid w:val="00D34E1B"/>
    <w:rPr>
      <w:sz w:val="20"/>
    </w:rPr>
  </w:style>
  <w:style w:type="character" w:customStyle="1" w:styleId="PlainTextChar">
    <w:name w:val="Plain Text Char"/>
    <w:basedOn w:val="DefaultParagraphFont"/>
    <w:link w:val="PlainText"/>
    <w:rsid w:val="00D34E1B"/>
    <w:rPr>
      <w:rFonts w:ascii="Courier New" w:eastAsia="Times New Roman" w:hAnsi="Courier New" w:cs="Times New Roman"/>
      <w:sz w:val="20"/>
      <w:szCs w:val="20"/>
      <w:lang w:eastAsia="en-US"/>
    </w:rPr>
  </w:style>
  <w:style w:type="character" w:customStyle="1" w:styleId="MenuOption">
    <w:name w:val="Menu Option"/>
    <w:basedOn w:val="DefaultParagraphFont"/>
    <w:rsid w:val="00D34E1B"/>
    <w:rPr>
      <w:b/>
      <w:smallCaps/>
    </w:rPr>
  </w:style>
  <w:style w:type="paragraph" w:customStyle="1" w:styleId="TableListNumber">
    <w:name w:val="Table List Number"/>
    <w:basedOn w:val="ListNumber"/>
    <w:rsid w:val="00D34E1B"/>
    <w:pPr>
      <w:numPr>
        <w:numId w:val="0"/>
      </w:numPr>
    </w:pPr>
  </w:style>
  <w:style w:type="paragraph" w:styleId="TOC4">
    <w:name w:val="toc 4"/>
    <w:basedOn w:val="TOCBase"/>
    <w:next w:val="Normal"/>
    <w:semiHidden/>
    <w:rsid w:val="00D34E1B"/>
    <w:pPr>
      <w:tabs>
        <w:tab w:val="right" w:leader="dot" w:pos="9071"/>
      </w:tabs>
      <w:ind w:left="1701"/>
    </w:pPr>
  </w:style>
  <w:style w:type="paragraph" w:customStyle="1" w:styleId="ListAlpha">
    <w:name w:val="List Alpha"/>
    <w:basedOn w:val="List"/>
    <w:rsid w:val="00D34E1B"/>
    <w:pPr>
      <w:numPr>
        <w:numId w:val="8"/>
      </w:numPr>
    </w:pPr>
  </w:style>
  <w:style w:type="paragraph" w:customStyle="1" w:styleId="ListAlpha2">
    <w:name w:val="List Alpha 2"/>
    <w:basedOn w:val="List2"/>
    <w:rsid w:val="00D34E1B"/>
    <w:pPr>
      <w:numPr>
        <w:numId w:val="7"/>
      </w:numPr>
    </w:pPr>
  </w:style>
  <w:style w:type="paragraph" w:styleId="List2">
    <w:name w:val="List 2"/>
    <w:basedOn w:val="BodyText"/>
    <w:rsid w:val="00D34E1B"/>
    <w:pPr>
      <w:tabs>
        <w:tab w:val="left" w:pos="680"/>
      </w:tabs>
      <w:spacing w:before="60" w:after="60"/>
      <w:ind w:left="680" w:hanging="340"/>
    </w:pPr>
  </w:style>
  <w:style w:type="paragraph" w:styleId="List3">
    <w:name w:val="List 3"/>
    <w:basedOn w:val="BodyText"/>
    <w:rsid w:val="00D34E1B"/>
    <w:pPr>
      <w:tabs>
        <w:tab w:val="left" w:pos="1021"/>
      </w:tabs>
      <w:spacing w:before="60" w:after="60"/>
      <w:ind w:left="1020" w:hanging="340"/>
    </w:pPr>
  </w:style>
  <w:style w:type="paragraph" w:styleId="List4">
    <w:name w:val="List 4"/>
    <w:basedOn w:val="BodyText"/>
    <w:rsid w:val="00D34E1B"/>
    <w:pPr>
      <w:tabs>
        <w:tab w:val="left" w:pos="1361"/>
      </w:tabs>
      <w:spacing w:before="60" w:after="60"/>
      <w:ind w:left="1361" w:hanging="340"/>
    </w:pPr>
  </w:style>
  <w:style w:type="paragraph" w:styleId="List5">
    <w:name w:val="List 5"/>
    <w:basedOn w:val="BodyText"/>
    <w:rsid w:val="00D34E1B"/>
    <w:pPr>
      <w:tabs>
        <w:tab w:val="left" w:pos="1701"/>
      </w:tabs>
      <w:spacing w:before="60" w:after="60"/>
      <w:ind w:left="1701" w:hanging="340"/>
    </w:pPr>
  </w:style>
  <w:style w:type="paragraph" w:styleId="ListBullet3">
    <w:name w:val="List Bullet 3"/>
    <w:basedOn w:val="List3"/>
    <w:rsid w:val="00D34E1B"/>
    <w:pPr>
      <w:numPr>
        <w:numId w:val="13"/>
      </w:numPr>
      <w:tabs>
        <w:tab w:val="clear" w:pos="1021"/>
      </w:tabs>
      <w:ind w:left="1037" w:hanging="357"/>
    </w:pPr>
  </w:style>
  <w:style w:type="paragraph" w:styleId="ListBullet4">
    <w:name w:val="List Bullet 4"/>
    <w:basedOn w:val="List4"/>
    <w:rsid w:val="00D34E1B"/>
    <w:pPr>
      <w:numPr>
        <w:numId w:val="2"/>
      </w:numPr>
      <w:tabs>
        <w:tab w:val="clear" w:pos="1361"/>
      </w:tabs>
    </w:pPr>
  </w:style>
  <w:style w:type="paragraph" w:styleId="ListBullet5">
    <w:name w:val="List Bullet 5"/>
    <w:basedOn w:val="List5"/>
    <w:rsid w:val="00D34E1B"/>
    <w:pPr>
      <w:numPr>
        <w:numId w:val="3"/>
      </w:numPr>
    </w:pPr>
  </w:style>
  <w:style w:type="paragraph" w:styleId="ListContinue2">
    <w:name w:val="List Continue 2"/>
    <w:basedOn w:val="List2"/>
    <w:rsid w:val="00D34E1B"/>
    <w:pPr>
      <w:ind w:firstLine="0"/>
    </w:pPr>
  </w:style>
  <w:style w:type="paragraph" w:styleId="ListContinue3">
    <w:name w:val="List Continue 3"/>
    <w:basedOn w:val="List3"/>
    <w:rsid w:val="00D34E1B"/>
    <w:pPr>
      <w:ind w:left="1021" w:firstLine="0"/>
    </w:pPr>
  </w:style>
  <w:style w:type="paragraph" w:styleId="ListContinue4">
    <w:name w:val="List Continue 4"/>
    <w:basedOn w:val="List4"/>
    <w:rsid w:val="00D34E1B"/>
    <w:pPr>
      <w:ind w:firstLine="0"/>
    </w:pPr>
  </w:style>
  <w:style w:type="paragraph" w:styleId="ListContinue5">
    <w:name w:val="List Continue 5"/>
    <w:basedOn w:val="List5"/>
    <w:rsid w:val="00D34E1B"/>
    <w:pPr>
      <w:ind w:firstLine="0"/>
    </w:pPr>
  </w:style>
  <w:style w:type="paragraph" w:styleId="ListNumber3">
    <w:name w:val="List Number 3"/>
    <w:basedOn w:val="List3"/>
    <w:rsid w:val="00D34E1B"/>
    <w:pPr>
      <w:numPr>
        <w:numId w:val="4"/>
      </w:numPr>
    </w:pPr>
  </w:style>
  <w:style w:type="paragraph" w:styleId="ListNumber4">
    <w:name w:val="List Number 4"/>
    <w:basedOn w:val="List4"/>
    <w:rsid w:val="00D34E1B"/>
    <w:pPr>
      <w:numPr>
        <w:numId w:val="5"/>
      </w:numPr>
    </w:pPr>
  </w:style>
  <w:style w:type="paragraph" w:styleId="ListNumber5">
    <w:name w:val="List Number 5"/>
    <w:basedOn w:val="List5"/>
    <w:rsid w:val="00D34E1B"/>
    <w:pPr>
      <w:numPr>
        <w:numId w:val="6"/>
      </w:numPr>
    </w:pPr>
  </w:style>
  <w:style w:type="paragraph" w:styleId="BlockText">
    <w:name w:val="Block Text"/>
    <w:basedOn w:val="Normal"/>
    <w:rsid w:val="00D34E1B"/>
    <w:pPr>
      <w:spacing w:after="120"/>
      <w:ind w:left="1440" w:right="1440"/>
    </w:pPr>
  </w:style>
  <w:style w:type="character" w:customStyle="1" w:styleId="Subscript">
    <w:name w:val="Subscript"/>
    <w:basedOn w:val="DefaultParagraphFont"/>
    <w:rsid w:val="00D34E1B"/>
    <w:rPr>
      <w:sz w:val="16"/>
      <w:vertAlign w:val="subscript"/>
    </w:rPr>
  </w:style>
  <w:style w:type="character" w:customStyle="1" w:styleId="Superscript">
    <w:name w:val="Superscript"/>
    <w:basedOn w:val="DefaultParagraphFont"/>
    <w:rsid w:val="00D34E1B"/>
    <w:rPr>
      <w:sz w:val="16"/>
      <w:vertAlign w:val="superscript"/>
    </w:rPr>
  </w:style>
  <w:style w:type="character" w:customStyle="1" w:styleId="Symbols">
    <w:name w:val="Symbols"/>
    <w:basedOn w:val="DefaultParagraphFont"/>
    <w:rsid w:val="00D34E1B"/>
    <w:rPr>
      <w:rFonts w:ascii="Symbol" w:hAnsi="Symbol"/>
    </w:rPr>
  </w:style>
  <w:style w:type="character" w:customStyle="1" w:styleId="MenuOptions">
    <w:name w:val="Menu Options"/>
    <w:basedOn w:val="DefaultParagraphFont"/>
    <w:rsid w:val="00D34E1B"/>
    <w:rPr>
      <w:rFonts w:ascii="Arial Narrow" w:hAnsi="Arial Narrow"/>
      <w:smallCaps/>
    </w:rPr>
  </w:style>
  <w:style w:type="character" w:customStyle="1" w:styleId="Buttons">
    <w:name w:val="Buttons"/>
    <w:basedOn w:val="DefaultParagraphFont"/>
    <w:rsid w:val="00D34E1B"/>
    <w:rPr>
      <w:b/>
    </w:rPr>
  </w:style>
  <w:style w:type="character" w:customStyle="1" w:styleId="Underlined">
    <w:name w:val="Underlined"/>
    <w:basedOn w:val="DefaultParagraphFont"/>
    <w:rsid w:val="00D34E1B"/>
    <w:rPr>
      <w:u w:val="single"/>
    </w:rPr>
  </w:style>
  <w:style w:type="paragraph" w:customStyle="1" w:styleId="TableBodyTextRight">
    <w:name w:val="Table Body Text Right"/>
    <w:basedOn w:val="TableBodyText"/>
    <w:rsid w:val="00D34E1B"/>
    <w:pPr>
      <w:widowControl w:val="0"/>
      <w:autoSpaceDE w:val="0"/>
      <w:autoSpaceDN w:val="0"/>
      <w:adjustRightInd w:val="0"/>
      <w:jc w:val="right"/>
    </w:pPr>
    <w:rPr>
      <w:rFonts w:cs="Arial"/>
      <w:szCs w:val="18"/>
    </w:rPr>
  </w:style>
  <w:style w:type="paragraph" w:customStyle="1" w:styleId="CopyrightText">
    <w:name w:val="Copyright Text"/>
    <w:basedOn w:val="BodyText"/>
    <w:rsid w:val="00D34E1B"/>
    <w:rPr>
      <w:sz w:val="18"/>
    </w:rPr>
  </w:style>
  <w:style w:type="paragraph" w:customStyle="1" w:styleId="BodySmallRight">
    <w:name w:val="Body Small Right"/>
    <w:basedOn w:val="BodyTextRight"/>
    <w:rsid w:val="00D34E1B"/>
    <w:rPr>
      <w:sz w:val="18"/>
      <w:szCs w:val="18"/>
    </w:rPr>
  </w:style>
  <w:style w:type="paragraph" w:customStyle="1" w:styleId="MarginEdition">
    <w:name w:val="Margin Edition"/>
    <w:basedOn w:val="MarginNote"/>
    <w:rsid w:val="00D34E1B"/>
    <w:pPr>
      <w:spacing w:before="0" w:after="0"/>
    </w:pPr>
    <w:rPr>
      <w:rFonts w:ascii="Times New Roman" w:hAnsi="Times New Roman"/>
      <w:color w:val="999999"/>
    </w:rPr>
  </w:style>
  <w:style w:type="paragraph" w:customStyle="1" w:styleId="Spacer">
    <w:name w:val="Spacer"/>
    <w:basedOn w:val="Normal"/>
    <w:rsid w:val="00D34E1B"/>
    <w:rPr>
      <w:sz w:val="2"/>
      <w:szCs w:val="2"/>
    </w:rPr>
  </w:style>
  <w:style w:type="character" w:customStyle="1" w:styleId="Small">
    <w:name w:val="Small"/>
    <w:basedOn w:val="DefaultParagraphFont"/>
    <w:rsid w:val="00D34E1B"/>
    <w:rPr>
      <w:sz w:val="16"/>
    </w:rPr>
  </w:style>
  <w:style w:type="paragraph" w:customStyle="1" w:styleId="WideTable">
    <w:name w:val="Wide Table"/>
    <w:basedOn w:val="Normal"/>
    <w:rsid w:val="00D34E1B"/>
    <w:pPr>
      <w:ind w:left="-1418"/>
    </w:pPr>
    <w:rPr>
      <w:sz w:val="2"/>
      <w:szCs w:val="2"/>
    </w:rPr>
  </w:style>
  <w:style w:type="character" w:styleId="PageNumber">
    <w:name w:val="page number"/>
    <w:basedOn w:val="DefaultParagraphFont"/>
    <w:rsid w:val="00D34E1B"/>
  </w:style>
  <w:style w:type="paragraph" w:styleId="Quote">
    <w:name w:val="Quote"/>
    <w:basedOn w:val="Heading1"/>
    <w:link w:val="QuoteChar"/>
    <w:qFormat/>
    <w:rsid w:val="00D34E1B"/>
    <w:rPr>
      <w:b w:val="0"/>
      <w:sz w:val="72"/>
      <w:szCs w:val="72"/>
      <w:lang w:val="en-NZ"/>
    </w:rPr>
  </w:style>
  <w:style w:type="character" w:customStyle="1" w:styleId="QuoteChar">
    <w:name w:val="Quote Char"/>
    <w:basedOn w:val="DefaultParagraphFont"/>
    <w:link w:val="Quote"/>
    <w:rsid w:val="00D34E1B"/>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D34E1B"/>
    <w:pPr>
      <w:pageBreakBefore/>
    </w:pPr>
  </w:style>
  <w:style w:type="paragraph" w:customStyle="1" w:styleId="Border">
    <w:name w:val="Border"/>
    <w:basedOn w:val="Normal"/>
    <w:qFormat/>
    <w:rsid w:val="00D34E1B"/>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D34E1B"/>
    <w:rPr>
      <w:b/>
      <w:bCs/>
      <w:i/>
      <w:iCs/>
      <w:color w:val="auto"/>
    </w:rPr>
  </w:style>
  <w:style w:type="paragraph" w:styleId="IntenseQuote">
    <w:name w:val="Intense Quote"/>
    <w:basedOn w:val="Normal"/>
    <w:next w:val="Normal"/>
    <w:link w:val="IntenseQuoteChar"/>
    <w:uiPriority w:val="30"/>
    <w:qFormat/>
    <w:rsid w:val="00D34E1B"/>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D34E1B"/>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D34E1B"/>
    <w:rPr>
      <w:smallCaps/>
      <w:color w:val="auto"/>
      <w:u w:val="single"/>
    </w:rPr>
  </w:style>
  <w:style w:type="character" w:styleId="IntenseReference">
    <w:name w:val="Intense Reference"/>
    <w:basedOn w:val="DefaultParagraphFont"/>
    <w:uiPriority w:val="32"/>
    <w:qFormat/>
    <w:rsid w:val="00D34E1B"/>
    <w:rPr>
      <w:b/>
      <w:bCs/>
      <w:smallCaps/>
      <w:color w:val="auto"/>
      <w:spacing w:val="5"/>
      <w:u w:val="single"/>
    </w:rPr>
  </w:style>
  <w:style w:type="paragraph" w:customStyle="1" w:styleId="2ColumnHeading">
    <w:name w:val="2Column Heading"/>
    <w:basedOn w:val="BodyText"/>
    <w:qFormat/>
    <w:rsid w:val="00D34E1B"/>
    <w:pPr>
      <w:spacing w:after="60"/>
      <w:ind w:left="-2268"/>
    </w:pPr>
    <w:rPr>
      <w:b/>
    </w:rPr>
  </w:style>
  <w:style w:type="paragraph" w:customStyle="1" w:styleId="Heading1TOC">
    <w:name w:val="Heading1 TOC"/>
    <w:basedOn w:val="Normal"/>
    <w:qFormat/>
    <w:rsid w:val="00D34E1B"/>
    <w:pPr>
      <w:spacing w:before="240" w:after="120"/>
    </w:pPr>
    <w:rPr>
      <w:rFonts w:ascii="Times New Roman" w:hAnsi="Times New Roman"/>
      <w:b/>
      <w:sz w:val="32"/>
    </w:rPr>
  </w:style>
  <w:style w:type="paragraph" w:customStyle="1" w:styleId="Heading2TOC">
    <w:name w:val="Heading2 TOC"/>
    <w:basedOn w:val="Normal"/>
    <w:qFormat/>
    <w:rsid w:val="00D34E1B"/>
    <w:pPr>
      <w:spacing w:before="240" w:after="60"/>
    </w:pPr>
    <w:rPr>
      <w:rFonts w:ascii="Times New Roman" w:hAnsi="Times New Roman"/>
      <w:b/>
      <w:sz w:val="28"/>
    </w:rPr>
  </w:style>
  <w:style w:type="character" w:customStyle="1" w:styleId="Underline">
    <w:name w:val="Underline"/>
    <w:basedOn w:val="DefaultParagraphFont"/>
    <w:qFormat/>
    <w:rsid w:val="00D34E1B"/>
    <w:rPr>
      <w:u w:val="single"/>
    </w:rPr>
  </w:style>
  <w:style w:type="character" w:customStyle="1" w:styleId="BoldandItalics">
    <w:name w:val="Bold and Italics"/>
    <w:qFormat/>
    <w:rsid w:val="00D34E1B"/>
    <w:rPr>
      <w:b/>
      <w:i/>
      <w:u w:val="none"/>
    </w:rPr>
  </w:style>
  <w:style w:type="paragraph" w:styleId="BalloonText">
    <w:name w:val="Balloon Text"/>
    <w:basedOn w:val="Normal"/>
    <w:link w:val="BalloonTextChar"/>
    <w:rsid w:val="00D34E1B"/>
    <w:rPr>
      <w:rFonts w:ascii="Tahoma" w:hAnsi="Tahoma" w:cs="Tahoma"/>
      <w:sz w:val="16"/>
      <w:szCs w:val="16"/>
    </w:rPr>
  </w:style>
  <w:style w:type="character" w:customStyle="1" w:styleId="BalloonTextChar">
    <w:name w:val="Balloon Text Char"/>
    <w:basedOn w:val="DefaultParagraphFont"/>
    <w:link w:val="BalloonText"/>
    <w:rsid w:val="00D34E1B"/>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D34E1B"/>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D34E1B"/>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D34E1B"/>
    <w:rPr>
      <w:b/>
      <w:color w:val="660033"/>
      <w:spacing w:val="0"/>
    </w:rPr>
  </w:style>
  <w:style w:type="paragraph" w:customStyle="1" w:styleId="Nameditemlist">
    <w:name w:val="Named item list"/>
    <w:basedOn w:val="BodyText"/>
    <w:qFormat/>
    <w:rsid w:val="00D34E1B"/>
    <w:pPr>
      <w:tabs>
        <w:tab w:val="left" w:pos="2835"/>
      </w:tabs>
      <w:ind w:left="2835" w:hanging="2835"/>
    </w:pPr>
  </w:style>
  <w:style w:type="paragraph" w:customStyle="1" w:styleId="BodyTextnopadding">
    <w:name w:val="Body Text no padding"/>
    <w:basedOn w:val="BodyText"/>
    <w:qFormat/>
    <w:rsid w:val="00D34E1B"/>
    <w:pPr>
      <w:spacing w:before="0" w:after="0"/>
    </w:pPr>
  </w:style>
  <w:style w:type="paragraph" w:customStyle="1" w:styleId="BodyTextBold">
    <w:name w:val="Body Text Bold"/>
    <w:basedOn w:val="BodyText"/>
    <w:qFormat/>
    <w:rsid w:val="00D34E1B"/>
    <w:rPr>
      <w:b/>
    </w:rPr>
  </w:style>
  <w:style w:type="character" w:styleId="Hyperlink">
    <w:name w:val="Hyperlink"/>
    <w:basedOn w:val="DefaultParagraphFont"/>
    <w:uiPriority w:val="99"/>
    <w:unhideWhenUsed/>
    <w:rsid w:val="00C55B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education.gov.au/Pages/TrainingDocs.aspx?q=1db201d9-4006-4430-839f-382ef6b803d5"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722</Words>
  <Characters>4683</Characters>
  <Application>Microsoft Office Word</Application>
  <DocSecurity>0</DocSecurity>
  <Lines>167</Lines>
  <Paragraphs>98</Paragraphs>
  <ScaleCrop>false</ScaleCrop>
  <Company>Author-it Software Corporation Ltd.</Company>
  <LinksUpToDate>false</LinksUpToDate>
  <CharactersWithSpaces>5307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CUADRT604 Devise camera coverage</dc:title>
  <dc:subject>Approved</dc:subject>
  <dc:creator>PwC’s Skills for Australia</dc:creator>
  <cp:keywords>Release: 1</cp:keywords>
  <dc:description>Review Date: 12 April 2008</dc:description>
  <cp:lastModifiedBy>HSD_TPCMSd.prod</cp:lastModifiedBy>
  <cp:revision>3</cp:revision>
  <dcterms:created xsi:type="dcterms:W3CDTF">2019-02-21T13:42:00Z</dcterms:created>
  <dcterms:modified xsi:type="dcterms:W3CDTF">2019-02-21T13:42:00Z</dcterms:modified>
</cp:coreProperties>
</file>