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FEF" w:rsidRDefault="00797FEF" w:rsidP="00797FEF">
      <w:pPr>
        <w:pStyle w:val="Title"/>
      </w:pPr>
      <w:fldSimple w:instr=" TITLE   \* MERGEFORMAT ">
        <w:r>
          <w:t>Assessment Requirements for CPPUPM3017 Maintain, service and repair pest management equipment</w:t>
        </w:r>
      </w:fldSimple>
    </w:p>
    <w:p w:rsidR="00797FEF" w:rsidRDefault="00797FEF" w:rsidP="00797FEF">
      <w:pPr>
        <w:pStyle w:val="Version"/>
        <w:sectPr w:rsidR="00797FEF" w:rsidSect="00A042F8">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A042F8" w:rsidRDefault="00797FEF" w:rsidP="00A042F8">
      <w:pPr>
        <w:pStyle w:val="SuperHeading"/>
      </w:pPr>
      <w:r w:rsidRPr="00A042F8">
        <w:lastRenderedPageBreak/>
        <w:t>Assessment Requirements for CPPUPM3017 Maintain, service and repair pest management equipment</w:t>
      </w:r>
    </w:p>
    <w:p w:rsidR="00000000" w:rsidRPr="00A042F8" w:rsidRDefault="00797FEF" w:rsidP="00A042F8">
      <w:pPr>
        <w:pStyle w:val="Heading1"/>
      </w:pPr>
      <w:bookmarkStart w:id="1" w:name="O_1048221"/>
      <w:bookmarkEnd w:id="1"/>
      <w:r w:rsidRPr="00A042F8">
        <w:t>Modification History</w:t>
      </w:r>
    </w:p>
    <w:tbl>
      <w:tblPr>
        <w:tblW w:w="0" w:type="auto"/>
        <w:tblLayout w:type="fixed"/>
        <w:tblCellMar>
          <w:left w:w="62" w:type="dxa"/>
          <w:right w:w="62" w:type="dxa"/>
        </w:tblCellMar>
        <w:tblLook w:val="0000" w:firstRow="0" w:lastRow="0" w:firstColumn="0" w:lastColumn="0" w:noHBand="0" w:noVBand="0"/>
      </w:tblPr>
      <w:tblGrid>
        <w:gridCol w:w="1128"/>
        <w:gridCol w:w="7944"/>
      </w:tblGrid>
      <w:tr w:rsidR="00000000" w:rsidRPr="00A042F8" w:rsidTr="00A042F8">
        <w:tc>
          <w:tcPr>
            <w:tcW w:w="1128" w:type="dxa"/>
            <w:tcBorders>
              <w:top w:val="nil"/>
              <w:left w:val="nil"/>
              <w:bottom w:val="nil"/>
              <w:right w:val="nil"/>
            </w:tcBorders>
            <w:tcMar>
              <w:top w:w="0" w:type="dxa"/>
              <w:left w:w="62" w:type="dxa"/>
              <w:bottom w:w="0" w:type="dxa"/>
              <w:right w:w="62" w:type="dxa"/>
            </w:tcMar>
          </w:tcPr>
          <w:p w:rsidR="00000000" w:rsidRDefault="00797FEF" w:rsidP="00A042F8">
            <w:pPr>
              <w:pStyle w:val="BodyText"/>
              <w:rPr>
                <w:lang w:val="en-NZ"/>
              </w:rPr>
            </w:pPr>
            <w:r w:rsidRPr="00A042F8">
              <w:t>Release 1</w:t>
            </w:r>
          </w:p>
        </w:tc>
        <w:tc>
          <w:tcPr>
            <w:tcW w:w="7944" w:type="dxa"/>
            <w:tcBorders>
              <w:top w:val="nil"/>
              <w:left w:val="nil"/>
              <w:bottom w:val="nil"/>
              <w:right w:val="nil"/>
            </w:tcBorders>
            <w:tcMar>
              <w:top w:w="0" w:type="dxa"/>
              <w:left w:w="62" w:type="dxa"/>
              <w:bottom w:w="0" w:type="dxa"/>
              <w:right w:w="62" w:type="dxa"/>
            </w:tcMar>
          </w:tcPr>
          <w:p w:rsidR="00000000" w:rsidRPr="00A042F8" w:rsidRDefault="00797FEF" w:rsidP="00A042F8">
            <w:pPr>
              <w:pStyle w:val="BodyText"/>
            </w:pPr>
            <w:r w:rsidRPr="00A042F8">
              <w:t>This version first released with CPP Property Services Training Package Release 9.0.</w:t>
            </w:r>
          </w:p>
          <w:p w:rsidR="00000000" w:rsidRPr="00A042F8" w:rsidRDefault="00797FEF" w:rsidP="00A042F8">
            <w:pPr>
              <w:pStyle w:val="BodyText"/>
            </w:pPr>
            <w:r w:rsidRPr="00A042F8">
              <w:t>Supersedes and equivalent CPPPMT3017 Maintain, service and repair pest management equipment</w:t>
            </w:r>
          </w:p>
        </w:tc>
      </w:tr>
    </w:tbl>
    <w:p w:rsidR="00000000" w:rsidRPr="00A042F8" w:rsidRDefault="00797FEF" w:rsidP="00A042F8">
      <w:pPr>
        <w:pStyle w:val="BodyText"/>
      </w:pPr>
    </w:p>
    <w:p w:rsidR="00000000" w:rsidRPr="00A042F8" w:rsidRDefault="00797FEF" w:rsidP="00A042F8">
      <w:pPr>
        <w:pStyle w:val="AllowPageBreak"/>
      </w:pPr>
    </w:p>
    <w:p w:rsidR="00000000" w:rsidRPr="00A042F8" w:rsidRDefault="00797FEF" w:rsidP="00A042F8">
      <w:pPr>
        <w:pStyle w:val="Heading1"/>
      </w:pPr>
      <w:bookmarkStart w:id="2" w:name="O_1048224"/>
      <w:bookmarkEnd w:id="2"/>
      <w:r w:rsidRPr="00A042F8">
        <w:t>Performance Evidence</w:t>
      </w:r>
    </w:p>
    <w:p w:rsidR="00000000" w:rsidRPr="00A042F8" w:rsidRDefault="00797FEF" w:rsidP="00797FEF">
      <w:pPr>
        <w:pStyle w:val="BodyText"/>
      </w:pPr>
      <w:r w:rsidRPr="00A042F8">
        <w:t>To demonstrate competency, a candidate must meet the performance criteria of this unit by preparing and implementing an eq</w:t>
      </w:r>
      <w:r w:rsidRPr="00A042F8">
        <w:t>uipment maintenance plan for pest management equipment involving:</w:t>
      </w:r>
    </w:p>
    <w:p w:rsidR="00000000" w:rsidRPr="00A042F8" w:rsidRDefault="00797FEF" w:rsidP="00A042F8">
      <w:pPr>
        <w:pStyle w:val="ListBullet"/>
      </w:pPr>
      <w:r w:rsidRPr="00A042F8">
        <w:t>conducting daily, weekly or monthly maintenance tasks for:</w:t>
      </w:r>
    </w:p>
    <w:p w:rsidR="00000000" w:rsidRPr="00A042F8" w:rsidRDefault="00797FEF" w:rsidP="00A042F8">
      <w:pPr>
        <w:pStyle w:val="ListBullet2"/>
      </w:pPr>
      <w:r w:rsidRPr="00A042F8">
        <w:t>first aid kit:  check and replenish</w:t>
      </w:r>
    </w:p>
    <w:p w:rsidR="00000000" w:rsidRPr="00A042F8" w:rsidRDefault="00797FEF" w:rsidP="00A042F8">
      <w:pPr>
        <w:pStyle w:val="ListBullet2"/>
      </w:pPr>
      <w:r w:rsidRPr="00A042F8">
        <w:t>two nozzle:  clean</w:t>
      </w:r>
    </w:p>
    <w:p w:rsidR="00000000" w:rsidRPr="00A042F8" w:rsidRDefault="00797FEF" w:rsidP="00A042F8">
      <w:pPr>
        <w:pStyle w:val="ListBullet2"/>
      </w:pPr>
      <w:r w:rsidRPr="00A042F8">
        <w:t>pneumatic hand sprayer:  clean and lubricate</w:t>
      </w:r>
    </w:p>
    <w:p w:rsidR="00000000" w:rsidRPr="00A042F8" w:rsidRDefault="00797FEF" w:rsidP="00A042F8">
      <w:pPr>
        <w:pStyle w:val="ListBullet2"/>
      </w:pPr>
      <w:r w:rsidRPr="00A042F8">
        <w:t>respirator:  clean face mask body, remove used filter cartridge and replace filter</w:t>
      </w:r>
    </w:p>
    <w:p w:rsidR="00000000" w:rsidRPr="00A042F8" w:rsidRDefault="00797FEF" w:rsidP="00A042F8">
      <w:pPr>
        <w:pStyle w:val="ListBullet2"/>
      </w:pPr>
      <w:r w:rsidRPr="00A042F8">
        <w:t>spill kit:  check and replenish</w:t>
      </w:r>
    </w:p>
    <w:p w:rsidR="00000000" w:rsidRPr="00A042F8" w:rsidRDefault="00797FEF" w:rsidP="00A042F8">
      <w:pPr>
        <w:pStyle w:val="ListBullet2"/>
      </w:pPr>
      <w:r w:rsidRPr="00A042F8">
        <w:t>spray gun:  clean and lubricate</w:t>
      </w:r>
    </w:p>
    <w:p w:rsidR="00000000" w:rsidRPr="00A042F8" w:rsidRDefault="00797FEF" w:rsidP="00A042F8">
      <w:pPr>
        <w:pStyle w:val="ListBullet"/>
      </w:pPr>
      <w:r w:rsidRPr="00A042F8">
        <w:t>conducting the following servicing and repair tasks:</w:t>
      </w:r>
    </w:p>
    <w:p w:rsidR="00000000" w:rsidRPr="00A042F8" w:rsidRDefault="00797FEF" w:rsidP="00A042F8">
      <w:pPr>
        <w:pStyle w:val="ListBullet2"/>
      </w:pPr>
      <w:r w:rsidRPr="00A042F8">
        <w:t>nozzle:  replace ‘O’ ring (cone jet)</w:t>
      </w:r>
    </w:p>
    <w:p w:rsidR="00000000" w:rsidRPr="00A042F8" w:rsidRDefault="00797FEF" w:rsidP="00A042F8">
      <w:pPr>
        <w:pStyle w:val="ListBullet2"/>
      </w:pPr>
      <w:r w:rsidRPr="00A042F8">
        <w:t>pneumatic hand sp</w:t>
      </w:r>
      <w:r w:rsidRPr="00A042F8">
        <w:t>rayer:  fit repair kit</w:t>
      </w:r>
    </w:p>
    <w:p w:rsidR="00000000" w:rsidRPr="00A042F8" w:rsidRDefault="00797FEF" w:rsidP="00A042F8">
      <w:pPr>
        <w:pStyle w:val="ListBullet2"/>
      </w:pPr>
      <w:r w:rsidRPr="00A042F8">
        <w:t>respirator:  inspect, remove and replace inhalation and exhalation valve(s) and head strap</w:t>
      </w:r>
    </w:p>
    <w:p w:rsidR="00000000" w:rsidRPr="00A042F8" w:rsidRDefault="00797FEF" w:rsidP="00A042F8">
      <w:pPr>
        <w:pStyle w:val="ListBullet2"/>
      </w:pPr>
      <w:r w:rsidRPr="00A042F8">
        <w:t>simple centrifugal pump:  fit seal kit</w:t>
      </w:r>
    </w:p>
    <w:p w:rsidR="00000000" w:rsidRPr="00A042F8" w:rsidRDefault="00797FEF" w:rsidP="00A042F8">
      <w:pPr>
        <w:pStyle w:val="ListBullet2"/>
      </w:pPr>
      <w:r w:rsidRPr="00A042F8">
        <w:t>spray gun:  fit seal kit.</w:t>
      </w:r>
    </w:p>
    <w:p w:rsidR="00000000" w:rsidRPr="00A042F8" w:rsidRDefault="00797FEF" w:rsidP="00797FEF">
      <w:pPr>
        <w:pStyle w:val="BodyText"/>
      </w:pPr>
      <w:r w:rsidRPr="00A042F8">
        <w:t>The equipment maintenance plan must detail:</w:t>
      </w:r>
    </w:p>
    <w:p w:rsidR="00000000" w:rsidRPr="00A042F8" w:rsidRDefault="00797FEF" w:rsidP="00A042F8">
      <w:pPr>
        <w:pStyle w:val="ListBullet"/>
      </w:pPr>
      <w:r w:rsidRPr="00A042F8">
        <w:t>arrangements for maintenance and</w:t>
      </w:r>
      <w:r w:rsidRPr="00A042F8">
        <w:t xml:space="preserve"> periodic service and repair of equipment requiring specialist services, such as elevated work platforms and generators</w:t>
      </w:r>
    </w:p>
    <w:p w:rsidR="00000000" w:rsidRPr="00A042F8" w:rsidRDefault="00797FEF" w:rsidP="00A042F8">
      <w:pPr>
        <w:pStyle w:val="ListBullet"/>
      </w:pPr>
      <w:r w:rsidRPr="00A042F8">
        <w:t>equipment inspection, monitoring, maintenance, service and repair schedules</w:t>
      </w:r>
    </w:p>
    <w:p w:rsidR="00000000" w:rsidRPr="00A042F8" w:rsidRDefault="00797FEF" w:rsidP="00A042F8">
      <w:pPr>
        <w:pStyle w:val="ListBullet"/>
      </w:pPr>
      <w:r w:rsidRPr="00A042F8">
        <w:t>emergency procedures</w:t>
      </w:r>
    </w:p>
    <w:p w:rsidR="00000000" w:rsidRPr="00A042F8" w:rsidRDefault="00797FEF" w:rsidP="00A042F8">
      <w:pPr>
        <w:pStyle w:val="ListBullet"/>
      </w:pPr>
      <w:r w:rsidRPr="00A042F8">
        <w:t>replacement procedures</w:t>
      </w:r>
    </w:p>
    <w:p w:rsidR="00000000" w:rsidRPr="00A042F8" w:rsidRDefault="00797FEF" w:rsidP="00A042F8">
      <w:pPr>
        <w:pStyle w:val="ListBullet"/>
      </w:pPr>
      <w:r w:rsidRPr="00A042F8">
        <w:t>routine maintenance procedures.</w:t>
      </w:r>
    </w:p>
    <w:p w:rsidR="00000000" w:rsidRPr="00A042F8" w:rsidRDefault="00797FEF" w:rsidP="00A042F8">
      <w:pPr>
        <w:pStyle w:val="AllowPageBreak"/>
      </w:pPr>
    </w:p>
    <w:p w:rsidR="00000000" w:rsidRPr="00A042F8" w:rsidRDefault="00797FEF" w:rsidP="00A042F8">
      <w:pPr>
        <w:pStyle w:val="Heading1"/>
      </w:pPr>
      <w:bookmarkStart w:id="3" w:name="O_1048223"/>
      <w:bookmarkEnd w:id="3"/>
      <w:r w:rsidRPr="00A042F8">
        <w:lastRenderedPageBreak/>
        <w:t>Knowledge Evidence</w:t>
      </w:r>
    </w:p>
    <w:p w:rsidR="00000000" w:rsidRPr="00A042F8" w:rsidRDefault="00797FEF" w:rsidP="00797FEF">
      <w:pPr>
        <w:pStyle w:val="BodyText"/>
      </w:pPr>
      <w:r w:rsidRPr="00A042F8">
        <w:t>To be competent in this unit, a candidate must demonstrate knowledge of:</w:t>
      </w:r>
    </w:p>
    <w:p w:rsidR="00000000" w:rsidRPr="00A042F8" w:rsidRDefault="00797FEF" w:rsidP="00A042F8">
      <w:pPr>
        <w:pStyle w:val="ListBullet"/>
      </w:pPr>
      <w:r w:rsidRPr="00A042F8">
        <w:t>chemicals’ routes of entry into the human body and potential symptoms of exposure</w:t>
      </w:r>
    </w:p>
    <w:p w:rsidR="00000000" w:rsidRPr="00A042F8" w:rsidRDefault="00797FEF" w:rsidP="00A042F8">
      <w:pPr>
        <w:pStyle w:val="ListBullet"/>
      </w:pPr>
      <w:r w:rsidRPr="00A042F8">
        <w:t>compliance requirements associ</w:t>
      </w:r>
      <w:r w:rsidRPr="00A042F8">
        <w:t>ated with maintaining, servicing and repairing pest management equipment:</w:t>
      </w:r>
    </w:p>
    <w:p w:rsidR="00000000" w:rsidRPr="00A042F8" w:rsidRDefault="00797FEF" w:rsidP="00A042F8">
      <w:pPr>
        <w:pStyle w:val="ListBullet2"/>
      </w:pPr>
      <w:r w:rsidRPr="00A042F8">
        <w:t>Australian standards, quality assurance and certification requirements</w:t>
      </w:r>
    </w:p>
    <w:p w:rsidR="00000000" w:rsidRPr="00A042F8" w:rsidRDefault="00797FEF" w:rsidP="00A042F8">
      <w:pPr>
        <w:pStyle w:val="ListBullet2"/>
      </w:pPr>
      <w:r w:rsidRPr="00A042F8">
        <w:t>industry guides, advisory standards and codes of practice</w:t>
      </w:r>
    </w:p>
    <w:p w:rsidR="00000000" w:rsidRPr="00A042F8" w:rsidRDefault="00797FEF" w:rsidP="00A042F8">
      <w:pPr>
        <w:pStyle w:val="ListBullet2"/>
      </w:pPr>
      <w:r w:rsidRPr="00A042F8">
        <w:t>key requirements of commonwealth, state and territor</w:t>
      </w:r>
      <w:r w:rsidRPr="00A042F8">
        <w:t>y legislation and local government regulations:</w:t>
      </w:r>
    </w:p>
    <w:p w:rsidR="00000000" w:rsidRPr="00A042F8" w:rsidRDefault="00797FEF" w:rsidP="00A042F8">
      <w:pPr>
        <w:pStyle w:val="ListBullet3"/>
      </w:pPr>
      <w:r w:rsidRPr="00A042F8">
        <w:t>consumer protection</w:t>
      </w:r>
    </w:p>
    <w:p w:rsidR="00000000" w:rsidRPr="00A042F8" w:rsidRDefault="00797FEF" w:rsidP="00A042F8">
      <w:pPr>
        <w:pStyle w:val="ListBullet3"/>
      </w:pPr>
      <w:r w:rsidRPr="00A042F8">
        <w:t>dangerous goods</w:t>
      </w:r>
    </w:p>
    <w:p w:rsidR="00000000" w:rsidRPr="00A042F8" w:rsidRDefault="00797FEF" w:rsidP="00A042F8">
      <w:pPr>
        <w:pStyle w:val="ListBullet3"/>
      </w:pPr>
      <w:r w:rsidRPr="00A042F8">
        <w:t>environmental protection</w:t>
      </w:r>
    </w:p>
    <w:p w:rsidR="00000000" w:rsidRPr="00A042F8" w:rsidRDefault="00797FEF" w:rsidP="00A042F8">
      <w:pPr>
        <w:pStyle w:val="ListBullet3"/>
      </w:pPr>
      <w:r w:rsidRPr="00A042F8">
        <w:t>pesticide registers and manifests</w:t>
      </w:r>
    </w:p>
    <w:p w:rsidR="00000000" w:rsidRPr="00A042F8" w:rsidRDefault="00797FEF" w:rsidP="00A042F8">
      <w:pPr>
        <w:pStyle w:val="ListBullet3"/>
      </w:pPr>
      <w:r w:rsidRPr="00A042F8">
        <w:t>pesticide use</w:t>
      </w:r>
    </w:p>
    <w:p w:rsidR="00000000" w:rsidRPr="00A042F8" w:rsidRDefault="00797FEF" w:rsidP="00A042F8">
      <w:pPr>
        <w:pStyle w:val="ListBullet3"/>
      </w:pPr>
      <w:r w:rsidRPr="00A042F8">
        <w:t>public health and safety</w:t>
      </w:r>
    </w:p>
    <w:p w:rsidR="00000000" w:rsidRPr="00A042F8" w:rsidRDefault="00797FEF" w:rsidP="00A042F8">
      <w:pPr>
        <w:pStyle w:val="ListBullet"/>
      </w:pPr>
      <w:r w:rsidRPr="00A042F8">
        <w:t>hazards and risks asso</w:t>
      </w:r>
      <w:r w:rsidRPr="00A042F8">
        <w:t>ciated with maintaining, servicing and repairing pest management equipment</w:t>
      </w:r>
    </w:p>
    <w:p w:rsidR="00000000" w:rsidRPr="00A042F8" w:rsidRDefault="00797FEF" w:rsidP="00A042F8">
      <w:pPr>
        <w:pStyle w:val="ListBullet"/>
      </w:pPr>
      <w:r w:rsidRPr="00A042F8">
        <w:t>information typically contained in equipment maintenance plans</w:t>
      </w:r>
    </w:p>
    <w:p w:rsidR="00000000" w:rsidRPr="00A042F8" w:rsidRDefault="00797FEF" w:rsidP="00A042F8">
      <w:pPr>
        <w:pStyle w:val="ListBullet"/>
      </w:pPr>
      <w:r w:rsidRPr="00A042F8">
        <w:t>operation, maintenance, service and repair procedures and schedules for common pest management plant and equipment:</w:t>
      </w:r>
    </w:p>
    <w:p w:rsidR="00000000" w:rsidRPr="00A042F8" w:rsidRDefault="00797FEF" w:rsidP="00A042F8">
      <w:pPr>
        <w:pStyle w:val="ListBullet2"/>
      </w:pPr>
      <w:r w:rsidRPr="00A042F8">
        <w:t>e</w:t>
      </w:r>
      <w:r w:rsidRPr="00A042F8">
        <w:t>levated work platforms</w:t>
      </w:r>
    </w:p>
    <w:p w:rsidR="00000000" w:rsidRPr="00A042F8" w:rsidRDefault="00797FEF" w:rsidP="00A042F8">
      <w:pPr>
        <w:pStyle w:val="ListBullet2"/>
      </w:pPr>
      <w:r w:rsidRPr="00A042F8">
        <w:t>first aid kits</w:t>
      </w:r>
    </w:p>
    <w:p w:rsidR="00000000" w:rsidRPr="00A042F8" w:rsidRDefault="00797FEF" w:rsidP="00A042F8">
      <w:pPr>
        <w:pStyle w:val="ListBullet2"/>
      </w:pPr>
      <w:r w:rsidRPr="00A042F8">
        <w:t>generators</w:t>
      </w:r>
    </w:p>
    <w:p w:rsidR="00000000" w:rsidRPr="00A042F8" w:rsidRDefault="00797FEF" w:rsidP="00A042F8">
      <w:pPr>
        <w:pStyle w:val="ListBullet2"/>
      </w:pPr>
      <w:r w:rsidRPr="00A042F8">
        <w:t>hot and cold foggers for space spraying</w:t>
      </w:r>
    </w:p>
    <w:p w:rsidR="00000000" w:rsidRPr="00A042F8" w:rsidRDefault="00797FEF" w:rsidP="00A042F8">
      <w:pPr>
        <w:pStyle w:val="ListBullet2"/>
      </w:pPr>
      <w:r w:rsidRPr="00A042F8">
        <w:t>misters for surface spraying</w:t>
      </w:r>
    </w:p>
    <w:p w:rsidR="00000000" w:rsidRPr="00A042F8" w:rsidRDefault="00797FEF" w:rsidP="00A042F8">
      <w:pPr>
        <w:pStyle w:val="ListBullet2"/>
      </w:pPr>
      <w:r w:rsidRPr="00A042F8">
        <w:t>nozzles</w:t>
      </w:r>
    </w:p>
    <w:p w:rsidR="00000000" w:rsidRPr="00A042F8" w:rsidRDefault="00797FEF" w:rsidP="00A042F8">
      <w:pPr>
        <w:pStyle w:val="ListBullet2"/>
      </w:pPr>
      <w:r w:rsidRPr="00A042F8">
        <w:t>pneumatic hand sprayers</w:t>
      </w:r>
    </w:p>
    <w:p w:rsidR="00000000" w:rsidRPr="00A042F8" w:rsidRDefault="00797FEF" w:rsidP="00A042F8">
      <w:pPr>
        <w:pStyle w:val="ListBullet2"/>
      </w:pPr>
      <w:r w:rsidRPr="00A042F8">
        <w:t>respirators</w:t>
      </w:r>
    </w:p>
    <w:p w:rsidR="00000000" w:rsidRPr="00A042F8" w:rsidRDefault="00797FEF" w:rsidP="00A042F8">
      <w:pPr>
        <w:pStyle w:val="ListBullet2"/>
      </w:pPr>
      <w:r w:rsidRPr="00A042F8">
        <w:t>simple centrifugal pump</w:t>
      </w:r>
    </w:p>
    <w:p w:rsidR="00000000" w:rsidRPr="00A042F8" w:rsidRDefault="00797FEF" w:rsidP="00A042F8">
      <w:pPr>
        <w:pStyle w:val="ListBullet2"/>
      </w:pPr>
      <w:r w:rsidRPr="00A042F8">
        <w:t>spill kits</w:t>
      </w:r>
    </w:p>
    <w:p w:rsidR="00000000" w:rsidRPr="00A042F8" w:rsidRDefault="00797FEF" w:rsidP="00A042F8">
      <w:pPr>
        <w:pStyle w:val="ListBullet2"/>
      </w:pPr>
      <w:r w:rsidRPr="00A042F8">
        <w:t>spray guns</w:t>
      </w:r>
    </w:p>
    <w:p w:rsidR="00000000" w:rsidRPr="00A042F8" w:rsidRDefault="00797FEF" w:rsidP="00A042F8">
      <w:pPr>
        <w:pStyle w:val="ListBullet"/>
      </w:pPr>
      <w:r w:rsidRPr="00A042F8">
        <w:t>required compliance inspections and approvals for serviced equipment</w:t>
      </w:r>
    </w:p>
    <w:p w:rsidR="00000000" w:rsidRPr="00A042F8" w:rsidRDefault="00797FEF" w:rsidP="00A042F8">
      <w:pPr>
        <w:pStyle w:val="ListBullet"/>
      </w:pPr>
      <w:r w:rsidRPr="00A042F8">
        <w:t>scheduling methods</w:t>
      </w:r>
    </w:p>
    <w:p w:rsidR="00000000" w:rsidRPr="00A042F8" w:rsidRDefault="00797FEF" w:rsidP="00A042F8">
      <w:pPr>
        <w:pStyle w:val="ListBullet"/>
      </w:pPr>
      <w:r w:rsidRPr="00A042F8">
        <w:t>sources of reliable information about spare parts availability and supply</w:t>
      </w:r>
    </w:p>
    <w:p w:rsidR="00000000" w:rsidRPr="00A042F8" w:rsidRDefault="00797FEF" w:rsidP="00A042F8">
      <w:pPr>
        <w:pStyle w:val="ListBullet"/>
      </w:pPr>
      <w:r w:rsidRPr="00A042F8">
        <w:t>workplace policies and procedures that apply to maintaining, servicing and repairing pest mana</w:t>
      </w:r>
      <w:r w:rsidRPr="00A042F8">
        <w:t>gement equipment:</w:t>
      </w:r>
    </w:p>
    <w:p w:rsidR="00000000" w:rsidRPr="00A042F8" w:rsidRDefault="00797FEF" w:rsidP="00A042F8">
      <w:pPr>
        <w:pStyle w:val="ListBullet2"/>
      </w:pPr>
      <w:r w:rsidRPr="00A042F8">
        <w:t>disposal of waste and obsolete equipment</w:t>
      </w:r>
    </w:p>
    <w:p w:rsidR="00000000" w:rsidRPr="00A042F8" w:rsidRDefault="00797FEF" w:rsidP="00A042F8">
      <w:pPr>
        <w:pStyle w:val="ListBullet2"/>
      </w:pPr>
      <w:r w:rsidRPr="00A042F8">
        <w:t>equipment maintenance, service and repair schedules</w:t>
      </w:r>
    </w:p>
    <w:p w:rsidR="00000000" w:rsidRPr="00A042F8" w:rsidRDefault="00797FEF" w:rsidP="00A042F8">
      <w:pPr>
        <w:pStyle w:val="ListBullet2"/>
      </w:pPr>
      <w:r w:rsidRPr="00A042F8">
        <w:t>records and documentation</w:t>
      </w:r>
    </w:p>
    <w:p w:rsidR="00000000" w:rsidRPr="00A042F8" w:rsidRDefault="00797FEF" w:rsidP="00A042F8">
      <w:pPr>
        <w:pStyle w:val="ListBullet2"/>
      </w:pPr>
      <w:r w:rsidRPr="00A042F8">
        <w:t>work health and safety:</w:t>
      </w:r>
    </w:p>
    <w:p w:rsidR="00000000" w:rsidRPr="00A042F8" w:rsidRDefault="00797FEF" w:rsidP="00A042F8">
      <w:pPr>
        <w:pStyle w:val="ListBullet3"/>
      </w:pPr>
      <w:r w:rsidRPr="00A042F8">
        <w:lastRenderedPageBreak/>
        <w:t>emergency response procedures</w:t>
      </w:r>
    </w:p>
    <w:p w:rsidR="00000000" w:rsidRPr="00A042F8" w:rsidRDefault="00797FEF" w:rsidP="00A042F8">
      <w:pPr>
        <w:pStyle w:val="ListBullet3"/>
      </w:pPr>
      <w:r w:rsidRPr="00A042F8">
        <w:t>hazard identification, risk assessment and control using the hierarchy of control</w:t>
      </w:r>
    </w:p>
    <w:p w:rsidR="00000000" w:rsidRPr="00A042F8" w:rsidRDefault="00797FEF" w:rsidP="00A042F8">
      <w:pPr>
        <w:pStyle w:val="ListBullet3"/>
      </w:pPr>
      <w:r w:rsidRPr="00A042F8">
        <w:t>injury, dangerous occurrence and incident reporting</w:t>
      </w:r>
    </w:p>
    <w:p w:rsidR="00000000" w:rsidRPr="00A042F8" w:rsidRDefault="00797FEF" w:rsidP="00A042F8">
      <w:pPr>
        <w:pStyle w:val="ListBullet3"/>
      </w:pPr>
      <w:r w:rsidRPr="00A042F8">
        <w:t>personal protective equipment (PPE)</w:t>
      </w:r>
    </w:p>
    <w:p w:rsidR="00000000" w:rsidRPr="00A042F8" w:rsidRDefault="00797FEF" w:rsidP="00A042F8">
      <w:pPr>
        <w:pStyle w:val="ListBullet3"/>
      </w:pPr>
      <w:r w:rsidRPr="00A042F8">
        <w:t>safe work practices including hazardous materials and manual handling.</w:t>
      </w:r>
    </w:p>
    <w:p w:rsidR="00000000" w:rsidRPr="00A042F8" w:rsidRDefault="00797FEF" w:rsidP="00A042F8">
      <w:pPr>
        <w:pStyle w:val="AllowPageBreak"/>
      </w:pPr>
    </w:p>
    <w:p w:rsidR="00000000" w:rsidRPr="00A042F8" w:rsidRDefault="00797FEF" w:rsidP="00A042F8">
      <w:pPr>
        <w:pStyle w:val="Heading1"/>
      </w:pPr>
      <w:bookmarkStart w:id="4" w:name="O_1048222"/>
      <w:bookmarkEnd w:id="4"/>
      <w:r w:rsidRPr="00A042F8">
        <w:t>Assessment Conditions</w:t>
      </w:r>
    </w:p>
    <w:p w:rsidR="00000000" w:rsidRPr="00A042F8" w:rsidRDefault="00797FEF" w:rsidP="00797FEF">
      <w:pPr>
        <w:pStyle w:val="BodyText"/>
      </w:pPr>
      <w:r w:rsidRPr="00A042F8">
        <w:t>Assessors must meet the requirements for assessors contained in the Standards for Registered Training Organisations.</w:t>
      </w:r>
    </w:p>
    <w:p w:rsidR="00000000" w:rsidRPr="00A042F8" w:rsidRDefault="00797FEF" w:rsidP="00797FEF">
      <w:pPr>
        <w:pStyle w:val="BodyText"/>
      </w:pPr>
      <w:r w:rsidRPr="00A042F8">
        <w:t xml:space="preserve">Evidence of assessment for the maintenance and repair of respirators, pneumatic hand sprayers and one other type </w:t>
      </w:r>
      <w:r w:rsidRPr="00A042F8">
        <w:t>of equipment, as specified in the performance evidence, must be based on direct observation and assessment of the candidate by an assessor, physically or via audio and visual media.</w:t>
      </w:r>
    </w:p>
    <w:p w:rsidR="00000000" w:rsidRPr="00A042F8" w:rsidRDefault="00797FEF" w:rsidP="00797FEF">
      <w:pPr>
        <w:pStyle w:val="BodyText"/>
      </w:pPr>
      <w:r w:rsidRPr="00A042F8">
        <w:t>Evidence of remaining maintenance, service and repair activities as specified in the performance evidence must be based on documentation and photographic evidence that has been validated by a workplace supervisor.  A workplace supervisor is a person duly a</w:t>
      </w:r>
      <w:r w:rsidRPr="00A042F8">
        <w:t>uthorised to perform and validate the work being undertaken. The assessor must be satisfied that the candidate has demonstrated knowledge of spill kit and first aid kit contents and other types of equipment submitted in documentary and photographic evidenc</w:t>
      </w:r>
      <w:r w:rsidRPr="00A042F8">
        <w:t>e.</w:t>
      </w:r>
    </w:p>
    <w:p w:rsidR="00000000" w:rsidRPr="00A042F8" w:rsidRDefault="00797FEF" w:rsidP="00797FEF">
      <w:pPr>
        <w:pStyle w:val="BodyText"/>
      </w:pPr>
      <w:r w:rsidRPr="00A042F8">
        <w:t>Candidates must have access to workplace policies and procedures, manufacturers’ instructions, information, materials, tools, equipment and PPE required to achieve the performance evidence including:</w:t>
      </w:r>
    </w:p>
    <w:p w:rsidR="00000000" w:rsidRPr="00A042F8" w:rsidRDefault="00797FEF" w:rsidP="00A042F8">
      <w:pPr>
        <w:pStyle w:val="ListBullet"/>
      </w:pPr>
      <w:r w:rsidRPr="00A042F8">
        <w:t>pest management equipment requiring maintenance, rep</w:t>
      </w:r>
      <w:r w:rsidRPr="00A042F8">
        <w:t>air and service, and spare parts and consumables.</w:t>
      </w:r>
    </w:p>
    <w:p w:rsidR="00000000" w:rsidRPr="00A042F8" w:rsidRDefault="00797FEF" w:rsidP="00A042F8">
      <w:pPr>
        <w:pStyle w:val="AllowPageBreak"/>
      </w:pPr>
    </w:p>
    <w:p w:rsidR="00000000" w:rsidRPr="00A042F8" w:rsidRDefault="00797FEF" w:rsidP="00A042F8">
      <w:pPr>
        <w:pStyle w:val="Heading1"/>
      </w:pPr>
      <w:bookmarkStart w:id="5" w:name="O_1048220"/>
      <w:bookmarkEnd w:id="5"/>
      <w:r w:rsidRPr="00A042F8">
        <w:t>Links</w:t>
      </w:r>
    </w:p>
    <w:p w:rsidR="00000000" w:rsidRPr="00A042F8" w:rsidRDefault="00797FEF" w:rsidP="00797FEF">
      <w:pPr>
        <w:pStyle w:val="BodyText"/>
      </w:pPr>
      <w:r w:rsidRPr="00A042F8">
        <w:t xml:space="preserve">Companion volumes to this training package are available at the VETNet website - </w:t>
      </w:r>
      <w:hyperlink r:id="rId13" w:history="1">
        <w:r w:rsidRPr="00E371B6">
          <w:rPr>
            <w:rStyle w:val="Hyperlink"/>
          </w:rPr>
          <w:t>https://vetnet.gov.au/Pages/TrainingDocs.aspx?q=6f3f9672-30e8-4835-b348-205dfcf13d9b</w:t>
        </w:r>
      </w:hyperlink>
    </w:p>
    <w:p w:rsidR="00000000" w:rsidRPr="00A042F8" w:rsidRDefault="00797FEF" w:rsidP="00A042F8"/>
    <w:sectPr w:rsidR="00000000" w:rsidRPr="00A042F8" w:rsidSect="00A042F8">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2F8" w:rsidRDefault="00A042F8" w:rsidP="00A042F8">
      <w:r>
        <w:separator/>
      </w:r>
    </w:p>
  </w:endnote>
  <w:endnote w:type="continuationSeparator" w:id="0">
    <w:p w:rsidR="00A042F8" w:rsidRDefault="00A042F8" w:rsidP="00A04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F8" w:rsidRDefault="00A042F8">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F8" w:rsidRPr="00797FEF" w:rsidRDefault="00A042F8" w:rsidP="00797FEF">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F8" w:rsidRDefault="00A042F8">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FEF" w:rsidRDefault="00797FEF" w:rsidP="00A042F8">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797FEF" w:rsidRDefault="00797FEF" w:rsidP="00A042F8">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Artibus Innovation</w:t>
      </w:r>
    </w:fldSimple>
  </w:p>
  <w:p w:rsidR="00797FEF" w:rsidRDefault="00797FEF" w:rsidP="00A042F8">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2F8" w:rsidRDefault="00A042F8" w:rsidP="00A042F8">
      <w:r>
        <w:separator/>
      </w:r>
    </w:p>
  </w:footnote>
  <w:footnote w:type="continuationSeparator" w:id="0">
    <w:p w:rsidR="00A042F8" w:rsidRDefault="00A042F8" w:rsidP="00A042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F8" w:rsidRDefault="00A042F8">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FEF" w:rsidRDefault="00797FE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562D028" wp14:editId="6AD88CA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A042F8" w:rsidRPr="00797FEF" w:rsidRDefault="00A042F8" w:rsidP="00797FEF">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F8" w:rsidRDefault="00A042F8">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FEF" w:rsidRPr="002D2AF8" w:rsidRDefault="00797FEF" w:rsidP="00A042F8">
    <w:pPr>
      <w:pStyle w:val="Header"/>
      <w:framePr w:wrap="around"/>
    </w:pPr>
    <w:fldSimple w:instr=" TITLE   \* MERGEFORMAT ">
      <w:r>
        <w:t>Assessment Requirements for CPPUPM3017 Maintain, service and repair pest management equipment</w:t>
      </w:r>
    </w:fldSimple>
    <w:r>
      <w:tab/>
      <w:t xml:space="preserve">Date this document was generated: </w:t>
    </w:r>
    <w:r>
      <w:fldChar w:fldCharType="begin"/>
    </w:r>
    <w:r>
      <w:instrText xml:space="preserve"> CREATEDATE  \@ "d MMMM yyyy"  \* MERGEFORMAT </w:instrText>
    </w:r>
    <w:r>
      <w:fldChar w:fldCharType="separate"/>
    </w:r>
    <w:r>
      <w:rPr>
        <w:noProof/>
      </w:rPr>
      <w:t>19 December 2022</w:t>
    </w:r>
    <w:r>
      <w:fldChar w:fldCharType="end"/>
    </w:r>
  </w:p>
  <w:p w:rsidR="00797FEF" w:rsidRDefault="00797FEF" w:rsidP="00A042F8">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5DB8DD70"/>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3718030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DB0A9F9C"/>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4"/>
  </w:num>
  <w:num w:numId="10">
    <w:abstractNumId w:val="11"/>
  </w:num>
  <w:num w:numId="11">
    <w:abstractNumId w:val="15"/>
  </w:num>
  <w:num w:numId="12">
    <w:abstractNumId w:val="9"/>
  </w:num>
  <w:num w:numId="13">
    <w:abstractNumId w:val="12"/>
  </w:num>
  <w:num w:numId="14">
    <w:abstractNumId w:val="10"/>
  </w:num>
  <w:num w:numId="15">
    <w:abstractNumId w:val="5"/>
  </w:num>
  <w:num w:numId="16">
    <w:abstractNumId w:val="13"/>
  </w:num>
  <w:num w:numId="1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042F8"/>
    <w:rsid w:val="00797FEF"/>
    <w:rsid w:val="00A042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unhideWhenUsed="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2F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042F8"/>
    <w:pPr>
      <w:spacing w:before="360" w:after="60"/>
      <w:outlineLvl w:val="0"/>
    </w:pPr>
    <w:rPr>
      <w:sz w:val="32"/>
    </w:rPr>
  </w:style>
  <w:style w:type="paragraph" w:styleId="Heading2">
    <w:name w:val="heading 2"/>
    <w:basedOn w:val="HeadingBase"/>
    <w:next w:val="BodyText"/>
    <w:link w:val="Heading2Char"/>
    <w:qFormat/>
    <w:rsid w:val="00A042F8"/>
    <w:pPr>
      <w:keepLines/>
      <w:spacing w:before="240" w:after="120"/>
      <w:outlineLvl w:val="1"/>
    </w:pPr>
    <w:rPr>
      <w:sz w:val="28"/>
      <w:szCs w:val="40"/>
    </w:rPr>
  </w:style>
  <w:style w:type="paragraph" w:styleId="Heading3">
    <w:name w:val="heading 3"/>
    <w:basedOn w:val="HeadingBase"/>
    <w:next w:val="BodyText"/>
    <w:link w:val="Heading3Char"/>
    <w:qFormat/>
    <w:rsid w:val="00A042F8"/>
    <w:pPr>
      <w:spacing w:before="180" w:after="120"/>
      <w:outlineLvl w:val="2"/>
    </w:pPr>
    <w:rPr>
      <w:spacing w:val="-10"/>
      <w:kern w:val="32"/>
    </w:rPr>
  </w:style>
  <w:style w:type="paragraph" w:styleId="Heading4">
    <w:name w:val="heading 4"/>
    <w:basedOn w:val="HeadingBase"/>
    <w:next w:val="BodyText"/>
    <w:link w:val="Heading4Char"/>
    <w:qFormat/>
    <w:rsid w:val="00A042F8"/>
    <w:pPr>
      <w:spacing w:before="160" w:after="120"/>
      <w:outlineLvl w:val="3"/>
    </w:pPr>
    <w:rPr>
      <w:sz w:val="22"/>
    </w:rPr>
  </w:style>
  <w:style w:type="paragraph" w:styleId="Heading5">
    <w:name w:val="heading 5"/>
    <w:basedOn w:val="HeadingBase"/>
    <w:next w:val="Normal"/>
    <w:link w:val="Heading5Char"/>
    <w:qFormat/>
    <w:rsid w:val="00A042F8"/>
    <w:pPr>
      <w:spacing w:before="80"/>
      <w:outlineLvl w:val="4"/>
    </w:pPr>
    <w:rPr>
      <w:color w:val="918585"/>
      <w:sz w:val="20"/>
    </w:rPr>
  </w:style>
  <w:style w:type="paragraph" w:styleId="Heading6">
    <w:name w:val="heading 6"/>
    <w:basedOn w:val="HeadingBase"/>
    <w:next w:val="Normal"/>
    <w:link w:val="Heading6Char"/>
    <w:qFormat/>
    <w:rsid w:val="00A042F8"/>
    <w:pPr>
      <w:spacing w:before="60"/>
      <w:outlineLvl w:val="5"/>
    </w:pPr>
    <w:rPr>
      <w:color w:val="918585"/>
      <w:sz w:val="20"/>
    </w:rPr>
  </w:style>
  <w:style w:type="paragraph" w:styleId="Heading7">
    <w:name w:val="heading 7"/>
    <w:basedOn w:val="Normal"/>
    <w:next w:val="Normal"/>
    <w:link w:val="Heading7Char"/>
    <w:qFormat/>
    <w:rsid w:val="00A042F8"/>
    <w:pPr>
      <w:ind w:left="720"/>
      <w:outlineLvl w:val="6"/>
    </w:pPr>
    <w:rPr>
      <w:i/>
    </w:rPr>
  </w:style>
  <w:style w:type="paragraph" w:styleId="Heading8">
    <w:name w:val="heading 8"/>
    <w:basedOn w:val="Normal"/>
    <w:next w:val="Normal"/>
    <w:link w:val="Heading8Char"/>
    <w:qFormat/>
    <w:rsid w:val="00A042F8"/>
    <w:pPr>
      <w:ind w:left="720"/>
      <w:outlineLvl w:val="7"/>
    </w:pPr>
    <w:rPr>
      <w:i/>
    </w:rPr>
  </w:style>
  <w:style w:type="paragraph" w:styleId="Heading9">
    <w:name w:val="heading 9"/>
    <w:basedOn w:val="Normal"/>
    <w:next w:val="Normal"/>
    <w:link w:val="Heading9Char"/>
    <w:qFormat/>
    <w:rsid w:val="00A042F8"/>
    <w:pPr>
      <w:ind w:left="720"/>
      <w:outlineLvl w:val="8"/>
    </w:pPr>
    <w:rPr>
      <w:i/>
    </w:rPr>
  </w:style>
  <w:style w:type="character" w:default="1" w:styleId="DefaultParagraphFont">
    <w:name w:val="Default Paragraph Font"/>
    <w:uiPriority w:val="1"/>
    <w:unhideWhenUsed/>
    <w:rsid w:val="00A042F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42F8"/>
  </w:style>
  <w:style w:type="character" w:customStyle="1" w:styleId="Heading1Char">
    <w:name w:val="Heading 1 Char"/>
    <w:basedOn w:val="DefaultParagraphFont"/>
    <w:link w:val="Heading1"/>
    <w:rsid w:val="00A042F8"/>
    <w:rPr>
      <w:rFonts w:ascii="Times New Roman" w:eastAsia="Times New Roman" w:hAnsi="Times New Roman" w:cs="Times New Roman"/>
      <w:b/>
      <w:sz w:val="32"/>
      <w:szCs w:val="20"/>
      <w:lang w:eastAsia="en-US"/>
    </w:rPr>
  </w:style>
  <w:style w:type="paragraph" w:styleId="BodyText">
    <w:name w:val="Body Text"/>
    <w:basedOn w:val="Normal"/>
    <w:link w:val="BodyTextChar"/>
    <w:rsid w:val="00A042F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042F8"/>
    <w:rPr>
      <w:rFonts w:ascii="Times New Roman" w:eastAsia="Times New Roman" w:hAnsi="Times New Roman" w:cs="Times New Roman"/>
      <w:sz w:val="24"/>
      <w:lang w:eastAsia="en-US"/>
    </w:rPr>
  </w:style>
  <w:style w:type="paragraph" w:styleId="ListBullet">
    <w:name w:val="List Bullet"/>
    <w:basedOn w:val="List"/>
    <w:rsid w:val="00A042F8"/>
    <w:pPr>
      <w:numPr>
        <w:numId w:val="13"/>
      </w:numPr>
      <w:tabs>
        <w:tab w:val="clear" w:pos="340"/>
      </w:tabs>
      <w:spacing w:before="40" w:after="40"/>
    </w:pPr>
  </w:style>
  <w:style w:type="paragraph" w:styleId="ListBullet2">
    <w:name w:val="List Bullet 2"/>
    <w:basedOn w:val="List2"/>
    <w:rsid w:val="00A042F8"/>
    <w:pPr>
      <w:numPr>
        <w:numId w:val="14"/>
      </w:numPr>
      <w:tabs>
        <w:tab w:val="clear" w:pos="680"/>
      </w:tabs>
    </w:pPr>
  </w:style>
  <w:style w:type="paragraph" w:customStyle="1" w:styleId="SuperHeading">
    <w:name w:val="SuperHeading"/>
    <w:basedOn w:val="Normal"/>
    <w:rsid w:val="00A042F8"/>
    <w:pPr>
      <w:spacing w:before="240" w:after="120"/>
      <w:outlineLvl w:val="0"/>
    </w:pPr>
    <w:rPr>
      <w:rFonts w:ascii="Times New Roman" w:hAnsi="Times New Roman"/>
      <w:b/>
      <w:sz w:val="32"/>
    </w:rPr>
  </w:style>
  <w:style w:type="paragraph" w:customStyle="1" w:styleId="AllowPageBreak">
    <w:name w:val="AllowPageBreak"/>
    <w:rsid w:val="00A042F8"/>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A042F8"/>
    <w:pPr>
      <w:numPr>
        <w:numId w:val="3"/>
      </w:numPr>
      <w:tabs>
        <w:tab w:val="clear" w:pos="1021"/>
      </w:tabs>
      <w:ind w:left="1037" w:hanging="357"/>
    </w:pPr>
  </w:style>
  <w:style w:type="character" w:customStyle="1" w:styleId="Heading2Char">
    <w:name w:val="Heading 2 Char"/>
    <w:basedOn w:val="DefaultParagraphFont"/>
    <w:link w:val="Heading2"/>
    <w:rsid w:val="00A042F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042F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042F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042F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042F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042F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042F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042F8"/>
    <w:rPr>
      <w:rFonts w:ascii="Courier New" w:eastAsia="Times New Roman" w:hAnsi="Courier New" w:cs="Times New Roman"/>
      <w:i/>
      <w:szCs w:val="20"/>
      <w:lang w:eastAsia="en-US"/>
    </w:rPr>
  </w:style>
  <w:style w:type="paragraph" w:customStyle="1" w:styleId="HeadingBase">
    <w:name w:val="Heading Base"/>
    <w:rsid w:val="00A042F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042F8"/>
    <w:pPr>
      <w:tabs>
        <w:tab w:val="right" w:leader="dot" w:pos="9072"/>
      </w:tabs>
      <w:ind w:left="567"/>
    </w:pPr>
    <w:rPr>
      <w:szCs w:val="22"/>
    </w:rPr>
  </w:style>
  <w:style w:type="paragraph" w:customStyle="1" w:styleId="TOCBase">
    <w:name w:val="TOC Base"/>
    <w:rsid w:val="00A042F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042F8"/>
    <w:pPr>
      <w:tabs>
        <w:tab w:val="right" w:leader="dot" w:pos="9072"/>
      </w:tabs>
      <w:spacing w:before="40" w:after="40"/>
      <w:ind w:left="284"/>
    </w:pPr>
    <w:rPr>
      <w:rFonts w:ascii="Times New Roman" w:hAnsi="Times New Roman"/>
    </w:rPr>
  </w:style>
  <w:style w:type="paragraph" w:styleId="TOC1">
    <w:name w:val="toc 1"/>
    <w:basedOn w:val="TOCBase"/>
    <w:next w:val="Normal"/>
    <w:rsid w:val="00A042F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042F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042F8"/>
    <w:rPr>
      <w:rFonts w:ascii="Times New Roman" w:eastAsia="Times New Roman" w:hAnsi="Times New Roman" w:cs="Times New Roman"/>
      <w:sz w:val="16"/>
      <w:lang w:eastAsia="en-US"/>
    </w:rPr>
  </w:style>
  <w:style w:type="paragraph" w:styleId="Title">
    <w:name w:val="Title"/>
    <w:basedOn w:val="HeadingBase"/>
    <w:link w:val="TitleChar"/>
    <w:qFormat/>
    <w:rsid w:val="00A042F8"/>
    <w:pPr>
      <w:spacing w:before="5040"/>
      <w:jc w:val="center"/>
    </w:pPr>
    <w:rPr>
      <w:sz w:val="48"/>
      <w:szCs w:val="72"/>
      <w:lang w:val="en-US"/>
    </w:rPr>
  </w:style>
  <w:style w:type="character" w:customStyle="1" w:styleId="TitleChar">
    <w:name w:val="Title Char"/>
    <w:basedOn w:val="DefaultParagraphFont"/>
    <w:link w:val="Title"/>
    <w:rsid w:val="00A042F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042F8"/>
    <w:pPr>
      <w:tabs>
        <w:tab w:val="left" w:pos="3600"/>
        <w:tab w:val="left" w:pos="3958"/>
      </w:tabs>
    </w:pPr>
  </w:style>
  <w:style w:type="paragraph" w:styleId="List">
    <w:name w:val="List"/>
    <w:basedOn w:val="BodyText"/>
    <w:next w:val="BodyText"/>
    <w:rsid w:val="00A042F8"/>
    <w:pPr>
      <w:tabs>
        <w:tab w:val="left" w:pos="340"/>
      </w:tabs>
      <w:spacing w:before="60" w:after="60"/>
      <w:ind w:left="340" w:hanging="340"/>
    </w:pPr>
  </w:style>
  <w:style w:type="paragraph" w:customStyle="1" w:styleId="Note">
    <w:name w:val="Note"/>
    <w:basedOn w:val="BodyText"/>
    <w:rsid w:val="00A042F8"/>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A042F8"/>
    <w:rPr>
      <w:b/>
      <w:spacing w:val="0"/>
    </w:rPr>
  </w:style>
  <w:style w:type="paragraph" w:customStyle="1" w:styleId="SuperTitle">
    <w:name w:val="SuperTitle"/>
    <w:basedOn w:val="Title"/>
    <w:rsid w:val="00A042F8"/>
    <w:pPr>
      <w:framePr w:wrap="auto" w:hAnchor="text" w:y="6049"/>
    </w:pPr>
    <w:rPr>
      <w:color w:val="000000"/>
      <w:sz w:val="40"/>
    </w:rPr>
  </w:style>
  <w:style w:type="paragraph" w:customStyle="1" w:styleId="TOCTitle">
    <w:name w:val="TOCTitle"/>
    <w:basedOn w:val="Heading1"/>
    <w:rsid w:val="00A042F8"/>
    <w:pPr>
      <w:spacing w:after="240"/>
      <w:jc w:val="center"/>
      <w:outlineLvl w:val="9"/>
    </w:pPr>
    <w:rPr>
      <w:caps/>
    </w:rPr>
  </w:style>
  <w:style w:type="paragraph" w:customStyle="1" w:styleId="Version">
    <w:name w:val="Version"/>
    <w:rsid w:val="00A042F8"/>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042F8"/>
    <w:pPr>
      <w:keepNext w:val="0"/>
      <w:tabs>
        <w:tab w:val="right" w:pos="4176"/>
      </w:tabs>
      <w:ind w:left="198" w:hanging="198"/>
    </w:pPr>
    <w:rPr>
      <w:rFonts w:ascii="Garamond" w:hAnsi="Garamond"/>
    </w:rPr>
  </w:style>
  <w:style w:type="paragraph" w:styleId="IndexHeading">
    <w:name w:val="index heading"/>
    <w:basedOn w:val="Normal"/>
    <w:next w:val="Index1"/>
    <w:semiHidden/>
    <w:rsid w:val="00A042F8"/>
    <w:pPr>
      <w:spacing w:before="120" w:after="120"/>
    </w:pPr>
    <w:rPr>
      <w:rFonts w:ascii="Arial" w:hAnsi="Arial"/>
      <w:b/>
      <w:color w:val="918585"/>
      <w:sz w:val="24"/>
    </w:rPr>
  </w:style>
  <w:style w:type="paragraph" w:styleId="Header">
    <w:name w:val="header"/>
    <w:basedOn w:val="Normal"/>
    <w:link w:val="HeaderChar"/>
    <w:rsid w:val="00A042F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042F8"/>
    <w:rPr>
      <w:rFonts w:ascii="Times New Roman" w:eastAsia="Times New Roman" w:hAnsi="Times New Roman" w:cs="Times New Roman"/>
      <w:sz w:val="16"/>
      <w:szCs w:val="20"/>
      <w:lang w:val="en-GB" w:eastAsia="en-US"/>
    </w:rPr>
  </w:style>
  <w:style w:type="paragraph" w:customStyle="1" w:styleId="Chapter">
    <w:name w:val="Chapter"/>
    <w:basedOn w:val="Normal"/>
    <w:rsid w:val="00A042F8"/>
    <w:pPr>
      <w:spacing w:before="240"/>
    </w:pPr>
    <w:rPr>
      <w:rFonts w:ascii="Times New Roman" w:hAnsi="Times New Roman"/>
      <w:smallCaps/>
      <w:spacing w:val="80"/>
      <w:sz w:val="28"/>
    </w:rPr>
  </w:style>
  <w:style w:type="paragraph" w:customStyle="1" w:styleId="InChapter">
    <w:name w:val="InChapter"/>
    <w:basedOn w:val="Heading3"/>
    <w:rsid w:val="00A042F8"/>
    <w:pPr>
      <w:spacing w:after="240"/>
      <w:outlineLvl w:val="9"/>
    </w:pPr>
    <w:rPr>
      <w:noProof/>
    </w:rPr>
  </w:style>
  <w:style w:type="paragraph" w:styleId="Index2">
    <w:name w:val="index 2"/>
    <w:basedOn w:val="Normal"/>
    <w:next w:val="Normal"/>
    <w:semiHidden/>
    <w:rsid w:val="00A042F8"/>
    <w:pPr>
      <w:tabs>
        <w:tab w:val="right" w:pos="4176"/>
      </w:tabs>
      <w:ind w:left="568" w:hanging="284"/>
    </w:pPr>
    <w:rPr>
      <w:rFonts w:ascii="Garamond" w:hAnsi="Garamond"/>
    </w:rPr>
  </w:style>
  <w:style w:type="paragraph" w:customStyle="1" w:styleId="Byline">
    <w:name w:val="Byline"/>
    <w:rsid w:val="00A042F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042F8"/>
    <w:pPr>
      <w:tabs>
        <w:tab w:val="clear" w:pos="3600"/>
        <w:tab w:val="clear" w:pos="3958"/>
      </w:tabs>
      <w:jc w:val="right"/>
    </w:pPr>
  </w:style>
  <w:style w:type="character" w:styleId="Emphasis">
    <w:name w:val="Emphasis"/>
    <w:basedOn w:val="DefaultParagraphFont"/>
    <w:qFormat/>
    <w:rsid w:val="00A042F8"/>
    <w:rPr>
      <w:i/>
    </w:rPr>
  </w:style>
  <w:style w:type="paragraph" w:styleId="Caption">
    <w:name w:val="caption"/>
    <w:basedOn w:val="BodyText"/>
    <w:next w:val="Normal"/>
    <w:qFormat/>
    <w:rsid w:val="00A042F8"/>
    <w:pPr>
      <w:framePr w:w="2268" w:hSpace="181" w:vSpace="181" w:wrap="around" w:vAnchor="text" w:hAnchor="page" w:x="1135" w:y="285" w:anchorLock="1"/>
    </w:pPr>
    <w:rPr>
      <w:i/>
    </w:rPr>
  </w:style>
  <w:style w:type="paragraph" w:customStyle="1" w:styleId="MiniTOCTitle">
    <w:name w:val="MiniTOCTitle"/>
    <w:basedOn w:val="Heading4"/>
    <w:rsid w:val="00A042F8"/>
    <w:pPr>
      <w:spacing w:before="240"/>
      <w:outlineLvl w:val="9"/>
    </w:pPr>
    <w:rPr>
      <w:noProof/>
      <w:sz w:val="24"/>
    </w:rPr>
  </w:style>
  <w:style w:type="paragraph" w:customStyle="1" w:styleId="MiniTOCItem">
    <w:name w:val="MiniTOCItem"/>
    <w:basedOn w:val="ListBullet"/>
    <w:rsid w:val="00A042F8"/>
    <w:pPr>
      <w:numPr>
        <w:numId w:val="0"/>
      </w:numPr>
      <w:tabs>
        <w:tab w:val="right" w:leader="dot" w:pos="6521"/>
      </w:tabs>
      <w:spacing w:before="0" w:after="0"/>
    </w:pPr>
  </w:style>
  <w:style w:type="paragraph" w:customStyle="1" w:styleId="TOFTitle">
    <w:name w:val="TOFTitle"/>
    <w:basedOn w:val="TOCTitle"/>
    <w:rsid w:val="00A042F8"/>
  </w:style>
  <w:style w:type="paragraph" w:styleId="TableofFigures">
    <w:name w:val="table of figures"/>
    <w:basedOn w:val="Normal"/>
    <w:next w:val="Normal"/>
    <w:semiHidden/>
    <w:rsid w:val="00A042F8"/>
    <w:pPr>
      <w:tabs>
        <w:tab w:val="right" w:leader="dot" w:pos="9072"/>
      </w:tabs>
      <w:ind w:left="970" w:hanging="403"/>
    </w:pPr>
    <w:rPr>
      <w:rFonts w:ascii="Times New Roman" w:hAnsi="Times New Roman"/>
      <w:b/>
    </w:rPr>
  </w:style>
  <w:style w:type="paragraph" w:styleId="ListNumber">
    <w:name w:val="List Number"/>
    <w:basedOn w:val="List"/>
    <w:rsid w:val="00A042F8"/>
    <w:pPr>
      <w:numPr>
        <w:numId w:val="16"/>
      </w:numPr>
      <w:tabs>
        <w:tab w:val="clear" w:pos="340"/>
      </w:tabs>
    </w:pPr>
  </w:style>
  <w:style w:type="character" w:customStyle="1" w:styleId="WingdingSymbols">
    <w:name w:val="Wingding Symbols"/>
    <w:rsid w:val="00A042F8"/>
    <w:rPr>
      <w:rFonts w:ascii="Wingdings" w:hAnsi="Wingdings"/>
    </w:rPr>
  </w:style>
  <w:style w:type="paragraph" w:customStyle="1" w:styleId="TableHeading">
    <w:name w:val="Table Heading"/>
    <w:basedOn w:val="HeadingBase"/>
    <w:rsid w:val="00A042F8"/>
    <w:pPr>
      <w:keepLines/>
      <w:pBdr>
        <w:bottom w:val="single" w:sz="6" w:space="1" w:color="918585"/>
      </w:pBdr>
      <w:spacing w:before="240"/>
    </w:pPr>
  </w:style>
  <w:style w:type="character" w:customStyle="1" w:styleId="HotSpot">
    <w:name w:val="HotSpot"/>
    <w:rsid w:val="00A042F8"/>
    <w:rPr>
      <w:color w:val="0033CC"/>
      <w:u w:val="none"/>
    </w:rPr>
  </w:style>
  <w:style w:type="paragraph" w:customStyle="1" w:styleId="BodyTextRight">
    <w:name w:val="Body Text Right"/>
    <w:basedOn w:val="BodyText"/>
    <w:rsid w:val="00A042F8"/>
    <w:pPr>
      <w:spacing w:before="0" w:after="0"/>
      <w:jc w:val="right"/>
    </w:pPr>
  </w:style>
  <w:style w:type="paragraph" w:styleId="Index3">
    <w:name w:val="index 3"/>
    <w:basedOn w:val="ListNumber2"/>
    <w:next w:val="Normal"/>
    <w:semiHidden/>
    <w:rsid w:val="00A042F8"/>
    <w:pPr>
      <w:numPr>
        <w:numId w:val="0"/>
      </w:numPr>
      <w:tabs>
        <w:tab w:val="right" w:leader="dot" w:pos="4176"/>
      </w:tabs>
    </w:pPr>
  </w:style>
  <w:style w:type="paragraph" w:styleId="ListNumber2">
    <w:name w:val="List Number 2"/>
    <w:basedOn w:val="List2"/>
    <w:rsid w:val="00A042F8"/>
    <w:pPr>
      <w:numPr>
        <w:numId w:val="11"/>
      </w:numPr>
      <w:tabs>
        <w:tab w:val="clear" w:pos="1060"/>
      </w:tabs>
    </w:pPr>
  </w:style>
  <w:style w:type="paragraph" w:customStyle="1" w:styleId="MarginNote">
    <w:name w:val="Margin Note"/>
    <w:basedOn w:val="BodyText"/>
    <w:rsid w:val="00A042F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042F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042F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042F8"/>
    <w:rPr>
      <w:sz w:val="32"/>
    </w:rPr>
  </w:style>
  <w:style w:type="paragraph" w:customStyle="1" w:styleId="HeadingProcedure">
    <w:name w:val="Heading Procedure"/>
    <w:basedOn w:val="HeadingBase"/>
    <w:next w:val="Normal"/>
    <w:rsid w:val="00A042F8"/>
    <w:pPr>
      <w:tabs>
        <w:tab w:val="left" w:pos="0"/>
      </w:tabs>
      <w:spacing w:before="120" w:after="60"/>
    </w:pPr>
    <w:rPr>
      <w:i/>
      <w:color w:val="918585"/>
      <w:sz w:val="22"/>
    </w:rPr>
  </w:style>
  <w:style w:type="paragraph" w:customStyle="1" w:styleId="TableBodyText">
    <w:name w:val="Table Body Text"/>
    <w:basedOn w:val="BodyText"/>
    <w:rsid w:val="00A042F8"/>
    <w:pPr>
      <w:spacing w:before="60" w:after="60"/>
    </w:pPr>
  </w:style>
  <w:style w:type="paragraph" w:styleId="ListContinue">
    <w:name w:val="List Continue"/>
    <w:basedOn w:val="List"/>
    <w:rsid w:val="00A042F8"/>
    <w:pPr>
      <w:ind w:firstLine="0"/>
    </w:pPr>
  </w:style>
  <w:style w:type="paragraph" w:customStyle="1" w:styleId="ListNote">
    <w:name w:val="List Note"/>
    <w:basedOn w:val="List"/>
    <w:rsid w:val="00A042F8"/>
    <w:pPr>
      <w:pBdr>
        <w:top w:val="single" w:sz="6" w:space="2" w:color="918585"/>
        <w:bottom w:val="single" w:sz="6" w:space="2" w:color="918585"/>
      </w:pBdr>
      <w:tabs>
        <w:tab w:val="left" w:pos="1021"/>
      </w:tabs>
      <w:ind w:firstLine="0"/>
    </w:pPr>
  </w:style>
  <w:style w:type="paragraph" w:customStyle="1" w:styleId="Warning">
    <w:name w:val="Warning"/>
    <w:basedOn w:val="BodyText"/>
    <w:rsid w:val="00A042F8"/>
    <w:pPr>
      <w:shd w:val="clear" w:color="auto" w:fill="D9D9D9"/>
      <w:tabs>
        <w:tab w:val="left" w:pos="992"/>
      </w:tabs>
      <w:ind w:left="119" w:right="119"/>
    </w:pPr>
    <w:rPr>
      <w:sz w:val="20"/>
    </w:rPr>
  </w:style>
  <w:style w:type="paragraph" w:customStyle="1" w:styleId="MarginIcons">
    <w:name w:val="Margin Icons"/>
    <w:basedOn w:val="BodyText"/>
    <w:rsid w:val="00A042F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042F8"/>
    <w:rPr>
      <w:rFonts w:ascii="Courier New" w:hAnsi="Courier New"/>
    </w:rPr>
  </w:style>
  <w:style w:type="paragraph" w:customStyle="1" w:styleId="NoteBullet">
    <w:name w:val="Note Bullet"/>
    <w:basedOn w:val="Note"/>
    <w:rsid w:val="00A042F8"/>
    <w:pPr>
      <w:tabs>
        <w:tab w:val="clear" w:pos="680"/>
      </w:tabs>
      <w:spacing w:before="60" w:after="60"/>
    </w:pPr>
  </w:style>
  <w:style w:type="paragraph" w:customStyle="1" w:styleId="SubHeading2">
    <w:name w:val="SubHeading2"/>
    <w:basedOn w:val="HeadingBase"/>
    <w:rsid w:val="00A042F8"/>
    <w:pPr>
      <w:spacing w:before="240" w:after="60"/>
    </w:pPr>
    <w:rPr>
      <w:sz w:val="20"/>
    </w:rPr>
  </w:style>
  <w:style w:type="paragraph" w:customStyle="1" w:styleId="SubHeading1">
    <w:name w:val="SubHeading1"/>
    <w:basedOn w:val="HeadingBase"/>
    <w:rsid w:val="00A042F8"/>
    <w:pPr>
      <w:spacing w:before="240" w:after="60"/>
    </w:pPr>
    <w:rPr>
      <w:color w:val="918585"/>
      <w:sz w:val="22"/>
    </w:rPr>
  </w:style>
  <w:style w:type="paragraph" w:customStyle="1" w:styleId="SideHeading">
    <w:name w:val="Side Heading"/>
    <w:basedOn w:val="HeadingBase"/>
    <w:rsid w:val="00A042F8"/>
    <w:pPr>
      <w:framePr w:w="2268" w:h="567" w:hSpace="181" w:vSpace="181" w:wrap="around" w:vAnchor="text" w:hAnchor="page" w:x="1419" w:y="370" w:anchorLock="1"/>
    </w:pPr>
    <w:rPr>
      <w:sz w:val="22"/>
    </w:rPr>
  </w:style>
  <w:style w:type="paragraph" w:customStyle="1" w:styleId="TableListBullet">
    <w:name w:val="Table List Bullet"/>
    <w:basedOn w:val="ListBullet"/>
    <w:rsid w:val="00A042F8"/>
    <w:pPr>
      <w:numPr>
        <w:numId w:val="12"/>
      </w:numPr>
    </w:pPr>
  </w:style>
  <w:style w:type="paragraph" w:styleId="PlainText">
    <w:name w:val="Plain Text"/>
    <w:basedOn w:val="Normal"/>
    <w:link w:val="PlainTextChar"/>
    <w:rsid w:val="00A042F8"/>
    <w:rPr>
      <w:sz w:val="20"/>
    </w:rPr>
  </w:style>
  <w:style w:type="character" w:customStyle="1" w:styleId="PlainTextChar">
    <w:name w:val="Plain Text Char"/>
    <w:basedOn w:val="DefaultParagraphFont"/>
    <w:link w:val="PlainText"/>
    <w:rsid w:val="00A042F8"/>
    <w:rPr>
      <w:rFonts w:ascii="Courier New" w:eastAsia="Times New Roman" w:hAnsi="Courier New" w:cs="Times New Roman"/>
      <w:sz w:val="20"/>
      <w:szCs w:val="20"/>
      <w:lang w:eastAsia="en-US"/>
    </w:rPr>
  </w:style>
  <w:style w:type="character" w:customStyle="1" w:styleId="MenuOption">
    <w:name w:val="Menu Option"/>
    <w:basedOn w:val="DefaultParagraphFont"/>
    <w:rsid w:val="00A042F8"/>
    <w:rPr>
      <w:b/>
      <w:smallCaps/>
    </w:rPr>
  </w:style>
  <w:style w:type="paragraph" w:customStyle="1" w:styleId="TableListNumber">
    <w:name w:val="Table List Number"/>
    <w:basedOn w:val="ListNumber"/>
    <w:rsid w:val="00A042F8"/>
    <w:pPr>
      <w:numPr>
        <w:numId w:val="0"/>
      </w:numPr>
    </w:pPr>
  </w:style>
  <w:style w:type="paragraph" w:styleId="TOC4">
    <w:name w:val="toc 4"/>
    <w:basedOn w:val="TOCBase"/>
    <w:next w:val="Normal"/>
    <w:semiHidden/>
    <w:rsid w:val="00A042F8"/>
    <w:pPr>
      <w:tabs>
        <w:tab w:val="right" w:leader="dot" w:pos="9071"/>
      </w:tabs>
      <w:ind w:left="1701"/>
    </w:pPr>
  </w:style>
  <w:style w:type="paragraph" w:customStyle="1" w:styleId="ListAlpha">
    <w:name w:val="List Alpha"/>
    <w:basedOn w:val="List"/>
    <w:rsid w:val="00A042F8"/>
    <w:pPr>
      <w:numPr>
        <w:numId w:val="10"/>
      </w:numPr>
    </w:pPr>
  </w:style>
  <w:style w:type="paragraph" w:customStyle="1" w:styleId="ListAlpha2">
    <w:name w:val="List Alpha 2"/>
    <w:basedOn w:val="List2"/>
    <w:rsid w:val="00A042F8"/>
    <w:pPr>
      <w:numPr>
        <w:numId w:val="9"/>
      </w:numPr>
    </w:pPr>
  </w:style>
  <w:style w:type="paragraph" w:styleId="List2">
    <w:name w:val="List 2"/>
    <w:basedOn w:val="BodyText"/>
    <w:rsid w:val="00A042F8"/>
    <w:pPr>
      <w:tabs>
        <w:tab w:val="left" w:pos="680"/>
      </w:tabs>
      <w:spacing w:before="60" w:after="60"/>
      <w:ind w:left="680" w:hanging="340"/>
    </w:pPr>
  </w:style>
  <w:style w:type="paragraph" w:styleId="List3">
    <w:name w:val="List 3"/>
    <w:basedOn w:val="BodyText"/>
    <w:rsid w:val="00A042F8"/>
    <w:pPr>
      <w:tabs>
        <w:tab w:val="left" w:pos="1021"/>
      </w:tabs>
      <w:spacing w:before="60" w:after="60"/>
      <w:ind w:left="1020" w:hanging="340"/>
    </w:pPr>
  </w:style>
  <w:style w:type="paragraph" w:styleId="List4">
    <w:name w:val="List 4"/>
    <w:basedOn w:val="BodyText"/>
    <w:rsid w:val="00A042F8"/>
    <w:pPr>
      <w:tabs>
        <w:tab w:val="left" w:pos="1361"/>
      </w:tabs>
      <w:spacing w:before="60" w:after="60"/>
      <w:ind w:left="1361" w:hanging="340"/>
    </w:pPr>
  </w:style>
  <w:style w:type="paragraph" w:styleId="List5">
    <w:name w:val="List 5"/>
    <w:basedOn w:val="BodyText"/>
    <w:rsid w:val="00A042F8"/>
    <w:pPr>
      <w:tabs>
        <w:tab w:val="left" w:pos="1701"/>
      </w:tabs>
      <w:spacing w:before="60" w:after="60"/>
      <w:ind w:left="1701" w:hanging="340"/>
    </w:pPr>
  </w:style>
  <w:style w:type="paragraph" w:styleId="ListBullet4">
    <w:name w:val="List Bullet 4"/>
    <w:basedOn w:val="List4"/>
    <w:rsid w:val="00A042F8"/>
    <w:pPr>
      <w:numPr>
        <w:numId w:val="4"/>
      </w:numPr>
      <w:tabs>
        <w:tab w:val="clear" w:pos="1361"/>
      </w:tabs>
    </w:pPr>
  </w:style>
  <w:style w:type="paragraph" w:styleId="ListBullet5">
    <w:name w:val="List Bullet 5"/>
    <w:basedOn w:val="List5"/>
    <w:rsid w:val="00A042F8"/>
    <w:pPr>
      <w:numPr>
        <w:numId w:val="5"/>
      </w:numPr>
    </w:pPr>
  </w:style>
  <w:style w:type="paragraph" w:styleId="ListContinue2">
    <w:name w:val="List Continue 2"/>
    <w:basedOn w:val="List2"/>
    <w:rsid w:val="00A042F8"/>
    <w:pPr>
      <w:ind w:firstLine="0"/>
    </w:pPr>
  </w:style>
  <w:style w:type="paragraph" w:styleId="ListContinue3">
    <w:name w:val="List Continue 3"/>
    <w:basedOn w:val="List3"/>
    <w:rsid w:val="00A042F8"/>
    <w:pPr>
      <w:ind w:left="1021" w:firstLine="0"/>
    </w:pPr>
  </w:style>
  <w:style w:type="paragraph" w:styleId="ListContinue4">
    <w:name w:val="List Continue 4"/>
    <w:basedOn w:val="List4"/>
    <w:rsid w:val="00A042F8"/>
    <w:pPr>
      <w:ind w:firstLine="0"/>
    </w:pPr>
  </w:style>
  <w:style w:type="paragraph" w:styleId="ListContinue5">
    <w:name w:val="List Continue 5"/>
    <w:basedOn w:val="List5"/>
    <w:rsid w:val="00A042F8"/>
    <w:pPr>
      <w:ind w:firstLine="0"/>
    </w:pPr>
  </w:style>
  <w:style w:type="paragraph" w:styleId="ListNumber3">
    <w:name w:val="List Number 3"/>
    <w:basedOn w:val="List3"/>
    <w:rsid w:val="00A042F8"/>
    <w:pPr>
      <w:numPr>
        <w:numId w:val="6"/>
      </w:numPr>
    </w:pPr>
  </w:style>
  <w:style w:type="paragraph" w:styleId="ListNumber4">
    <w:name w:val="List Number 4"/>
    <w:basedOn w:val="List4"/>
    <w:rsid w:val="00A042F8"/>
    <w:pPr>
      <w:numPr>
        <w:numId w:val="7"/>
      </w:numPr>
    </w:pPr>
  </w:style>
  <w:style w:type="paragraph" w:styleId="ListNumber5">
    <w:name w:val="List Number 5"/>
    <w:basedOn w:val="List5"/>
    <w:rsid w:val="00A042F8"/>
    <w:pPr>
      <w:numPr>
        <w:numId w:val="8"/>
      </w:numPr>
    </w:pPr>
  </w:style>
  <w:style w:type="paragraph" w:styleId="BlockText">
    <w:name w:val="Block Text"/>
    <w:basedOn w:val="Normal"/>
    <w:rsid w:val="00A042F8"/>
    <w:pPr>
      <w:spacing w:after="120"/>
      <w:ind w:left="1440" w:right="1440"/>
    </w:pPr>
  </w:style>
  <w:style w:type="character" w:customStyle="1" w:styleId="Subscript">
    <w:name w:val="Subscript"/>
    <w:basedOn w:val="DefaultParagraphFont"/>
    <w:rsid w:val="00A042F8"/>
    <w:rPr>
      <w:sz w:val="16"/>
      <w:vertAlign w:val="subscript"/>
    </w:rPr>
  </w:style>
  <w:style w:type="character" w:customStyle="1" w:styleId="Superscript">
    <w:name w:val="Superscript"/>
    <w:basedOn w:val="DefaultParagraphFont"/>
    <w:rsid w:val="00A042F8"/>
    <w:rPr>
      <w:sz w:val="16"/>
      <w:vertAlign w:val="superscript"/>
    </w:rPr>
  </w:style>
  <w:style w:type="character" w:customStyle="1" w:styleId="Symbols">
    <w:name w:val="Symbols"/>
    <w:basedOn w:val="DefaultParagraphFont"/>
    <w:rsid w:val="00A042F8"/>
    <w:rPr>
      <w:rFonts w:ascii="Symbol" w:hAnsi="Symbol"/>
    </w:rPr>
  </w:style>
  <w:style w:type="character" w:customStyle="1" w:styleId="MenuOptions">
    <w:name w:val="Menu Options"/>
    <w:basedOn w:val="DefaultParagraphFont"/>
    <w:rsid w:val="00A042F8"/>
    <w:rPr>
      <w:rFonts w:ascii="Arial Narrow" w:hAnsi="Arial Narrow"/>
      <w:smallCaps/>
    </w:rPr>
  </w:style>
  <w:style w:type="character" w:customStyle="1" w:styleId="Buttons">
    <w:name w:val="Buttons"/>
    <w:basedOn w:val="DefaultParagraphFont"/>
    <w:rsid w:val="00A042F8"/>
    <w:rPr>
      <w:b/>
    </w:rPr>
  </w:style>
  <w:style w:type="character" w:customStyle="1" w:styleId="Underlined">
    <w:name w:val="Underlined"/>
    <w:basedOn w:val="DefaultParagraphFont"/>
    <w:rsid w:val="00A042F8"/>
    <w:rPr>
      <w:u w:val="single"/>
    </w:rPr>
  </w:style>
  <w:style w:type="paragraph" w:customStyle="1" w:styleId="TableBodyTextRight">
    <w:name w:val="Table Body Text Right"/>
    <w:basedOn w:val="TableBodyText"/>
    <w:rsid w:val="00A042F8"/>
    <w:pPr>
      <w:widowControl w:val="0"/>
      <w:autoSpaceDE w:val="0"/>
      <w:autoSpaceDN w:val="0"/>
      <w:adjustRightInd w:val="0"/>
      <w:jc w:val="right"/>
    </w:pPr>
    <w:rPr>
      <w:rFonts w:cs="Arial"/>
      <w:szCs w:val="18"/>
    </w:rPr>
  </w:style>
  <w:style w:type="paragraph" w:customStyle="1" w:styleId="CopyrightText">
    <w:name w:val="Copyright Text"/>
    <w:basedOn w:val="BodyText"/>
    <w:rsid w:val="00A042F8"/>
    <w:rPr>
      <w:sz w:val="18"/>
    </w:rPr>
  </w:style>
  <w:style w:type="paragraph" w:customStyle="1" w:styleId="BodySmallRight">
    <w:name w:val="Body Small Right"/>
    <w:basedOn w:val="BodyTextRight"/>
    <w:rsid w:val="00A042F8"/>
    <w:rPr>
      <w:sz w:val="18"/>
      <w:szCs w:val="18"/>
    </w:rPr>
  </w:style>
  <w:style w:type="paragraph" w:customStyle="1" w:styleId="MarginEdition">
    <w:name w:val="Margin Edition"/>
    <w:basedOn w:val="MarginNote"/>
    <w:rsid w:val="00A042F8"/>
    <w:pPr>
      <w:spacing w:before="0" w:after="0"/>
    </w:pPr>
    <w:rPr>
      <w:rFonts w:ascii="Times New Roman" w:hAnsi="Times New Roman"/>
      <w:color w:val="999999"/>
    </w:rPr>
  </w:style>
  <w:style w:type="paragraph" w:customStyle="1" w:styleId="Spacer">
    <w:name w:val="Spacer"/>
    <w:basedOn w:val="Normal"/>
    <w:rsid w:val="00A042F8"/>
    <w:rPr>
      <w:sz w:val="2"/>
      <w:szCs w:val="2"/>
    </w:rPr>
  </w:style>
  <w:style w:type="character" w:customStyle="1" w:styleId="Small">
    <w:name w:val="Small"/>
    <w:basedOn w:val="DefaultParagraphFont"/>
    <w:rsid w:val="00A042F8"/>
    <w:rPr>
      <w:sz w:val="16"/>
    </w:rPr>
  </w:style>
  <w:style w:type="paragraph" w:customStyle="1" w:styleId="WideTable">
    <w:name w:val="Wide Table"/>
    <w:basedOn w:val="Normal"/>
    <w:rsid w:val="00A042F8"/>
    <w:pPr>
      <w:ind w:left="-1418"/>
    </w:pPr>
    <w:rPr>
      <w:sz w:val="2"/>
      <w:szCs w:val="2"/>
    </w:rPr>
  </w:style>
  <w:style w:type="character" w:styleId="PageNumber">
    <w:name w:val="page number"/>
    <w:basedOn w:val="DefaultParagraphFont"/>
    <w:rsid w:val="00A042F8"/>
  </w:style>
  <w:style w:type="paragraph" w:styleId="Quote">
    <w:name w:val="Quote"/>
    <w:basedOn w:val="Heading1"/>
    <w:link w:val="QuoteChar"/>
    <w:qFormat/>
    <w:rsid w:val="00A042F8"/>
    <w:rPr>
      <w:b w:val="0"/>
      <w:sz w:val="72"/>
      <w:szCs w:val="72"/>
      <w:lang w:val="en-NZ"/>
    </w:rPr>
  </w:style>
  <w:style w:type="character" w:customStyle="1" w:styleId="QuoteChar">
    <w:name w:val="Quote Char"/>
    <w:basedOn w:val="DefaultParagraphFont"/>
    <w:link w:val="Quote"/>
    <w:rsid w:val="00A042F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042F8"/>
    <w:pPr>
      <w:pageBreakBefore/>
    </w:pPr>
  </w:style>
  <w:style w:type="paragraph" w:customStyle="1" w:styleId="Border">
    <w:name w:val="Border"/>
    <w:basedOn w:val="Normal"/>
    <w:qFormat/>
    <w:rsid w:val="00A042F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042F8"/>
    <w:rPr>
      <w:b/>
      <w:bCs/>
      <w:i/>
      <w:iCs/>
      <w:color w:val="auto"/>
    </w:rPr>
  </w:style>
  <w:style w:type="paragraph" w:styleId="IntenseQuote">
    <w:name w:val="Intense Quote"/>
    <w:basedOn w:val="Normal"/>
    <w:next w:val="Normal"/>
    <w:link w:val="IntenseQuoteChar"/>
    <w:uiPriority w:val="30"/>
    <w:qFormat/>
    <w:rsid w:val="00A042F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042F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042F8"/>
    <w:rPr>
      <w:smallCaps/>
      <w:color w:val="auto"/>
      <w:u w:val="single"/>
    </w:rPr>
  </w:style>
  <w:style w:type="character" w:styleId="IntenseReference">
    <w:name w:val="Intense Reference"/>
    <w:basedOn w:val="DefaultParagraphFont"/>
    <w:uiPriority w:val="32"/>
    <w:qFormat/>
    <w:rsid w:val="00A042F8"/>
    <w:rPr>
      <w:b/>
      <w:bCs/>
      <w:smallCaps/>
      <w:color w:val="auto"/>
      <w:spacing w:val="5"/>
      <w:u w:val="single"/>
    </w:rPr>
  </w:style>
  <w:style w:type="paragraph" w:customStyle="1" w:styleId="2ColumnHeading">
    <w:name w:val="2Column Heading"/>
    <w:basedOn w:val="BodyText"/>
    <w:qFormat/>
    <w:rsid w:val="00A042F8"/>
    <w:pPr>
      <w:spacing w:after="60"/>
      <w:ind w:left="-2268"/>
    </w:pPr>
    <w:rPr>
      <w:b/>
    </w:rPr>
  </w:style>
  <w:style w:type="paragraph" w:customStyle="1" w:styleId="Heading1TOC">
    <w:name w:val="Heading1 TOC"/>
    <w:basedOn w:val="Normal"/>
    <w:qFormat/>
    <w:rsid w:val="00A042F8"/>
    <w:pPr>
      <w:spacing w:before="240" w:after="120"/>
    </w:pPr>
    <w:rPr>
      <w:rFonts w:ascii="Times New Roman" w:hAnsi="Times New Roman"/>
      <w:b/>
      <w:sz w:val="32"/>
    </w:rPr>
  </w:style>
  <w:style w:type="paragraph" w:customStyle="1" w:styleId="Heading2TOC">
    <w:name w:val="Heading2 TOC"/>
    <w:basedOn w:val="Normal"/>
    <w:qFormat/>
    <w:rsid w:val="00A042F8"/>
    <w:pPr>
      <w:spacing w:before="240" w:after="60"/>
    </w:pPr>
    <w:rPr>
      <w:rFonts w:ascii="Times New Roman" w:hAnsi="Times New Roman"/>
      <w:b/>
      <w:sz w:val="28"/>
    </w:rPr>
  </w:style>
  <w:style w:type="character" w:customStyle="1" w:styleId="Underline">
    <w:name w:val="Underline"/>
    <w:basedOn w:val="DefaultParagraphFont"/>
    <w:qFormat/>
    <w:rsid w:val="00A042F8"/>
    <w:rPr>
      <w:u w:val="single"/>
    </w:rPr>
  </w:style>
  <w:style w:type="character" w:customStyle="1" w:styleId="BoldandItalics">
    <w:name w:val="Bold and Italics"/>
    <w:qFormat/>
    <w:rsid w:val="00A042F8"/>
    <w:rPr>
      <w:b/>
      <w:i/>
      <w:u w:val="none"/>
    </w:rPr>
  </w:style>
  <w:style w:type="paragraph" w:styleId="BalloonText">
    <w:name w:val="Balloon Text"/>
    <w:basedOn w:val="Normal"/>
    <w:link w:val="BalloonTextChar"/>
    <w:rsid w:val="00A042F8"/>
    <w:rPr>
      <w:rFonts w:ascii="Tahoma" w:hAnsi="Tahoma" w:cs="Tahoma"/>
      <w:sz w:val="16"/>
      <w:szCs w:val="16"/>
    </w:rPr>
  </w:style>
  <w:style w:type="character" w:customStyle="1" w:styleId="BalloonTextChar">
    <w:name w:val="Balloon Text Char"/>
    <w:basedOn w:val="DefaultParagraphFont"/>
    <w:link w:val="BalloonText"/>
    <w:rsid w:val="00A042F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042F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042F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042F8"/>
    <w:rPr>
      <w:b/>
      <w:color w:val="660033"/>
      <w:spacing w:val="0"/>
    </w:rPr>
  </w:style>
  <w:style w:type="paragraph" w:customStyle="1" w:styleId="Nameditemlist">
    <w:name w:val="Named item list"/>
    <w:basedOn w:val="BodyText"/>
    <w:qFormat/>
    <w:rsid w:val="00A042F8"/>
    <w:pPr>
      <w:tabs>
        <w:tab w:val="left" w:pos="2835"/>
      </w:tabs>
      <w:ind w:left="2835" w:hanging="2835"/>
    </w:pPr>
  </w:style>
  <w:style w:type="paragraph" w:customStyle="1" w:styleId="BodyTextnopadding">
    <w:name w:val="Body Text no padding"/>
    <w:basedOn w:val="BodyText"/>
    <w:qFormat/>
    <w:rsid w:val="00A042F8"/>
    <w:pPr>
      <w:spacing w:before="0" w:after="0"/>
    </w:pPr>
  </w:style>
  <w:style w:type="paragraph" w:customStyle="1" w:styleId="BodyTextBold">
    <w:name w:val="Body Text Bold"/>
    <w:basedOn w:val="BodyText"/>
    <w:qFormat/>
    <w:rsid w:val="00A042F8"/>
    <w:rPr>
      <w:b/>
    </w:rPr>
  </w:style>
  <w:style w:type="character" w:styleId="Hyperlink">
    <w:name w:val="Hyperlink"/>
    <w:basedOn w:val="DefaultParagraphFont"/>
    <w:uiPriority w:val="99"/>
    <w:unhideWhenUsed/>
    <w:rsid w:val="00797F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6f3f9672-30e8-4835-b348-205dfcf13d9b"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646</Words>
  <Characters>4324</Characters>
  <Application>Microsoft Office Word</Application>
  <DocSecurity>0</DocSecurity>
  <Lines>113</Lines>
  <Paragraphs>88</Paragraphs>
  <ScaleCrop>false</ScaleCrop>
  <Company>Author-it Software Corporation Ltd.</Company>
  <LinksUpToDate>false</LinksUpToDate>
  <CharactersWithSpaces>4882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CPPUPM3017 Maintain, service and repair pest management equipment</dc:title>
  <dc:subject>Approved</dc:subject>
  <dc:creator>Artibus Innovation</dc:creator>
  <cp:keywords>Release: 1</cp:keywords>
  <dc:description>Review Date: 12 April 2008</dc:description>
  <cp:lastModifiedBy>HSD_TPCMSd.prod</cp:lastModifiedBy>
  <cp:revision>3</cp:revision>
  <dcterms:created xsi:type="dcterms:W3CDTF">2022-12-19T06:20:00Z</dcterms:created>
  <dcterms:modified xsi:type="dcterms:W3CDTF">2022-12-19T06:20:00Z</dcterms:modified>
</cp:coreProperties>
</file>