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19F" w:rsidRDefault="00AB019F" w:rsidP="00AB019F">
      <w:pPr>
        <w:pStyle w:val="Title"/>
      </w:pPr>
      <w:fldSimple w:instr=" TITLE   \* MERGEFORMAT ">
        <w:r>
          <w:t>CPC32011 Certificate III in Carpentry and Joinery</w:t>
        </w:r>
      </w:fldSimple>
    </w:p>
    <w:p w:rsidR="00AB019F" w:rsidRDefault="00AB019F" w:rsidP="00AB019F">
      <w:pPr>
        <w:pStyle w:val="Version"/>
        <w:sectPr w:rsidR="00AB019F" w:rsidSect="00551BF7">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w:t>
        </w:r>
      </w:fldSimple>
    </w:p>
    <w:p w:rsidR="00000000" w:rsidRPr="00551BF7" w:rsidRDefault="00AB019F" w:rsidP="00551BF7">
      <w:pPr>
        <w:pStyle w:val="SuperHeading"/>
      </w:pPr>
      <w:r w:rsidRPr="00551BF7">
        <w:lastRenderedPageBreak/>
        <w:t>CPC32011 Certificate III in Carpentry and Joinery</w:t>
      </w:r>
    </w:p>
    <w:p w:rsidR="00000000" w:rsidRPr="00551BF7" w:rsidRDefault="00AB019F" w:rsidP="00551BF7">
      <w:pPr>
        <w:pStyle w:val="Heading1"/>
      </w:pPr>
      <w:bookmarkStart w:id="1" w:name="O_940418"/>
      <w:bookmarkEnd w:id="1"/>
      <w:r w:rsidRPr="00551BF7">
        <w:t>Modification History</w:t>
      </w:r>
    </w:p>
    <w:tbl>
      <w:tblPr>
        <w:tblW w:w="0" w:type="auto"/>
        <w:tblCellMar>
          <w:left w:w="62" w:type="dxa"/>
          <w:right w:w="62" w:type="dxa"/>
        </w:tblCellMar>
        <w:tblLook w:val="0000" w:firstRow="0" w:lastRow="0" w:firstColumn="0" w:lastColumn="0" w:noHBand="0" w:noVBand="0"/>
      </w:tblPr>
      <w:tblGrid>
        <w:gridCol w:w="1260"/>
        <w:gridCol w:w="11460"/>
      </w:tblGrid>
      <w:tr w:rsidR="00000000" w:rsidTr="00AB019F">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Version</w:t>
            </w:r>
          </w:p>
        </w:tc>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Comment</w:t>
            </w:r>
          </w:p>
        </w:tc>
      </w:tr>
      <w:tr w:rsidR="00000000" w:rsidTr="00AB019F">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1</w:t>
            </w:r>
          </w:p>
        </w:tc>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Revised qualification deemed equivalent to CPC32011</w:t>
            </w:r>
          </w:p>
        </w:tc>
      </w:tr>
      <w:tr w:rsidR="00000000" w:rsidTr="00AB019F">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2</w:t>
            </w:r>
          </w:p>
        </w:tc>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Nil</w:t>
            </w:r>
          </w:p>
        </w:tc>
      </w:tr>
      <w:tr w:rsidR="00000000" w:rsidRPr="00551BF7" w:rsidTr="00AB019F">
        <w:tc>
          <w:tcPr>
            <w:tcW w:w="0" w:type="auto"/>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t>3</w:t>
            </w:r>
          </w:p>
        </w:tc>
        <w:tc>
          <w:tcPr>
            <w:tcW w:w="0" w:type="auto"/>
            <w:tcBorders>
              <w:top w:val="nil"/>
              <w:left w:val="nil"/>
              <w:bottom w:val="nil"/>
              <w:right w:val="nil"/>
            </w:tcBorders>
            <w:tcMar>
              <w:top w:w="0" w:type="dxa"/>
              <w:left w:w="62" w:type="dxa"/>
              <w:bottom w:w="0" w:type="dxa"/>
              <w:right w:w="62" w:type="dxa"/>
            </w:tcMar>
          </w:tcPr>
          <w:p w:rsidR="00000000" w:rsidRPr="00551BF7" w:rsidRDefault="00AB019F" w:rsidP="00551BF7">
            <w:pPr>
              <w:pStyle w:val="BodyText"/>
            </w:pPr>
            <w:r w:rsidRPr="00551BF7">
              <w:t>Update superseded imported units from elective list with equivalent current unit for:</w:t>
            </w:r>
          </w:p>
          <w:p w:rsidR="00000000" w:rsidRPr="00551BF7" w:rsidRDefault="00AB019F" w:rsidP="00551BF7">
            <w:pPr>
              <w:pStyle w:val="ListBullet"/>
            </w:pPr>
            <w:r w:rsidRPr="00551BF7">
              <w:t>BSBSMB301A to BSBSMB301</w:t>
            </w:r>
          </w:p>
          <w:p w:rsidR="00000000" w:rsidRPr="00551BF7" w:rsidRDefault="00AB019F" w:rsidP="00551BF7">
            <w:pPr>
              <w:pStyle w:val="ListBullet"/>
            </w:pPr>
            <w:r w:rsidRPr="00551BF7">
              <w:t>BSBSMB406A to BSBSMB406</w:t>
            </w:r>
          </w:p>
          <w:p w:rsidR="00000000" w:rsidRPr="00551BF7" w:rsidRDefault="00AB019F" w:rsidP="00551BF7">
            <w:pPr>
              <w:pStyle w:val="ListBullet"/>
            </w:pPr>
            <w:r w:rsidRPr="00551BF7">
              <w:t>RIICCM210A to RIICCM210D</w:t>
            </w:r>
          </w:p>
          <w:p w:rsidR="00000000" w:rsidRPr="00551BF7" w:rsidRDefault="00AB019F" w:rsidP="00551BF7">
            <w:pPr>
              <w:pStyle w:val="ListBullet"/>
            </w:pPr>
            <w:r w:rsidRPr="00551BF7">
              <w:t>RIIOHS202A to RIIWHS202D</w:t>
            </w:r>
          </w:p>
          <w:p w:rsidR="00000000" w:rsidRPr="00551BF7" w:rsidRDefault="00AB019F" w:rsidP="00551BF7">
            <w:pPr>
              <w:pStyle w:val="ListBullet"/>
            </w:pPr>
            <w:r w:rsidRPr="00551BF7">
              <w:t>RIIWMG203A to RIIWMG203D</w:t>
            </w:r>
          </w:p>
          <w:p w:rsidR="00000000" w:rsidRPr="00551BF7" w:rsidRDefault="00AB019F" w:rsidP="00551BF7">
            <w:pPr>
              <w:pStyle w:val="BodyText"/>
            </w:pPr>
            <w:r w:rsidRPr="00551BF7">
              <w:t>This version released with CPC08 Version 9.3.</w:t>
            </w:r>
          </w:p>
        </w:tc>
      </w:tr>
    </w:tbl>
    <w:p w:rsidR="00AB019F" w:rsidRDefault="00AB019F" w:rsidP="00551BF7">
      <w:pPr>
        <w:pStyle w:val="BodyText"/>
      </w:pPr>
    </w:p>
    <w:p w:rsidR="00AB019F" w:rsidRDefault="00AB019F" w:rsidP="00551BF7">
      <w:pPr>
        <w:pStyle w:val="BodyText"/>
      </w:pPr>
    </w:p>
    <w:p w:rsidR="00000000" w:rsidRPr="00551BF7" w:rsidRDefault="00AB019F" w:rsidP="00551BF7">
      <w:pPr>
        <w:pStyle w:val="Heading1"/>
      </w:pPr>
      <w:bookmarkStart w:id="2" w:name="O_940417"/>
      <w:bookmarkEnd w:id="2"/>
      <w:r w:rsidRPr="00551BF7">
        <w:t>Description</w:t>
      </w:r>
    </w:p>
    <w:p w:rsidR="00000000" w:rsidRPr="00551BF7" w:rsidRDefault="00AB019F" w:rsidP="00551BF7">
      <w:pPr>
        <w:pStyle w:val="BodyText"/>
      </w:pPr>
      <w:r w:rsidRPr="00551BF7">
        <w:t xml:space="preserve">This qualification provides a trade outcome in carpentry and joinery, covering work in residential and </w:t>
      </w:r>
      <w:r w:rsidRPr="00551BF7">
        <w:t>commercial applications.</w:t>
      </w:r>
    </w:p>
    <w:p w:rsidR="00000000" w:rsidRPr="00551BF7" w:rsidRDefault="00AB019F" w:rsidP="00551BF7">
      <w:pPr>
        <w:pStyle w:val="BodyText"/>
      </w:pPr>
    </w:p>
    <w:p w:rsidR="00000000" w:rsidRPr="00551BF7" w:rsidRDefault="00AB019F" w:rsidP="00551BF7">
      <w:pPr>
        <w:pStyle w:val="BodyText"/>
      </w:pPr>
      <w:r w:rsidRPr="00551BF7">
        <w:t>Occupational titles may include:</w:t>
      </w:r>
    </w:p>
    <w:p w:rsidR="00000000" w:rsidRPr="00551BF7" w:rsidRDefault="00AB019F" w:rsidP="00551BF7">
      <w:pPr>
        <w:pStyle w:val="ListBullet"/>
      </w:pPr>
      <w:r w:rsidRPr="00551BF7">
        <w:t>Carpenter and joiner.</w:t>
      </w:r>
    </w:p>
    <w:p w:rsidR="00000000" w:rsidRPr="00551BF7" w:rsidRDefault="00AB019F" w:rsidP="00551BF7">
      <w:pPr>
        <w:pStyle w:val="BodyText"/>
      </w:pPr>
    </w:p>
    <w:p w:rsidR="00000000" w:rsidRPr="00551BF7" w:rsidRDefault="00AB019F" w:rsidP="00551BF7">
      <w:pPr>
        <w:pStyle w:val="BodyText"/>
      </w:pPr>
      <w:r w:rsidRPr="00551BF7">
        <w:t>The qualification has core unit of competency requirements that cover common skills for the construction industry, as well as two specialist fields of work.</w:t>
      </w:r>
    </w:p>
    <w:p w:rsidR="00000000" w:rsidRPr="00551BF7" w:rsidRDefault="00AB019F" w:rsidP="00551BF7">
      <w:pPr>
        <w:pStyle w:val="BodyText"/>
      </w:pPr>
    </w:p>
    <w:p w:rsidR="00000000" w:rsidRPr="00551BF7" w:rsidRDefault="00AB019F" w:rsidP="00551BF7">
      <w:pPr>
        <w:pStyle w:val="BodyText"/>
      </w:pPr>
      <w:r w:rsidRPr="00551BF7">
        <w:t>The construction industry strongly affirms that training and assessment leading to recognition of skills must be undertaken in a real or very closely simulated workplace environment and this qualification requires all units of competency to be delivered in</w:t>
      </w:r>
      <w:r w:rsidRPr="00551BF7">
        <w:t xml:space="preserve"> this context.</w:t>
      </w:r>
    </w:p>
    <w:p w:rsidR="00000000" w:rsidRPr="00551BF7" w:rsidRDefault="00AB019F" w:rsidP="00551BF7">
      <w:pPr>
        <w:pStyle w:val="BodyText"/>
      </w:pPr>
    </w:p>
    <w:p w:rsidR="00AB019F" w:rsidRDefault="00AB019F" w:rsidP="00551BF7">
      <w:pPr>
        <w:pStyle w:val="BodyText"/>
      </w:pPr>
      <w:r w:rsidRPr="00551BF7">
        <w:t xml:space="preserve">Completion of the general induction training program specified by the National Code of Practice for Induction Training for Construction Work (ASCC 2007) is required before entering a construction work site. Achievement of unit CPCCOHS1001A </w:t>
      </w:r>
      <w:r w:rsidRPr="00551BF7">
        <w:t xml:space="preserve">covers this requirement. </w:t>
      </w:r>
    </w:p>
    <w:p w:rsidR="00AB019F" w:rsidRDefault="00AB019F" w:rsidP="00551BF7">
      <w:pPr>
        <w:pStyle w:val="BodyText"/>
      </w:pPr>
    </w:p>
    <w:p w:rsidR="00000000" w:rsidRPr="00551BF7" w:rsidRDefault="00AB019F" w:rsidP="00551BF7">
      <w:pPr>
        <w:pStyle w:val="Heading1"/>
      </w:pPr>
      <w:bookmarkStart w:id="3" w:name="O_940416"/>
      <w:bookmarkEnd w:id="3"/>
      <w:r w:rsidRPr="00551BF7">
        <w:t>Pathways Information</w:t>
      </w:r>
    </w:p>
    <w:p w:rsidR="00000000" w:rsidRPr="00551BF7" w:rsidRDefault="00AB019F" w:rsidP="00551BF7">
      <w:pPr>
        <w:pStyle w:val="BodyText"/>
      </w:pPr>
      <w:r w:rsidRPr="00551BF7">
        <w:t>Not applicable.</w:t>
      </w:r>
    </w:p>
    <w:p w:rsidR="00000000" w:rsidRPr="00551BF7" w:rsidRDefault="00AB019F" w:rsidP="00551BF7">
      <w:pPr>
        <w:pStyle w:val="AllowPageBreak"/>
      </w:pPr>
    </w:p>
    <w:p w:rsidR="00000000" w:rsidRPr="00551BF7" w:rsidRDefault="00AB019F" w:rsidP="00551BF7">
      <w:pPr>
        <w:pStyle w:val="Heading1"/>
      </w:pPr>
      <w:bookmarkStart w:id="4" w:name="O_940415"/>
      <w:bookmarkEnd w:id="4"/>
      <w:r w:rsidRPr="00551BF7">
        <w:t>Licensing/Regulatory Information</w:t>
      </w:r>
    </w:p>
    <w:p w:rsidR="00000000" w:rsidRPr="00551BF7" w:rsidRDefault="00AB019F" w:rsidP="00551BF7">
      <w:pPr>
        <w:pStyle w:val="BodyText"/>
      </w:pPr>
      <w:r w:rsidRPr="00551BF7">
        <w:t>Not applicable.</w:t>
      </w:r>
    </w:p>
    <w:p w:rsidR="00000000" w:rsidRPr="00551BF7" w:rsidRDefault="00AB019F" w:rsidP="00551BF7">
      <w:pPr>
        <w:pStyle w:val="AllowPageBreak"/>
      </w:pPr>
    </w:p>
    <w:p w:rsidR="00000000" w:rsidRPr="00551BF7" w:rsidRDefault="00AB019F" w:rsidP="00551BF7">
      <w:pPr>
        <w:pStyle w:val="Heading1"/>
      </w:pPr>
      <w:bookmarkStart w:id="5" w:name="O_940414"/>
      <w:bookmarkEnd w:id="5"/>
      <w:r w:rsidRPr="00551BF7">
        <w:t>Entry Requirements</w:t>
      </w:r>
    </w:p>
    <w:p w:rsidR="00000000" w:rsidRPr="00551BF7" w:rsidRDefault="00AB019F" w:rsidP="00551BF7">
      <w:pPr>
        <w:pStyle w:val="BodyText"/>
      </w:pPr>
      <w:r w:rsidRPr="00551BF7">
        <w:t>Not applicable.</w:t>
      </w:r>
    </w:p>
    <w:p w:rsidR="00000000" w:rsidRPr="00551BF7" w:rsidRDefault="00AB019F" w:rsidP="00551BF7">
      <w:pPr>
        <w:pStyle w:val="AllowPageBreak"/>
      </w:pPr>
    </w:p>
    <w:p w:rsidR="00000000" w:rsidRPr="00551BF7" w:rsidRDefault="00AB019F" w:rsidP="00551BF7">
      <w:pPr>
        <w:pStyle w:val="Heading1"/>
      </w:pPr>
      <w:bookmarkStart w:id="6" w:name="O_940413"/>
      <w:bookmarkEnd w:id="6"/>
      <w:r w:rsidRPr="00551BF7">
        <w:lastRenderedPageBreak/>
        <w:t>Employability Skills Summary</w:t>
      </w:r>
    </w:p>
    <w:tbl>
      <w:tblPr>
        <w:tblW w:w="0" w:type="auto"/>
        <w:tblLayout w:type="fixed"/>
        <w:tblCellMar>
          <w:left w:w="62" w:type="dxa"/>
          <w:right w:w="62" w:type="dxa"/>
        </w:tblCellMar>
        <w:tblLook w:val="0000" w:firstRow="0" w:lastRow="0" w:firstColumn="0" w:lastColumn="0" w:noHBand="0" w:noVBand="0"/>
      </w:tblPr>
      <w:tblGrid>
        <w:gridCol w:w="2160"/>
        <w:gridCol w:w="6804"/>
      </w:tblGrid>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BodyText"/>
            </w:pPr>
            <w:r w:rsidRPr="00551BF7">
              <w:rPr>
                <w:rStyle w:val="SpecialBold"/>
              </w:rPr>
              <w:t>Employabili</w:t>
            </w:r>
            <w:r w:rsidRPr="00551BF7">
              <w:rPr>
                <w:rStyle w:val="SpecialBold"/>
              </w:rPr>
              <w:t>ty skill</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Industry/enterprise requirements for this qualification include:</w:t>
            </w: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Communication</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Communicates with clients, colleagues and others using effective and appropriate communication techniques, including:</w:t>
            </w:r>
          </w:p>
          <w:p w:rsidR="00000000" w:rsidRPr="00551BF7" w:rsidRDefault="00AB019F" w:rsidP="00551BF7">
            <w:pPr>
              <w:pStyle w:val="ListBullet2"/>
            </w:pPr>
            <w:r w:rsidRPr="00551BF7">
              <w:t>clear and direct communication</w:t>
            </w:r>
          </w:p>
          <w:p w:rsidR="00000000" w:rsidRPr="00551BF7" w:rsidRDefault="00AB019F" w:rsidP="00551BF7">
            <w:pPr>
              <w:pStyle w:val="ListBullet2"/>
            </w:pPr>
            <w:r w:rsidRPr="00551BF7">
              <w:t>active listening</w:t>
            </w:r>
          </w:p>
          <w:p w:rsidR="00000000" w:rsidRPr="00551BF7" w:rsidRDefault="00AB019F" w:rsidP="00551BF7">
            <w:pPr>
              <w:pStyle w:val="ListBullet2"/>
            </w:pPr>
            <w:r w:rsidRPr="00551BF7">
              <w:t>verbal and non-verbal language</w:t>
            </w:r>
          </w:p>
          <w:p w:rsidR="00000000" w:rsidRPr="00551BF7" w:rsidRDefault="00AB019F" w:rsidP="00551BF7">
            <w:pPr>
              <w:pStyle w:val="ListBullet2"/>
            </w:pPr>
            <w:r w:rsidRPr="00551BF7">
              <w:t>questioning to identify and confirm requirements</w:t>
            </w:r>
          </w:p>
          <w:p w:rsidR="00000000" w:rsidRPr="00551BF7" w:rsidRDefault="00AB019F" w:rsidP="00551BF7">
            <w:pPr>
              <w:pStyle w:val="ListBullet2"/>
            </w:pPr>
            <w:r w:rsidRPr="00551BF7">
              <w:t>language and concepts appropriate to cultural differences</w:t>
            </w:r>
          </w:p>
          <w:p w:rsidR="00000000" w:rsidRPr="00551BF7" w:rsidRDefault="00AB019F" w:rsidP="00551BF7">
            <w:pPr>
              <w:pStyle w:val="ListBullet2"/>
            </w:pPr>
            <w:r w:rsidRPr="00551BF7">
              <w:t>follows instructions from supervisor and other relevant persons</w:t>
            </w:r>
          </w:p>
          <w:p w:rsidR="00000000" w:rsidRPr="00551BF7" w:rsidRDefault="00AB019F" w:rsidP="00551BF7">
            <w:pPr>
              <w:pStyle w:val="ListBullet"/>
            </w:pPr>
            <w:r w:rsidRPr="00551BF7">
              <w:t>Understands, interprets and applies information as required from:</w:t>
            </w:r>
          </w:p>
          <w:p w:rsidR="00000000" w:rsidRPr="00551BF7" w:rsidRDefault="00AB019F" w:rsidP="00551BF7">
            <w:pPr>
              <w:pStyle w:val="ListBullet2"/>
            </w:pPr>
            <w:r w:rsidRPr="00551BF7">
              <w:t>Regulatory, legislative, licensing and organisational requirements</w:t>
            </w:r>
          </w:p>
          <w:p w:rsidR="00000000" w:rsidRPr="00551BF7" w:rsidRDefault="00AB019F" w:rsidP="00551BF7">
            <w:pPr>
              <w:pStyle w:val="ListBullet2"/>
            </w:pPr>
            <w:r w:rsidRPr="00551BF7">
              <w:t>Environmental and OHS requirements, including material safety data sheets (MSDS)</w:t>
            </w:r>
          </w:p>
          <w:p w:rsidR="00000000" w:rsidRPr="00551BF7" w:rsidRDefault="00AB019F" w:rsidP="00551BF7">
            <w:pPr>
              <w:pStyle w:val="ListBullet2"/>
            </w:pPr>
            <w:r w:rsidRPr="00551BF7">
              <w:t>Codes and standards</w:t>
            </w:r>
          </w:p>
          <w:p w:rsidR="00000000" w:rsidRPr="00551BF7" w:rsidRDefault="00AB019F" w:rsidP="00551BF7">
            <w:pPr>
              <w:pStyle w:val="ListBullet2"/>
            </w:pPr>
            <w:r w:rsidRPr="00551BF7">
              <w:t>Plans and drawings</w:t>
            </w:r>
          </w:p>
          <w:p w:rsidR="00000000" w:rsidRPr="00551BF7" w:rsidRDefault="00AB019F" w:rsidP="00551BF7">
            <w:pPr>
              <w:pStyle w:val="ListBullet2"/>
            </w:pPr>
            <w:r w:rsidRPr="00551BF7">
              <w:t>Sp</w:t>
            </w:r>
            <w:r w:rsidRPr="00551BF7">
              <w:t>ecifications</w:t>
            </w:r>
          </w:p>
          <w:p w:rsidR="00000000" w:rsidRPr="00551BF7" w:rsidRDefault="00AB019F" w:rsidP="00551BF7">
            <w:pPr>
              <w:pStyle w:val="ListBullet2"/>
            </w:pPr>
            <w:r w:rsidRPr="00551BF7">
              <w:t>Safety signs and symbols</w:t>
            </w:r>
          </w:p>
          <w:p w:rsidR="00000000" w:rsidRPr="00551BF7" w:rsidRDefault="00AB019F" w:rsidP="00551BF7">
            <w:pPr>
              <w:pStyle w:val="ListBullet2"/>
            </w:pPr>
            <w:r w:rsidRPr="00551BF7">
              <w:t>Organisational policies and procedures</w:t>
            </w:r>
          </w:p>
          <w:p w:rsidR="00000000" w:rsidRPr="00551BF7" w:rsidRDefault="00AB019F" w:rsidP="00551BF7">
            <w:pPr>
              <w:pStyle w:val="ListBullet"/>
            </w:pPr>
            <w:r w:rsidRPr="00551BF7">
              <w:t>Understands relevant definitions, terminology, symbols, abbreviations and language</w:t>
            </w:r>
          </w:p>
          <w:p w:rsidR="00000000" w:rsidRPr="00551BF7" w:rsidRDefault="00AB019F" w:rsidP="00551BF7">
            <w:pPr>
              <w:pStyle w:val="ListBullet"/>
            </w:pPr>
            <w:r w:rsidRPr="00551BF7">
              <w:t>Records relevant information using standard workplace documentation</w:t>
            </w:r>
          </w:p>
          <w:p w:rsidR="00000000" w:rsidRPr="00551BF7" w:rsidRDefault="00AB019F" w:rsidP="00551BF7">
            <w:pPr>
              <w:pStyle w:val="ListBullet"/>
            </w:pPr>
            <w:r w:rsidRPr="00551BF7">
              <w:t>Applies measurements and calculations using appropriate equipment, formulas and records as required</w:t>
            </w:r>
          </w:p>
          <w:p w:rsidR="00000000" w:rsidRPr="00551BF7" w:rsidRDefault="00AB019F" w:rsidP="00551BF7">
            <w:pPr>
              <w:pStyle w:val="ListBullet"/>
            </w:pPr>
            <w:r w:rsidRPr="00551BF7">
              <w:t>Reports and records hazards and risks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Teamwork</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Works as part of a team</w:t>
            </w:r>
          </w:p>
          <w:p w:rsidR="00000000" w:rsidRPr="00551BF7" w:rsidRDefault="00AB019F" w:rsidP="00551BF7">
            <w:pPr>
              <w:pStyle w:val="ListBullet"/>
            </w:pPr>
            <w:r w:rsidRPr="00551BF7">
              <w:t>Provides assistance and encouragement to other team members</w:t>
            </w:r>
          </w:p>
          <w:p w:rsidR="00000000" w:rsidRPr="00551BF7" w:rsidRDefault="00AB019F" w:rsidP="00551BF7">
            <w:pPr>
              <w:pStyle w:val="ListBullet"/>
            </w:pPr>
            <w:r w:rsidRPr="00551BF7">
              <w:t>Initiates and encourag</w:t>
            </w:r>
            <w:r w:rsidRPr="00551BF7">
              <w:t>es improvements in team performance</w:t>
            </w:r>
          </w:p>
          <w:p w:rsidR="00000000" w:rsidRPr="00551BF7" w:rsidRDefault="00AB019F" w:rsidP="00551BF7">
            <w:pPr>
              <w:pStyle w:val="ListBullet"/>
            </w:pPr>
            <w:r w:rsidRPr="00551BF7">
              <w:t>Identifies and utilises the strengths of other team members</w:t>
            </w:r>
          </w:p>
          <w:p w:rsidR="00000000" w:rsidRPr="00551BF7" w:rsidRDefault="00AB019F" w:rsidP="00551BF7">
            <w:pPr>
              <w:pStyle w:val="ListBullet"/>
            </w:pPr>
            <w:r w:rsidRPr="00551BF7">
              <w:t>Relates to people from diverse social, cultural and ethnic backgrounds and with varying physical and mental abilities</w:t>
            </w:r>
          </w:p>
          <w:p w:rsidR="00000000" w:rsidRPr="00551BF7" w:rsidRDefault="00AB019F" w:rsidP="00551BF7">
            <w:pPr>
              <w:pStyle w:val="ListBullet"/>
            </w:pPr>
            <w:r w:rsidRPr="00551BF7">
              <w:t>Coordinates and actions tasks</w:t>
            </w:r>
          </w:p>
          <w:p w:rsidR="00000000" w:rsidRPr="00551BF7" w:rsidRDefault="00AB019F" w:rsidP="00551BF7">
            <w:pPr>
              <w:pStyle w:val="ListBullet"/>
            </w:pPr>
            <w:r w:rsidRPr="00551BF7">
              <w:t>Participates</w:t>
            </w:r>
            <w:r w:rsidRPr="00551BF7">
              <w:t xml:space="preserve"> in on-site meetings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Problem solving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Examines tools and equipment prior to use for damage, missing components or other defects</w:t>
            </w:r>
          </w:p>
          <w:p w:rsidR="00000000" w:rsidRPr="00551BF7" w:rsidRDefault="00AB019F" w:rsidP="00551BF7">
            <w:pPr>
              <w:pStyle w:val="ListBullet"/>
            </w:pPr>
            <w:r w:rsidRPr="00551BF7">
              <w:t>Identifies typical faults and problems and takes necessary remedial action</w:t>
            </w:r>
          </w:p>
          <w:p w:rsidR="00000000" w:rsidRPr="00551BF7" w:rsidRDefault="00AB019F" w:rsidP="00551BF7">
            <w:pPr>
              <w:pStyle w:val="ListBullet"/>
            </w:pPr>
            <w:r w:rsidRPr="00551BF7">
              <w:t>Rectifies simple faults with tools and equipment</w:t>
            </w:r>
          </w:p>
          <w:p w:rsidR="00000000" w:rsidRPr="00551BF7" w:rsidRDefault="00AB019F" w:rsidP="00551BF7">
            <w:pPr>
              <w:pStyle w:val="ListBullet"/>
            </w:pPr>
            <w:r w:rsidRPr="00551BF7">
              <w:t>Performs routine maintenance as required</w:t>
            </w:r>
          </w:p>
          <w:p w:rsidR="00000000" w:rsidRPr="00551BF7" w:rsidRDefault="00AB019F" w:rsidP="00551BF7">
            <w:pPr>
              <w:pStyle w:val="ListBullet"/>
            </w:pPr>
            <w:r w:rsidRPr="00551BF7">
              <w:t>Checks materials and products for conformity to specifications</w:t>
            </w:r>
          </w:p>
          <w:p w:rsidR="00000000" w:rsidRPr="00551BF7" w:rsidRDefault="00AB019F" w:rsidP="00551BF7">
            <w:pPr>
              <w:pStyle w:val="ListBullet"/>
            </w:pPr>
            <w:r w:rsidRPr="00551BF7">
              <w:t>Carries out data input adjustments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Initiative and enterprise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Identifies opportunities to improve resource efficiency and makes suggestions as appropr</w:t>
            </w:r>
            <w:r w:rsidRPr="00551BF7">
              <w:t>iate</w:t>
            </w:r>
          </w:p>
          <w:p w:rsidR="00000000" w:rsidRPr="00551BF7" w:rsidRDefault="00AB019F" w:rsidP="00551BF7">
            <w:pPr>
              <w:pStyle w:val="ListBullet"/>
            </w:pPr>
            <w:r w:rsidRPr="00551BF7">
              <w:t>Responds to change and workplace challenges</w:t>
            </w:r>
          </w:p>
          <w:p w:rsidR="00000000" w:rsidRPr="00551BF7" w:rsidRDefault="00AB019F" w:rsidP="00551BF7">
            <w:pPr>
              <w:pStyle w:val="ListBullet"/>
            </w:pPr>
            <w:r w:rsidRPr="00551BF7">
              <w:t>Puts ideas into action</w:t>
            </w:r>
          </w:p>
          <w:p w:rsidR="00000000" w:rsidRPr="00551BF7" w:rsidRDefault="00AB019F" w:rsidP="00551BF7">
            <w:pPr>
              <w:pStyle w:val="ListBullet"/>
            </w:pPr>
            <w:r w:rsidRPr="00551BF7">
              <w:t>Maximises use of resources by recycling, re-using or using appropriate disposal methods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Planning and organising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Identifies hazards and implements appropriate hazard control measures</w:t>
            </w:r>
          </w:p>
          <w:p w:rsidR="00000000" w:rsidRPr="00551BF7" w:rsidRDefault="00AB019F" w:rsidP="00551BF7">
            <w:pPr>
              <w:pStyle w:val="ListBullet"/>
            </w:pPr>
            <w:r w:rsidRPr="00551BF7">
              <w:t>Selects and uses appropriate materials, tools and equipment</w:t>
            </w:r>
          </w:p>
          <w:p w:rsidR="00000000" w:rsidRPr="00551BF7" w:rsidRDefault="00AB019F" w:rsidP="00551BF7">
            <w:pPr>
              <w:pStyle w:val="ListBullet"/>
            </w:pPr>
            <w:r w:rsidRPr="00551BF7">
              <w:t>Determines material quantity requirements</w:t>
            </w:r>
          </w:p>
          <w:p w:rsidR="00000000" w:rsidRPr="00551BF7" w:rsidRDefault="00AB019F" w:rsidP="00551BF7">
            <w:pPr>
              <w:pStyle w:val="ListBullet"/>
            </w:pPr>
            <w:r w:rsidRPr="00551BF7">
              <w:t>Prioritises and sequences tasks</w:t>
            </w:r>
          </w:p>
          <w:p w:rsidR="00000000" w:rsidRPr="00551BF7" w:rsidRDefault="00AB019F" w:rsidP="00551BF7">
            <w:pPr>
              <w:pStyle w:val="ListBullet"/>
            </w:pPr>
            <w:r w:rsidRPr="00551BF7">
              <w:t>Applies time management skills to ensure work is completed to time requirements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Self management</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 xml:space="preserve">Evaluates own actions </w:t>
            </w:r>
            <w:r w:rsidRPr="00551BF7">
              <w:t>and makes judgements about performance and necessary improvements</w:t>
            </w:r>
          </w:p>
          <w:p w:rsidR="00000000" w:rsidRPr="00551BF7" w:rsidRDefault="00AB019F" w:rsidP="00551BF7">
            <w:pPr>
              <w:pStyle w:val="ListBullet"/>
            </w:pPr>
            <w:r w:rsidRPr="00551BF7">
              <w:t>Contributes to workplace responsibilities, such as current work site environmental/sustainability frameworks or management systems</w:t>
            </w:r>
          </w:p>
          <w:p w:rsidR="00000000" w:rsidRPr="00551BF7" w:rsidRDefault="00AB019F" w:rsidP="00551BF7">
            <w:pPr>
              <w:pStyle w:val="ListBullet"/>
            </w:pPr>
            <w:r w:rsidRPr="00551BF7">
              <w:t>Manages own performance to meet workplace standards</w:t>
            </w:r>
          </w:p>
          <w:p w:rsidR="00000000" w:rsidRPr="00551BF7" w:rsidRDefault="00AB019F" w:rsidP="00551BF7">
            <w:pPr>
              <w:pStyle w:val="ListBullet"/>
            </w:pPr>
            <w:r w:rsidRPr="00551BF7">
              <w:t>Seeks s</w:t>
            </w:r>
            <w:r w:rsidRPr="00551BF7">
              <w:t>upport to improve work performance</w:t>
            </w:r>
          </w:p>
          <w:p w:rsidR="00000000" w:rsidRPr="00551BF7" w:rsidRDefault="00AB019F" w:rsidP="00551BF7">
            <w:pPr>
              <w:pStyle w:val="ListBullet"/>
            </w:pPr>
            <w:r w:rsidRPr="00551BF7">
              <w:t>Cleans up work area, including tools and equipment</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Learning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Identifies own learning needs and seeks skill development as required</w:t>
            </w:r>
          </w:p>
          <w:p w:rsidR="00000000" w:rsidRPr="00551BF7" w:rsidRDefault="00AB019F" w:rsidP="00551BF7">
            <w:pPr>
              <w:pStyle w:val="ListBullet"/>
            </w:pPr>
            <w:r w:rsidRPr="00551BF7">
              <w:t>Is open to learning new ideas and techniques</w:t>
            </w:r>
          </w:p>
          <w:p w:rsidR="00000000" w:rsidRDefault="00AB019F" w:rsidP="00551BF7">
            <w:pPr>
              <w:pStyle w:val="BodyText"/>
              <w:rPr>
                <w:lang w:val="en-NZ"/>
              </w:rPr>
            </w:pPr>
          </w:p>
        </w:tc>
      </w:tr>
      <w:tr w:rsidR="00000000" w:rsidRPr="00551BF7" w:rsidTr="00551BF7">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rPr>
                <w:rStyle w:val="SpecialBold"/>
              </w:rPr>
              <w:t>Technology</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ListBullet"/>
            </w:pPr>
            <w:r w:rsidRPr="00551BF7">
              <w:t>Uses calculators</w:t>
            </w:r>
          </w:p>
          <w:p w:rsidR="00000000" w:rsidRPr="00551BF7" w:rsidRDefault="00AB019F" w:rsidP="00551BF7">
            <w:pPr>
              <w:pStyle w:val="ListBullet"/>
            </w:pPr>
            <w:r w:rsidRPr="00551BF7">
              <w:t>Uses and operates a range of tools and equipment correctly and safely including computer-controlled equipment</w:t>
            </w:r>
          </w:p>
          <w:p w:rsidR="00000000" w:rsidRPr="00551BF7" w:rsidRDefault="00AB019F" w:rsidP="00551BF7">
            <w:pPr>
              <w:pStyle w:val="BodyText"/>
            </w:pPr>
          </w:p>
        </w:tc>
      </w:tr>
    </w:tbl>
    <w:p w:rsidR="00AB019F" w:rsidRDefault="00AB019F" w:rsidP="00551BF7">
      <w:pPr>
        <w:pStyle w:val="BodyText"/>
      </w:pPr>
    </w:p>
    <w:p w:rsidR="00AB019F" w:rsidRDefault="00AB019F" w:rsidP="00551BF7">
      <w:pPr>
        <w:pStyle w:val="BodyText"/>
      </w:pPr>
    </w:p>
    <w:p w:rsidR="00000000" w:rsidRPr="00551BF7" w:rsidRDefault="00AB019F" w:rsidP="00551BF7">
      <w:pPr>
        <w:pStyle w:val="Heading1"/>
      </w:pPr>
      <w:bookmarkStart w:id="7" w:name="O_940412"/>
      <w:bookmarkEnd w:id="7"/>
      <w:r w:rsidRPr="00551BF7">
        <w:t>Packaging Rules</w:t>
      </w:r>
    </w:p>
    <w:tbl>
      <w:tblPr>
        <w:tblW w:w="0" w:type="auto"/>
        <w:tblLayout w:type="fixed"/>
        <w:tblCellMar>
          <w:left w:w="62" w:type="dxa"/>
          <w:right w:w="62" w:type="dxa"/>
        </w:tblCellMar>
        <w:tblLook w:val="0000" w:firstRow="0" w:lastRow="0" w:firstColumn="0" w:lastColumn="0" w:noHBand="0" w:noVBand="0"/>
      </w:tblPr>
      <w:tblGrid>
        <w:gridCol w:w="2760"/>
        <w:gridCol w:w="6312"/>
      </w:tblGrid>
      <w:tr w:rsidR="00551BF7" w:rsidRPr="00551BF7" w:rsidTr="00551BF7">
        <w:tc>
          <w:tcPr>
            <w:tcW w:w="9072" w:type="dxa"/>
            <w:gridSpan w:val="2"/>
            <w:tcBorders>
              <w:top w:val="nil"/>
              <w:left w:val="nil"/>
              <w:bottom w:val="nil"/>
              <w:right w:val="nil"/>
            </w:tcBorders>
            <w:tcMar>
              <w:top w:w="0" w:type="dxa"/>
              <w:left w:w="62" w:type="dxa"/>
              <w:bottom w:w="0" w:type="dxa"/>
              <w:right w:w="62" w:type="dxa"/>
            </w:tcMar>
          </w:tcPr>
          <w:p w:rsidR="00000000" w:rsidRPr="00551BF7" w:rsidRDefault="00AB019F" w:rsidP="00551BF7">
            <w:pPr>
              <w:pStyle w:val="BodyText"/>
            </w:pPr>
            <w:r w:rsidRPr="00551BF7">
              <w:t>To achieve this qualification, the candidate must demonstrate competency in:</w:t>
            </w:r>
          </w:p>
          <w:p w:rsidR="00000000" w:rsidRPr="00551BF7" w:rsidRDefault="00AB019F" w:rsidP="00551BF7">
            <w:pPr>
              <w:pStyle w:val="ListBullet"/>
            </w:pPr>
            <w:r w:rsidRPr="00551BF7">
              <w:t>32 units of competency:</w:t>
            </w:r>
          </w:p>
          <w:p w:rsidR="00000000" w:rsidRPr="00551BF7" w:rsidRDefault="00AB019F" w:rsidP="00551BF7">
            <w:pPr>
              <w:pStyle w:val="ListBullet2"/>
            </w:pPr>
            <w:r w:rsidRPr="00551BF7">
              <w:t>28 core units</w:t>
            </w:r>
          </w:p>
          <w:p w:rsidR="00000000" w:rsidRPr="00551BF7" w:rsidRDefault="00AB019F" w:rsidP="00551BF7">
            <w:pPr>
              <w:pStyle w:val="ListBullet2"/>
            </w:pPr>
            <w:r w:rsidRPr="00551BF7">
              <w:t>4 elective units.</w:t>
            </w:r>
          </w:p>
          <w:p w:rsidR="00000000" w:rsidRPr="00551BF7" w:rsidRDefault="00AB019F" w:rsidP="00551BF7">
            <w:pPr>
              <w:pStyle w:val="BodyText"/>
            </w:pPr>
          </w:p>
          <w:p w:rsidR="00000000" w:rsidRPr="00551BF7" w:rsidRDefault="00AB019F" w:rsidP="00551BF7">
            <w:pPr>
              <w:pStyle w:val="BodyText"/>
            </w:pPr>
            <w:r w:rsidRPr="00551BF7">
              <w:t>A maximum of two of the four required elective units may be substituted by selecting relevant units of competency from any Certificate III or IV construction qualification or qualification in another endorsed Training Packa</w:t>
            </w:r>
            <w:r w:rsidRPr="00551BF7">
              <w:t>ge.</w:t>
            </w:r>
          </w:p>
          <w:p w:rsidR="00000000" w:rsidRPr="00551BF7" w:rsidRDefault="00AB019F" w:rsidP="00551BF7">
            <w:pPr>
              <w:pStyle w:val="BodyText"/>
            </w:pPr>
          </w:p>
          <w:p w:rsidR="00000000" w:rsidRPr="00551BF7" w:rsidRDefault="00AB019F" w:rsidP="00551BF7">
            <w:pPr>
              <w:pStyle w:val="BodyText"/>
            </w:pPr>
            <w:r w:rsidRPr="00551BF7">
              <w:t>Some units in this qualification may have prerequisite requirements, which must be met when packaging the qualification. Users are referred to the list of CPC08 units with prerequisite unit requirements available in this Training Package for this purp</w:t>
            </w:r>
            <w:r w:rsidRPr="00551BF7">
              <w:t>ose.</w:t>
            </w:r>
          </w:p>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Core units</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51BF7" w:rsidRDefault="00AB019F" w:rsidP="00551BF7">
            <w:pPr>
              <w:pStyle w:val="BodyText"/>
            </w:pPr>
          </w:p>
          <w:p w:rsidR="00000000" w:rsidRDefault="00AB019F" w:rsidP="00551BF7">
            <w:pPr>
              <w:pStyle w:val="BodyText"/>
              <w:rPr>
                <w:lang w:val="en-NZ"/>
              </w:rPr>
            </w:pPr>
            <w:r w:rsidRPr="00551BF7">
              <w:t>CPCCCA2002B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Use carpentry tools and equipment</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CPCCCA2011A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Handle carpentry materials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general demolition of minor building structures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setting out</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CPCCCA3010A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Install and replace windows and doors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Install lining, panelling and moulding</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CPCCCA3017B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Install exterior cladding</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CPCCCA3019A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Erect and dismantle formwork to suspended slabs, columns, beams and walls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CPCCCA3023A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levelling operati</w:t>
            </w:r>
            <w:r w:rsidRPr="00551BF7">
              <w:t>ons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CPCCCM1012A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Work effectively and sustainably in the construction industry</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CPCCCM1013A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Plan and organise work</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CPCCCM1014A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Conduct workplace communication</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CPCCCM1015A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measurements and calculations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CPCCCM2001A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Read and interpret plans and specifications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CPCCCM2007B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Use explosive power tools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CPCCCM2008B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Erect and dismantle restricted height scaffolding</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CPCCCM2010B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Work safely at heights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CPCCCO2013A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concreting to simple forms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CPCCOHS2001A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Apply OHS requirements, policies and procedures in the construction industry</w:t>
            </w:r>
          </w:p>
        </w:tc>
      </w:tr>
      <w:tr w:rsidR="00551BF7" w:rsidRPr="00551BF7" w:rsidTr="00551BF7">
        <w:tc>
          <w:tcPr>
            <w:tcW w:w="9072" w:type="dxa"/>
            <w:gridSpan w:val="2"/>
            <w:tcBorders>
              <w:top w:val="single" w:sz="4" w:space="0" w:color="auto"/>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Construction and erection of frames, trusses, eaves and roofs field of work</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Install flooring systems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Construct wall frames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CPCCCA3005B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Construct ceiling frames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CPCCCA3006B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Erect roof trusses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CPCCCA3007C</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Construct pitched roofs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CPCCCA3008B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Construct eaves</w:t>
            </w:r>
          </w:p>
        </w:tc>
      </w:tr>
      <w:tr w:rsidR="00551BF7" w:rsidRPr="00551BF7" w:rsidTr="00551BF7">
        <w:tc>
          <w:tcPr>
            <w:tcW w:w="9072" w:type="dxa"/>
            <w:gridSpan w:val="2"/>
            <w:tcBorders>
              <w:top w:val="single" w:sz="4" w:space="0" w:color="auto"/>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Joinery - machining and component manufacture and assembly field of work</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CPCCJN3001A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Use static machines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CPCCJN3003A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Manufacture components for door and window frames and doors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CPCCJN3004A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Manufacture joinery components</w:t>
            </w:r>
          </w:p>
        </w:tc>
      </w:tr>
      <w:tr w:rsidR="00551BF7" w:rsidRPr="00551BF7" w:rsidTr="00551BF7">
        <w:tc>
          <w:tcPr>
            <w:tcW w:w="9072" w:type="dxa"/>
            <w:gridSpan w:val="2"/>
            <w:tcBorders>
              <w:top w:val="single" w:sz="4" w:space="0" w:color="auto"/>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Elective units</w:t>
            </w:r>
          </w:p>
        </w:tc>
      </w:tr>
      <w:tr w:rsidR="00551BF7" w:rsidRP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Carpentry installation field of work</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CPCCCA3012A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Frame and fit wet area fixtures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CPCCCA3016A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Construct timber external stairs</w:t>
            </w:r>
          </w:p>
        </w:tc>
      </w:tr>
      <w:tr w:rsidR="00551BF7" w:rsidRPr="00551BF7" w:rsidTr="00551BF7">
        <w:tc>
          <w:tcPr>
            <w:tcW w:w="9072" w:type="dxa"/>
            <w:gridSpan w:val="2"/>
            <w:tcBorders>
              <w:top w:val="single" w:sz="4" w:space="0" w:color="auto"/>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Joinery - stairs field of work</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CPCCJN3002A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Use computer-controlled machinery</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CPCCJS3002A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Manufacture stair components for straight flighted stairs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CPCCJS3003A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Assemble and install stairs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CPCCJS3004A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Manufacture and install continuous handrailing and special stair components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CPCCJS3006A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Construct fabricated stairs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CPCCJS3011A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Design and set out stairs</w:t>
            </w:r>
          </w:p>
        </w:tc>
      </w:tr>
      <w:tr w:rsidR="00551BF7" w:rsidRPr="00551BF7" w:rsidTr="00551BF7">
        <w:tc>
          <w:tcPr>
            <w:tcW w:w="9072" w:type="dxa"/>
            <w:gridSpan w:val="2"/>
            <w:tcBorders>
              <w:top w:val="single" w:sz="4" w:space="0" w:color="auto"/>
              <w:left w:val="nil"/>
              <w:bottom w:val="nil"/>
              <w:right w:val="nil"/>
            </w:tcBorders>
            <w:tcMar>
              <w:top w:w="0" w:type="dxa"/>
              <w:left w:w="62" w:type="dxa"/>
              <w:bottom w:w="0" w:type="dxa"/>
              <w:right w:w="62" w:type="dxa"/>
            </w:tcMar>
          </w:tcPr>
          <w:p w:rsidR="00000000" w:rsidRDefault="00AB019F" w:rsidP="00551BF7">
            <w:pPr>
              <w:pStyle w:val="BodyText"/>
              <w:rPr>
                <w:lang w:val="en-NZ"/>
              </w:rPr>
            </w:pPr>
          </w:p>
        </w:tc>
      </w:tr>
      <w:tr w:rsidR="00551BF7" w:rsidTr="00551BF7">
        <w:tc>
          <w:tcPr>
            <w:tcW w:w="9072" w:type="dxa"/>
            <w:gridSpan w:val="2"/>
            <w:tcBorders>
              <w:top w:val="nil"/>
              <w:left w:val="nil"/>
              <w:bottom w:val="nil"/>
              <w:right w:val="nil"/>
            </w:tcBorders>
            <w:tcMar>
              <w:top w:w="0" w:type="dxa"/>
              <w:left w:w="62" w:type="dxa"/>
              <w:bottom w:w="0" w:type="dxa"/>
              <w:right w:w="62" w:type="dxa"/>
            </w:tcMar>
          </w:tcPr>
          <w:p w:rsidR="00000000" w:rsidRDefault="00AB019F" w:rsidP="00551BF7">
            <w:pPr>
              <w:pStyle w:val="BodyText"/>
              <w:rPr>
                <w:lang w:val="en-NZ"/>
              </w:rPr>
            </w:pPr>
            <w:r w:rsidRPr="00551BF7">
              <w:rPr>
                <w:rStyle w:val="SpecialBold"/>
              </w:rPr>
              <w:t>General electives</w:t>
            </w:r>
          </w:p>
        </w:tc>
      </w:tr>
      <w:tr w:rsidR="00551BF7" w:rsidTr="00551BF7">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AB019F" w:rsidP="00551BF7">
            <w:pPr>
              <w:pStyle w:val="BodyText"/>
              <w:rPr>
                <w:lang w:val="en-NZ"/>
              </w:rPr>
            </w:pP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BSBSMB301</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Investigate micro business opportunities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BSBSMB406</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Manage small business finances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CPCCCA3009B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Construct advanced roofs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Refurbish timber sashes to window frames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Construct bulkheads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CPCCCA3015A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Assemble partitions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CPCCCA3022A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Install curtain walling</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CPCCCM2002A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Carry out excavation</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CPCCCM3001C</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Operate elevated work platforms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CPCCSF2003A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Cut and bend materials using oxy-LPG equipment</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CPCCSF2004A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Place and fix reinforcement materials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CPCCSH2003A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Apply and install sealant and sealant devices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CPCCSH3001A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Set out</w:t>
            </w:r>
            <w:r w:rsidRPr="00551BF7">
              <w:t xml:space="preserve"> and assemble cabinets, showcases, wall units, counters and workstations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CPCCWC3003A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B019F" w:rsidP="00551BF7">
            <w:pPr>
              <w:pStyle w:val="BodyText"/>
              <w:rPr>
                <w:lang w:val="en-NZ"/>
              </w:rPr>
            </w:pPr>
            <w:r w:rsidRPr="00551BF7">
              <w:t>Install dry wall passive fire-rated systems</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RIICCM210D</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Install trench support</w:t>
            </w:r>
          </w:p>
        </w:tc>
      </w:tr>
      <w:tr w:rsidR="00000000"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lastRenderedPageBreak/>
              <w:t>RIIWHS202D</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Enter and work in confined spaces</w:t>
            </w:r>
          </w:p>
        </w:tc>
      </w:tr>
      <w:tr w:rsidR="00000000" w:rsidRPr="00551BF7" w:rsidTr="00551BF7">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AB019F" w:rsidP="00551BF7">
            <w:pPr>
              <w:pStyle w:val="BodyText"/>
              <w:rPr>
                <w:lang w:val="en-NZ"/>
              </w:rPr>
            </w:pPr>
            <w:r w:rsidRPr="00551BF7">
              <w:t>RIIWMG203D</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551BF7" w:rsidRDefault="00AB019F" w:rsidP="00551BF7">
            <w:pPr>
              <w:pStyle w:val="BodyText"/>
            </w:pPr>
            <w:r w:rsidRPr="00551BF7">
              <w:t>Drain and dewater civil construction site</w:t>
            </w:r>
          </w:p>
        </w:tc>
      </w:tr>
    </w:tbl>
    <w:p w:rsidR="00AB019F" w:rsidRDefault="00AB019F" w:rsidP="00551BF7">
      <w:pPr>
        <w:pStyle w:val="BodyText"/>
      </w:pPr>
    </w:p>
    <w:p w:rsidR="00AB019F" w:rsidRDefault="00AB019F" w:rsidP="00551BF7">
      <w:pPr>
        <w:pStyle w:val="BodyText"/>
      </w:pPr>
    </w:p>
    <w:p w:rsidR="00000000" w:rsidRPr="00551BF7" w:rsidRDefault="00AB019F" w:rsidP="00551BF7">
      <w:pPr>
        <w:pStyle w:val="Heading1"/>
      </w:pPr>
      <w:bookmarkStart w:id="8" w:name="O_940411"/>
      <w:bookmarkEnd w:id="8"/>
      <w:r w:rsidRPr="00551BF7">
        <w:t>Custom Content Section</w:t>
      </w:r>
    </w:p>
    <w:p w:rsidR="00000000" w:rsidRPr="00551BF7" w:rsidRDefault="00AB019F" w:rsidP="00551BF7">
      <w:pPr>
        <w:pStyle w:val="BodyText"/>
      </w:pPr>
      <w:r w:rsidRPr="00551BF7">
        <w:t>Not applicable.</w:t>
      </w:r>
    </w:p>
    <w:p w:rsidR="00000000" w:rsidRPr="00551BF7" w:rsidRDefault="00AB019F" w:rsidP="00551BF7"/>
    <w:sectPr w:rsidR="00000000" w:rsidRPr="00551BF7" w:rsidSect="00551BF7">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BF7" w:rsidRDefault="00551BF7" w:rsidP="00551BF7">
      <w:r>
        <w:separator/>
      </w:r>
    </w:p>
  </w:endnote>
  <w:endnote w:type="continuationSeparator" w:id="0">
    <w:p w:rsidR="00551BF7" w:rsidRDefault="00551BF7" w:rsidP="00551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F7" w:rsidRDefault="00551BF7">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F7" w:rsidRPr="00AB019F" w:rsidRDefault="00551BF7" w:rsidP="00AB019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F7" w:rsidRDefault="00551BF7">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9F" w:rsidRDefault="00AB019F" w:rsidP="00551BF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6</w:t>
      </w:r>
    </w:fldSimple>
  </w:p>
  <w:p w:rsidR="00AB019F" w:rsidRDefault="00AB019F" w:rsidP="00551BF7">
    <w:pPr>
      <w:pStyle w:val="Footer"/>
      <w:framePr w:wrap="around"/>
    </w:pPr>
    <w:r>
      <w:t xml:space="preserve">© Commonwealth of Australia, </w:t>
    </w:r>
    <w:r>
      <w:fldChar w:fldCharType="begin"/>
    </w:r>
    <w:r>
      <w:instrText xml:space="preserve"> DATE  \@ "yyyy"  \* MERGEFORMAT </w:instrText>
    </w:r>
    <w:r>
      <w:fldChar w:fldCharType="separate"/>
    </w:r>
    <w:r>
      <w:rPr>
        <w:noProof/>
      </w:rPr>
      <w:t>2017</w:t>
    </w:r>
    <w:r>
      <w:fldChar w:fldCharType="end"/>
    </w:r>
    <w:r>
      <w:tab/>
    </w:r>
    <w:fldSimple w:instr=" DOCPROPERTY  Author  \* MERGEFORMAT ">
      <w:r>
        <w:t>Artibus Innovation</w:t>
      </w:r>
    </w:fldSimple>
  </w:p>
  <w:p w:rsidR="00AB019F" w:rsidRDefault="00AB019F" w:rsidP="00551BF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BF7" w:rsidRDefault="00551BF7" w:rsidP="00551BF7">
      <w:r>
        <w:separator/>
      </w:r>
    </w:p>
  </w:footnote>
  <w:footnote w:type="continuationSeparator" w:id="0">
    <w:p w:rsidR="00551BF7" w:rsidRDefault="00551BF7" w:rsidP="00551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F7" w:rsidRDefault="00551BF7">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9F" w:rsidRDefault="00AB019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175D142" wp14:editId="7FE9B0C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51BF7" w:rsidRPr="00AB019F" w:rsidRDefault="00551BF7" w:rsidP="00AB019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BF7" w:rsidRDefault="00551BF7">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9F" w:rsidRPr="002D2AF8" w:rsidRDefault="00AB019F" w:rsidP="00551BF7">
    <w:pPr>
      <w:pStyle w:val="Header"/>
      <w:framePr w:wrap="around"/>
    </w:pPr>
    <w:fldSimple w:instr=" TITLE   \* MERGEFORMAT ">
      <w:r>
        <w:t>CPC32011 Certificate III in Carpentry and Joinery</w:t>
      </w:r>
    </w:fldSimple>
    <w:r>
      <w:tab/>
      <w:t xml:space="preserve">Date this document was generated: </w:t>
    </w:r>
    <w:r>
      <w:fldChar w:fldCharType="begin"/>
    </w:r>
    <w:r>
      <w:instrText xml:space="preserve"> CREATEDATE  \@ "d MMMM yyyy"  \* MERGEFORMAT </w:instrText>
    </w:r>
    <w:r>
      <w:fldChar w:fldCharType="separate"/>
    </w:r>
    <w:r>
      <w:rPr>
        <w:noProof/>
      </w:rPr>
      <w:t>17 January 2017</w:t>
    </w:r>
    <w:r>
      <w:fldChar w:fldCharType="end"/>
    </w:r>
  </w:p>
  <w:p w:rsidR="00AB019F" w:rsidRDefault="00AB019F" w:rsidP="00551BF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FA983BC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70D4F0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B00E7F1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13"/>
  </w:num>
  <w:num w:numId="12">
    <w:abstractNumId w:val="9"/>
  </w:num>
  <w:num w:numId="13">
    <w:abstractNumId w:val="12"/>
  </w:num>
  <w:num w:numId="14">
    <w:abstractNumId w:val="10"/>
  </w:num>
  <w:num w:numId="15">
    <w:abstractNumId w:val="5"/>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51BF7"/>
    <w:rsid w:val="00551BF7"/>
    <w:rsid w:val="00AB01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BF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51BF7"/>
    <w:pPr>
      <w:spacing w:before="360" w:after="60"/>
      <w:outlineLvl w:val="0"/>
    </w:pPr>
    <w:rPr>
      <w:sz w:val="32"/>
    </w:rPr>
  </w:style>
  <w:style w:type="paragraph" w:styleId="Heading2">
    <w:name w:val="heading 2"/>
    <w:basedOn w:val="HeadingBase"/>
    <w:next w:val="BodyText"/>
    <w:link w:val="Heading2Char"/>
    <w:qFormat/>
    <w:rsid w:val="00551BF7"/>
    <w:pPr>
      <w:keepLines/>
      <w:spacing w:before="240" w:after="120"/>
      <w:outlineLvl w:val="1"/>
    </w:pPr>
    <w:rPr>
      <w:sz w:val="28"/>
      <w:szCs w:val="40"/>
    </w:rPr>
  </w:style>
  <w:style w:type="paragraph" w:styleId="Heading3">
    <w:name w:val="heading 3"/>
    <w:basedOn w:val="HeadingBase"/>
    <w:next w:val="BodyText"/>
    <w:link w:val="Heading3Char"/>
    <w:qFormat/>
    <w:rsid w:val="00551BF7"/>
    <w:pPr>
      <w:spacing w:before="180" w:after="120"/>
      <w:outlineLvl w:val="2"/>
    </w:pPr>
    <w:rPr>
      <w:spacing w:val="-10"/>
      <w:kern w:val="32"/>
    </w:rPr>
  </w:style>
  <w:style w:type="paragraph" w:styleId="Heading4">
    <w:name w:val="heading 4"/>
    <w:basedOn w:val="HeadingBase"/>
    <w:next w:val="BodyText"/>
    <w:link w:val="Heading4Char"/>
    <w:qFormat/>
    <w:rsid w:val="00551BF7"/>
    <w:pPr>
      <w:spacing w:before="160" w:after="120"/>
      <w:outlineLvl w:val="3"/>
    </w:pPr>
    <w:rPr>
      <w:sz w:val="22"/>
    </w:rPr>
  </w:style>
  <w:style w:type="paragraph" w:styleId="Heading5">
    <w:name w:val="heading 5"/>
    <w:basedOn w:val="HeadingBase"/>
    <w:next w:val="Normal"/>
    <w:link w:val="Heading5Char"/>
    <w:qFormat/>
    <w:rsid w:val="00551BF7"/>
    <w:pPr>
      <w:spacing w:before="80"/>
      <w:outlineLvl w:val="4"/>
    </w:pPr>
    <w:rPr>
      <w:color w:val="918585"/>
      <w:sz w:val="20"/>
    </w:rPr>
  </w:style>
  <w:style w:type="paragraph" w:styleId="Heading6">
    <w:name w:val="heading 6"/>
    <w:basedOn w:val="HeadingBase"/>
    <w:next w:val="Normal"/>
    <w:link w:val="Heading6Char"/>
    <w:qFormat/>
    <w:rsid w:val="00551BF7"/>
    <w:pPr>
      <w:spacing w:before="60"/>
      <w:outlineLvl w:val="5"/>
    </w:pPr>
    <w:rPr>
      <w:color w:val="918585"/>
      <w:sz w:val="20"/>
    </w:rPr>
  </w:style>
  <w:style w:type="paragraph" w:styleId="Heading7">
    <w:name w:val="heading 7"/>
    <w:basedOn w:val="Normal"/>
    <w:next w:val="Normal"/>
    <w:link w:val="Heading7Char"/>
    <w:qFormat/>
    <w:rsid w:val="00551BF7"/>
    <w:pPr>
      <w:ind w:left="720"/>
      <w:outlineLvl w:val="6"/>
    </w:pPr>
    <w:rPr>
      <w:i/>
    </w:rPr>
  </w:style>
  <w:style w:type="paragraph" w:styleId="Heading8">
    <w:name w:val="heading 8"/>
    <w:basedOn w:val="Normal"/>
    <w:next w:val="Normal"/>
    <w:link w:val="Heading8Char"/>
    <w:qFormat/>
    <w:rsid w:val="00551BF7"/>
    <w:pPr>
      <w:ind w:left="720"/>
      <w:outlineLvl w:val="7"/>
    </w:pPr>
    <w:rPr>
      <w:i/>
    </w:rPr>
  </w:style>
  <w:style w:type="paragraph" w:styleId="Heading9">
    <w:name w:val="heading 9"/>
    <w:basedOn w:val="Normal"/>
    <w:next w:val="Normal"/>
    <w:link w:val="Heading9Char"/>
    <w:qFormat/>
    <w:rsid w:val="00551BF7"/>
    <w:pPr>
      <w:ind w:left="720"/>
      <w:outlineLvl w:val="8"/>
    </w:pPr>
    <w:rPr>
      <w:i/>
    </w:rPr>
  </w:style>
  <w:style w:type="character" w:default="1" w:styleId="DefaultParagraphFont">
    <w:name w:val="Default Paragraph Font"/>
    <w:uiPriority w:val="1"/>
    <w:unhideWhenUsed/>
    <w:rsid w:val="00551B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1BF7"/>
  </w:style>
  <w:style w:type="character" w:customStyle="1" w:styleId="Heading1Char">
    <w:name w:val="Heading 1 Char"/>
    <w:basedOn w:val="DefaultParagraphFont"/>
    <w:link w:val="Heading1"/>
    <w:rsid w:val="00551BF7"/>
    <w:rPr>
      <w:rFonts w:ascii="Times New Roman" w:eastAsia="Times New Roman" w:hAnsi="Times New Roman" w:cs="Times New Roman"/>
      <w:b/>
      <w:sz w:val="32"/>
      <w:szCs w:val="20"/>
      <w:lang w:eastAsia="en-US"/>
    </w:rPr>
  </w:style>
  <w:style w:type="paragraph" w:styleId="BodyText">
    <w:name w:val="Body Text"/>
    <w:basedOn w:val="Normal"/>
    <w:link w:val="BodyTextChar"/>
    <w:rsid w:val="00551BF7"/>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551BF7"/>
    <w:rPr>
      <w:rFonts w:ascii="Times New Roman" w:eastAsia="Times New Roman" w:hAnsi="Times New Roman" w:cs="Times New Roman"/>
      <w:sz w:val="24"/>
      <w:lang w:eastAsia="en-US"/>
    </w:rPr>
  </w:style>
  <w:style w:type="paragraph" w:styleId="ListBullet">
    <w:name w:val="List Bullet"/>
    <w:basedOn w:val="List"/>
    <w:rsid w:val="00551BF7"/>
    <w:pPr>
      <w:numPr>
        <w:numId w:val="13"/>
      </w:numPr>
      <w:tabs>
        <w:tab w:val="clear" w:pos="340"/>
      </w:tabs>
      <w:spacing w:before="40" w:after="40"/>
    </w:pPr>
  </w:style>
  <w:style w:type="character" w:customStyle="1" w:styleId="SpecialBold">
    <w:name w:val="Special Bold"/>
    <w:basedOn w:val="DefaultParagraphFont"/>
    <w:rsid w:val="00551BF7"/>
    <w:rPr>
      <w:b/>
      <w:spacing w:val="0"/>
    </w:rPr>
  </w:style>
  <w:style w:type="paragraph" w:styleId="ListBullet2">
    <w:name w:val="List Bullet 2"/>
    <w:basedOn w:val="List2"/>
    <w:rsid w:val="00551BF7"/>
    <w:pPr>
      <w:numPr>
        <w:numId w:val="14"/>
      </w:numPr>
      <w:tabs>
        <w:tab w:val="clear" w:pos="680"/>
      </w:tabs>
    </w:pPr>
  </w:style>
  <w:style w:type="paragraph" w:customStyle="1" w:styleId="SuperHeading">
    <w:name w:val="SuperHeading"/>
    <w:basedOn w:val="Normal"/>
    <w:rsid w:val="00551BF7"/>
    <w:pPr>
      <w:spacing w:before="240" w:after="120"/>
      <w:outlineLvl w:val="0"/>
    </w:pPr>
    <w:rPr>
      <w:rFonts w:ascii="Times New Roman" w:hAnsi="Times New Roman"/>
      <w:b/>
      <w:sz w:val="32"/>
    </w:rPr>
  </w:style>
  <w:style w:type="paragraph" w:customStyle="1" w:styleId="AllowPageBreak">
    <w:name w:val="AllowPageBreak"/>
    <w:rsid w:val="00551BF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51BF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51BF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51BF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51BF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51BF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51BF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51BF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51BF7"/>
    <w:rPr>
      <w:rFonts w:ascii="Courier New" w:eastAsia="Times New Roman" w:hAnsi="Courier New" w:cs="Times New Roman"/>
      <w:i/>
      <w:szCs w:val="20"/>
      <w:lang w:eastAsia="en-US"/>
    </w:rPr>
  </w:style>
  <w:style w:type="paragraph" w:customStyle="1" w:styleId="HeadingBase">
    <w:name w:val="Heading Base"/>
    <w:rsid w:val="00551BF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51BF7"/>
    <w:pPr>
      <w:tabs>
        <w:tab w:val="right" w:leader="dot" w:pos="9072"/>
      </w:tabs>
      <w:ind w:left="567"/>
    </w:pPr>
    <w:rPr>
      <w:szCs w:val="22"/>
    </w:rPr>
  </w:style>
  <w:style w:type="paragraph" w:customStyle="1" w:styleId="TOCBase">
    <w:name w:val="TOC Base"/>
    <w:rsid w:val="00551BF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51BF7"/>
    <w:pPr>
      <w:tabs>
        <w:tab w:val="right" w:leader="dot" w:pos="9072"/>
      </w:tabs>
      <w:spacing w:before="40" w:after="40"/>
      <w:ind w:left="284"/>
    </w:pPr>
    <w:rPr>
      <w:rFonts w:ascii="Times New Roman" w:hAnsi="Times New Roman"/>
    </w:rPr>
  </w:style>
  <w:style w:type="paragraph" w:styleId="TOC1">
    <w:name w:val="toc 1"/>
    <w:basedOn w:val="TOCBase"/>
    <w:next w:val="Normal"/>
    <w:rsid w:val="00551BF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51BF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51BF7"/>
    <w:rPr>
      <w:rFonts w:ascii="Times New Roman" w:eastAsia="Times New Roman" w:hAnsi="Times New Roman" w:cs="Times New Roman"/>
      <w:sz w:val="16"/>
      <w:lang w:eastAsia="en-US"/>
    </w:rPr>
  </w:style>
  <w:style w:type="paragraph" w:styleId="Title">
    <w:name w:val="Title"/>
    <w:basedOn w:val="HeadingBase"/>
    <w:link w:val="TitleChar"/>
    <w:qFormat/>
    <w:rsid w:val="00551BF7"/>
    <w:pPr>
      <w:spacing w:before="5040"/>
      <w:jc w:val="center"/>
    </w:pPr>
    <w:rPr>
      <w:sz w:val="48"/>
      <w:szCs w:val="72"/>
      <w:lang w:val="en-US"/>
    </w:rPr>
  </w:style>
  <w:style w:type="character" w:customStyle="1" w:styleId="TitleChar">
    <w:name w:val="Title Char"/>
    <w:basedOn w:val="DefaultParagraphFont"/>
    <w:link w:val="Title"/>
    <w:rsid w:val="00551BF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51BF7"/>
    <w:pPr>
      <w:tabs>
        <w:tab w:val="left" w:pos="3600"/>
        <w:tab w:val="left" w:pos="3958"/>
      </w:tabs>
    </w:pPr>
  </w:style>
  <w:style w:type="paragraph" w:styleId="List">
    <w:name w:val="List"/>
    <w:basedOn w:val="BodyText"/>
    <w:next w:val="BodyText"/>
    <w:rsid w:val="00551BF7"/>
    <w:pPr>
      <w:tabs>
        <w:tab w:val="left" w:pos="340"/>
      </w:tabs>
      <w:spacing w:before="60" w:after="60"/>
      <w:ind w:left="340" w:hanging="340"/>
    </w:pPr>
  </w:style>
  <w:style w:type="paragraph" w:customStyle="1" w:styleId="Note">
    <w:name w:val="Note"/>
    <w:basedOn w:val="BodyText"/>
    <w:rsid w:val="00551BF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51BF7"/>
    <w:pPr>
      <w:framePr w:wrap="auto" w:hAnchor="text" w:y="6049"/>
    </w:pPr>
    <w:rPr>
      <w:color w:val="000000"/>
      <w:sz w:val="40"/>
    </w:rPr>
  </w:style>
  <w:style w:type="paragraph" w:customStyle="1" w:styleId="TOCTitle">
    <w:name w:val="TOCTitle"/>
    <w:basedOn w:val="Heading1"/>
    <w:rsid w:val="00551BF7"/>
    <w:pPr>
      <w:spacing w:after="240"/>
      <w:jc w:val="center"/>
      <w:outlineLvl w:val="9"/>
    </w:pPr>
    <w:rPr>
      <w:caps/>
    </w:rPr>
  </w:style>
  <w:style w:type="paragraph" w:customStyle="1" w:styleId="Version">
    <w:name w:val="Version"/>
    <w:rsid w:val="00551BF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51BF7"/>
    <w:pPr>
      <w:keepNext w:val="0"/>
      <w:tabs>
        <w:tab w:val="right" w:pos="4176"/>
      </w:tabs>
      <w:ind w:left="198" w:hanging="198"/>
    </w:pPr>
    <w:rPr>
      <w:rFonts w:ascii="Garamond" w:hAnsi="Garamond"/>
    </w:rPr>
  </w:style>
  <w:style w:type="paragraph" w:styleId="IndexHeading">
    <w:name w:val="index heading"/>
    <w:basedOn w:val="Normal"/>
    <w:next w:val="Index1"/>
    <w:semiHidden/>
    <w:rsid w:val="00551BF7"/>
    <w:pPr>
      <w:spacing w:before="120" w:after="120"/>
    </w:pPr>
    <w:rPr>
      <w:rFonts w:ascii="Arial" w:hAnsi="Arial"/>
      <w:b/>
      <w:color w:val="918585"/>
      <w:sz w:val="24"/>
    </w:rPr>
  </w:style>
  <w:style w:type="paragraph" w:styleId="Header">
    <w:name w:val="header"/>
    <w:basedOn w:val="Normal"/>
    <w:link w:val="HeaderChar"/>
    <w:rsid w:val="00551BF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51BF7"/>
    <w:rPr>
      <w:rFonts w:ascii="Times New Roman" w:eastAsia="Times New Roman" w:hAnsi="Times New Roman" w:cs="Times New Roman"/>
      <w:sz w:val="16"/>
      <w:szCs w:val="20"/>
      <w:lang w:val="en-GB" w:eastAsia="en-US"/>
    </w:rPr>
  </w:style>
  <w:style w:type="paragraph" w:customStyle="1" w:styleId="Chapter">
    <w:name w:val="Chapter"/>
    <w:basedOn w:val="Normal"/>
    <w:rsid w:val="00551BF7"/>
    <w:pPr>
      <w:spacing w:before="240"/>
    </w:pPr>
    <w:rPr>
      <w:rFonts w:ascii="Times New Roman" w:hAnsi="Times New Roman"/>
      <w:smallCaps/>
      <w:spacing w:val="80"/>
      <w:sz w:val="28"/>
    </w:rPr>
  </w:style>
  <w:style w:type="paragraph" w:customStyle="1" w:styleId="InChapter">
    <w:name w:val="InChapter"/>
    <w:basedOn w:val="Heading3"/>
    <w:rsid w:val="00551BF7"/>
    <w:pPr>
      <w:spacing w:after="240"/>
      <w:outlineLvl w:val="9"/>
    </w:pPr>
    <w:rPr>
      <w:noProof/>
    </w:rPr>
  </w:style>
  <w:style w:type="paragraph" w:styleId="Index2">
    <w:name w:val="index 2"/>
    <w:basedOn w:val="Normal"/>
    <w:next w:val="Normal"/>
    <w:semiHidden/>
    <w:rsid w:val="00551BF7"/>
    <w:pPr>
      <w:tabs>
        <w:tab w:val="right" w:pos="4176"/>
      </w:tabs>
      <w:ind w:left="568" w:hanging="284"/>
    </w:pPr>
    <w:rPr>
      <w:rFonts w:ascii="Garamond" w:hAnsi="Garamond"/>
    </w:rPr>
  </w:style>
  <w:style w:type="paragraph" w:customStyle="1" w:styleId="Byline">
    <w:name w:val="Byline"/>
    <w:rsid w:val="00551BF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51BF7"/>
    <w:pPr>
      <w:tabs>
        <w:tab w:val="clear" w:pos="3600"/>
        <w:tab w:val="clear" w:pos="3958"/>
      </w:tabs>
      <w:jc w:val="right"/>
    </w:pPr>
  </w:style>
  <w:style w:type="character" w:styleId="Emphasis">
    <w:name w:val="Emphasis"/>
    <w:basedOn w:val="DefaultParagraphFont"/>
    <w:qFormat/>
    <w:rsid w:val="00551BF7"/>
    <w:rPr>
      <w:i/>
    </w:rPr>
  </w:style>
  <w:style w:type="paragraph" w:styleId="Caption">
    <w:name w:val="caption"/>
    <w:basedOn w:val="BodyText"/>
    <w:next w:val="Normal"/>
    <w:qFormat/>
    <w:rsid w:val="00551BF7"/>
    <w:pPr>
      <w:framePr w:w="2268" w:hSpace="181" w:vSpace="181" w:wrap="around" w:vAnchor="text" w:hAnchor="page" w:x="1135" w:y="285" w:anchorLock="1"/>
    </w:pPr>
    <w:rPr>
      <w:i/>
    </w:rPr>
  </w:style>
  <w:style w:type="paragraph" w:customStyle="1" w:styleId="MiniTOCTitle">
    <w:name w:val="MiniTOCTitle"/>
    <w:basedOn w:val="Heading4"/>
    <w:rsid w:val="00551BF7"/>
    <w:pPr>
      <w:spacing w:before="240"/>
      <w:outlineLvl w:val="9"/>
    </w:pPr>
    <w:rPr>
      <w:noProof/>
      <w:sz w:val="24"/>
    </w:rPr>
  </w:style>
  <w:style w:type="paragraph" w:customStyle="1" w:styleId="MiniTOCItem">
    <w:name w:val="MiniTOCItem"/>
    <w:basedOn w:val="ListBullet"/>
    <w:rsid w:val="00551BF7"/>
    <w:pPr>
      <w:numPr>
        <w:numId w:val="0"/>
      </w:numPr>
      <w:tabs>
        <w:tab w:val="right" w:leader="dot" w:pos="6521"/>
      </w:tabs>
      <w:spacing w:before="0" w:after="0"/>
    </w:pPr>
  </w:style>
  <w:style w:type="paragraph" w:customStyle="1" w:styleId="TOFTitle">
    <w:name w:val="TOFTitle"/>
    <w:basedOn w:val="TOCTitle"/>
    <w:rsid w:val="00551BF7"/>
  </w:style>
  <w:style w:type="paragraph" w:styleId="TableofFigures">
    <w:name w:val="table of figures"/>
    <w:basedOn w:val="Normal"/>
    <w:next w:val="Normal"/>
    <w:semiHidden/>
    <w:rsid w:val="00551BF7"/>
    <w:pPr>
      <w:tabs>
        <w:tab w:val="right" w:leader="dot" w:pos="9072"/>
      </w:tabs>
      <w:ind w:left="970" w:hanging="403"/>
    </w:pPr>
    <w:rPr>
      <w:rFonts w:ascii="Times New Roman" w:hAnsi="Times New Roman"/>
      <w:b/>
    </w:rPr>
  </w:style>
  <w:style w:type="paragraph" w:styleId="ListNumber">
    <w:name w:val="List Number"/>
    <w:basedOn w:val="List"/>
    <w:rsid w:val="00551BF7"/>
    <w:pPr>
      <w:numPr>
        <w:numId w:val="11"/>
      </w:numPr>
    </w:pPr>
  </w:style>
  <w:style w:type="character" w:customStyle="1" w:styleId="WingdingSymbols">
    <w:name w:val="Wingding Symbols"/>
    <w:rsid w:val="00551BF7"/>
    <w:rPr>
      <w:rFonts w:ascii="Wingdings" w:hAnsi="Wingdings"/>
    </w:rPr>
  </w:style>
  <w:style w:type="paragraph" w:customStyle="1" w:styleId="TableHeading">
    <w:name w:val="Table Heading"/>
    <w:basedOn w:val="HeadingBase"/>
    <w:rsid w:val="00551BF7"/>
    <w:pPr>
      <w:keepLines/>
      <w:pBdr>
        <w:bottom w:val="single" w:sz="6" w:space="1" w:color="918585"/>
      </w:pBdr>
      <w:spacing w:before="240"/>
    </w:pPr>
  </w:style>
  <w:style w:type="character" w:customStyle="1" w:styleId="HotSpot">
    <w:name w:val="HotSpot"/>
    <w:rsid w:val="00551BF7"/>
    <w:rPr>
      <w:color w:val="0033CC"/>
      <w:u w:val="none"/>
    </w:rPr>
  </w:style>
  <w:style w:type="paragraph" w:customStyle="1" w:styleId="BodyTextRight">
    <w:name w:val="Body Text Right"/>
    <w:basedOn w:val="BodyText"/>
    <w:rsid w:val="00551BF7"/>
    <w:pPr>
      <w:spacing w:before="0" w:after="0"/>
      <w:jc w:val="right"/>
    </w:pPr>
  </w:style>
  <w:style w:type="paragraph" w:styleId="Index3">
    <w:name w:val="index 3"/>
    <w:basedOn w:val="ListNumber2"/>
    <w:next w:val="Normal"/>
    <w:semiHidden/>
    <w:rsid w:val="00551BF7"/>
    <w:pPr>
      <w:numPr>
        <w:numId w:val="0"/>
      </w:numPr>
      <w:tabs>
        <w:tab w:val="right" w:leader="dot" w:pos="4176"/>
      </w:tabs>
    </w:pPr>
  </w:style>
  <w:style w:type="paragraph" w:styleId="ListNumber2">
    <w:name w:val="List Number 2"/>
    <w:basedOn w:val="List2"/>
    <w:rsid w:val="00551BF7"/>
    <w:pPr>
      <w:numPr>
        <w:numId w:val="10"/>
      </w:numPr>
      <w:tabs>
        <w:tab w:val="clear" w:pos="1060"/>
      </w:tabs>
    </w:pPr>
  </w:style>
  <w:style w:type="paragraph" w:customStyle="1" w:styleId="MarginNote">
    <w:name w:val="Margin Note"/>
    <w:basedOn w:val="BodyText"/>
    <w:rsid w:val="00551BF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51BF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51BF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51BF7"/>
    <w:rPr>
      <w:sz w:val="32"/>
    </w:rPr>
  </w:style>
  <w:style w:type="paragraph" w:customStyle="1" w:styleId="HeadingProcedure">
    <w:name w:val="Heading Procedure"/>
    <w:basedOn w:val="HeadingBase"/>
    <w:next w:val="Normal"/>
    <w:rsid w:val="00551BF7"/>
    <w:pPr>
      <w:tabs>
        <w:tab w:val="left" w:pos="0"/>
      </w:tabs>
      <w:spacing w:before="120" w:after="60"/>
    </w:pPr>
    <w:rPr>
      <w:i/>
      <w:color w:val="918585"/>
      <w:sz w:val="22"/>
    </w:rPr>
  </w:style>
  <w:style w:type="paragraph" w:customStyle="1" w:styleId="TableBodyText">
    <w:name w:val="Table Body Text"/>
    <w:basedOn w:val="BodyText"/>
    <w:rsid w:val="00551BF7"/>
    <w:pPr>
      <w:spacing w:before="60" w:after="60"/>
    </w:pPr>
  </w:style>
  <w:style w:type="paragraph" w:styleId="ListContinue">
    <w:name w:val="List Continue"/>
    <w:basedOn w:val="List"/>
    <w:rsid w:val="00551BF7"/>
    <w:pPr>
      <w:ind w:firstLine="0"/>
    </w:pPr>
  </w:style>
  <w:style w:type="paragraph" w:customStyle="1" w:styleId="ListNote">
    <w:name w:val="List Note"/>
    <w:basedOn w:val="List"/>
    <w:rsid w:val="00551BF7"/>
    <w:pPr>
      <w:pBdr>
        <w:top w:val="single" w:sz="6" w:space="2" w:color="918585"/>
        <w:bottom w:val="single" w:sz="6" w:space="2" w:color="918585"/>
      </w:pBdr>
      <w:tabs>
        <w:tab w:val="left" w:pos="1021"/>
      </w:tabs>
      <w:ind w:firstLine="0"/>
    </w:pPr>
  </w:style>
  <w:style w:type="paragraph" w:customStyle="1" w:styleId="Warning">
    <w:name w:val="Warning"/>
    <w:basedOn w:val="BodyText"/>
    <w:rsid w:val="00551BF7"/>
    <w:pPr>
      <w:shd w:val="clear" w:color="auto" w:fill="D9D9D9"/>
      <w:tabs>
        <w:tab w:val="left" w:pos="992"/>
      </w:tabs>
      <w:ind w:left="119" w:right="119"/>
    </w:pPr>
    <w:rPr>
      <w:sz w:val="20"/>
    </w:rPr>
  </w:style>
  <w:style w:type="paragraph" w:customStyle="1" w:styleId="MarginIcons">
    <w:name w:val="Margin Icons"/>
    <w:basedOn w:val="BodyText"/>
    <w:rsid w:val="00551BF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51BF7"/>
    <w:rPr>
      <w:rFonts w:ascii="Courier New" w:hAnsi="Courier New"/>
    </w:rPr>
  </w:style>
  <w:style w:type="paragraph" w:customStyle="1" w:styleId="NoteBullet">
    <w:name w:val="Note Bullet"/>
    <w:basedOn w:val="Note"/>
    <w:rsid w:val="00551BF7"/>
    <w:pPr>
      <w:tabs>
        <w:tab w:val="clear" w:pos="680"/>
      </w:tabs>
      <w:spacing w:before="60" w:after="60"/>
    </w:pPr>
  </w:style>
  <w:style w:type="paragraph" w:customStyle="1" w:styleId="SubHeading2">
    <w:name w:val="SubHeading2"/>
    <w:basedOn w:val="HeadingBase"/>
    <w:rsid w:val="00551BF7"/>
    <w:pPr>
      <w:spacing w:before="240" w:after="60"/>
    </w:pPr>
    <w:rPr>
      <w:sz w:val="20"/>
    </w:rPr>
  </w:style>
  <w:style w:type="paragraph" w:customStyle="1" w:styleId="SubHeading1">
    <w:name w:val="SubHeading1"/>
    <w:basedOn w:val="HeadingBase"/>
    <w:rsid w:val="00551BF7"/>
    <w:pPr>
      <w:spacing w:before="240" w:after="60"/>
    </w:pPr>
    <w:rPr>
      <w:color w:val="918585"/>
      <w:sz w:val="22"/>
    </w:rPr>
  </w:style>
  <w:style w:type="paragraph" w:customStyle="1" w:styleId="SideHeading">
    <w:name w:val="Side Heading"/>
    <w:basedOn w:val="HeadingBase"/>
    <w:rsid w:val="00551BF7"/>
    <w:pPr>
      <w:framePr w:w="2268" w:h="567" w:hSpace="181" w:vSpace="181" w:wrap="around" w:vAnchor="text" w:hAnchor="page" w:x="1419" w:y="370" w:anchorLock="1"/>
    </w:pPr>
    <w:rPr>
      <w:sz w:val="22"/>
    </w:rPr>
  </w:style>
  <w:style w:type="paragraph" w:customStyle="1" w:styleId="TableListBullet">
    <w:name w:val="Table List Bullet"/>
    <w:basedOn w:val="ListBullet"/>
    <w:rsid w:val="00551BF7"/>
    <w:pPr>
      <w:numPr>
        <w:numId w:val="12"/>
      </w:numPr>
    </w:pPr>
  </w:style>
  <w:style w:type="paragraph" w:styleId="PlainText">
    <w:name w:val="Plain Text"/>
    <w:basedOn w:val="Normal"/>
    <w:link w:val="PlainTextChar"/>
    <w:rsid w:val="00551BF7"/>
    <w:rPr>
      <w:sz w:val="20"/>
    </w:rPr>
  </w:style>
  <w:style w:type="character" w:customStyle="1" w:styleId="PlainTextChar">
    <w:name w:val="Plain Text Char"/>
    <w:basedOn w:val="DefaultParagraphFont"/>
    <w:link w:val="PlainText"/>
    <w:rsid w:val="00551BF7"/>
    <w:rPr>
      <w:rFonts w:ascii="Courier New" w:eastAsia="Times New Roman" w:hAnsi="Courier New" w:cs="Times New Roman"/>
      <w:sz w:val="20"/>
      <w:szCs w:val="20"/>
      <w:lang w:eastAsia="en-US"/>
    </w:rPr>
  </w:style>
  <w:style w:type="character" w:customStyle="1" w:styleId="MenuOption">
    <w:name w:val="Menu Option"/>
    <w:basedOn w:val="DefaultParagraphFont"/>
    <w:rsid w:val="00551BF7"/>
    <w:rPr>
      <w:b/>
      <w:smallCaps/>
    </w:rPr>
  </w:style>
  <w:style w:type="paragraph" w:customStyle="1" w:styleId="TableListNumber">
    <w:name w:val="Table List Number"/>
    <w:basedOn w:val="ListNumber"/>
    <w:rsid w:val="00551BF7"/>
    <w:pPr>
      <w:numPr>
        <w:numId w:val="0"/>
      </w:numPr>
    </w:pPr>
  </w:style>
  <w:style w:type="paragraph" w:styleId="TOC4">
    <w:name w:val="toc 4"/>
    <w:basedOn w:val="TOCBase"/>
    <w:next w:val="Normal"/>
    <w:semiHidden/>
    <w:rsid w:val="00551BF7"/>
    <w:pPr>
      <w:tabs>
        <w:tab w:val="right" w:leader="dot" w:pos="9071"/>
      </w:tabs>
      <w:ind w:left="1701"/>
    </w:pPr>
  </w:style>
  <w:style w:type="paragraph" w:customStyle="1" w:styleId="ListAlpha">
    <w:name w:val="List Alpha"/>
    <w:basedOn w:val="List"/>
    <w:rsid w:val="00551BF7"/>
    <w:pPr>
      <w:numPr>
        <w:numId w:val="9"/>
      </w:numPr>
    </w:pPr>
  </w:style>
  <w:style w:type="paragraph" w:customStyle="1" w:styleId="ListAlpha2">
    <w:name w:val="List Alpha 2"/>
    <w:basedOn w:val="List2"/>
    <w:rsid w:val="00551BF7"/>
    <w:pPr>
      <w:numPr>
        <w:numId w:val="8"/>
      </w:numPr>
    </w:pPr>
  </w:style>
  <w:style w:type="paragraph" w:styleId="List2">
    <w:name w:val="List 2"/>
    <w:basedOn w:val="BodyText"/>
    <w:rsid w:val="00551BF7"/>
    <w:pPr>
      <w:tabs>
        <w:tab w:val="left" w:pos="680"/>
      </w:tabs>
      <w:spacing w:before="60" w:after="60"/>
      <w:ind w:left="680" w:hanging="340"/>
    </w:pPr>
  </w:style>
  <w:style w:type="paragraph" w:styleId="List3">
    <w:name w:val="List 3"/>
    <w:basedOn w:val="BodyText"/>
    <w:rsid w:val="00551BF7"/>
    <w:pPr>
      <w:tabs>
        <w:tab w:val="left" w:pos="1021"/>
      </w:tabs>
      <w:spacing w:before="60" w:after="60"/>
      <w:ind w:left="1020" w:hanging="340"/>
    </w:pPr>
  </w:style>
  <w:style w:type="paragraph" w:styleId="List4">
    <w:name w:val="List 4"/>
    <w:basedOn w:val="BodyText"/>
    <w:rsid w:val="00551BF7"/>
    <w:pPr>
      <w:tabs>
        <w:tab w:val="left" w:pos="1361"/>
      </w:tabs>
      <w:spacing w:before="60" w:after="60"/>
      <w:ind w:left="1361" w:hanging="340"/>
    </w:pPr>
  </w:style>
  <w:style w:type="paragraph" w:styleId="List5">
    <w:name w:val="List 5"/>
    <w:basedOn w:val="BodyText"/>
    <w:rsid w:val="00551BF7"/>
    <w:pPr>
      <w:tabs>
        <w:tab w:val="left" w:pos="1701"/>
      </w:tabs>
      <w:spacing w:before="60" w:after="60"/>
      <w:ind w:left="1701" w:hanging="340"/>
    </w:pPr>
  </w:style>
  <w:style w:type="paragraph" w:styleId="ListBullet3">
    <w:name w:val="List Bullet 3"/>
    <w:basedOn w:val="List3"/>
    <w:rsid w:val="00551BF7"/>
    <w:pPr>
      <w:numPr>
        <w:numId w:val="15"/>
      </w:numPr>
      <w:tabs>
        <w:tab w:val="clear" w:pos="1021"/>
      </w:tabs>
      <w:ind w:left="1037" w:hanging="357"/>
    </w:pPr>
  </w:style>
  <w:style w:type="paragraph" w:styleId="ListBullet4">
    <w:name w:val="List Bullet 4"/>
    <w:basedOn w:val="List4"/>
    <w:rsid w:val="00551BF7"/>
    <w:pPr>
      <w:numPr>
        <w:numId w:val="3"/>
      </w:numPr>
      <w:tabs>
        <w:tab w:val="clear" w:pos="1361"/>
      </w:tabs>
    </w:pPr>
  </w:style>
  <w:style w:type="paragraph" w:styleId="ListBullet5">
    <w:name w:val="List Bullet 5"/>
    <w:basedOn w:val="List5"/>
    <w:rsid w:val="00551BF7"/>
    <w:pPr>
      <w:numPr>
        <w:numId w:val="4"/>
      </w:numPr>
    </w:pPr>
  </w:style>
  <w:style w:type="paragraph" w:styleId="ListContinue2">
    <w:name w:val="List Continue 2"/>
    <w:basedOn w:val="List2"/>
    <w:rsid w:val="00551BF7"/>
    <w:pPr>
      <w:ind w:firstLine="0"/>
    </w:pPr>
  </w:style>
  <w:style w:type="paragraph" w:styleId="ListContinue3">
    <w:name w:val="List Continue 3"/>
    <w:basedOn w:val="List3"/>
    <w:rsid w:val="00551BF7"/>
    <w:pPr>
      <w:ind w:left="1021" w:firstLine="0"/>
    </w:pPr>
  </w:style>
  <w:style w:type="paragraph" w:styleId="ListContinue4">
    <w:name w:val="List Continue 4"/>
    <w:basedOn w:val="List4"/>
    <w:rsid w:val="00551BF7"/>
    <w:pPr>
      <w:ind w:firstLine="0"/>
    </w:pPr>
  </w:style>
  <w:style w:type="paragraph" w:styleId="ListContinue5">
    <w:name w:val="List Continue 5"/>
    <w:basedOn w:val="List5"/>
    <w:rsid w:val="00551BF7"/>
    <w:pPr>
      <w:ind w:firstLine="0"/>
    </w:pPr>
  </w:style>
  <w:style w:type="paragraph" w:styleId="ListNumber3">
    <w:name w:val="List Number 3"/>
    <w:basedOn w:val="List3"/>
    <w:rsid w:val="00551BF7"/>
    <w:pPr>
      <w:numPr>
        <w:numId w:val="5"/>
      </w:numPr>
    </w:pPr>
  </w:style>
  <w:style w:type="paragraph" w:styleId="ListNumber4">
    <w:name w:val="List Number 4"/>
    <w:basedOn w:val="List4"/>
    <w:rsid w:val="00551BF7"/>
    <w:pPr>
      <w:numPr>
        <w:numId w:val="6"/>
      </w:numPr>
    </w:pPr>
  </w:style>
  <w:style w:type="paragraph" w:styleId="ListNumber5">
    <w:name w:val="List Number 5"/>
    <w:basedOn w:val="List5"/>
    <w:rsid w:val="00551BF7"/>
    <w:pPr>
      <w:numPr>
        <w:numId w:val="7"/>
      </w:numPr>
    </w:pPr>
  </w:style>
  <w:style w:type="paragraph" w:styleId="BlockText">
    <w:name w:val="Block Text"/>
    <w:basedOn w:val="Normal"/>
    <w:rsid w:val="00551BF7"/>
    <w:pPr>
      <w:spacing w:after="120"/>
      <w:ind w:left="1440" w:right="1440"/>
    </w:pPr>
  </w:style>
  <w:style w:type="character" w:customStyle="1" w:styleId="Subscript">
    <w:name w:val="Subscript"/>
    <w:basedOn w:val="DefaultParagraphFont"/>
    <w:rsid w:val="00551BF7"/>
    <w:rPr>
      <w:sz w:val="16"/>
      <w:vertAlign w:val="subscript"/>
    </w:rPr>
  </w:style>
  <w:style w:type="character" w:customStyle="1" w:styleId="Superscript">
    <w:name w:val="Superscript"/>
    <w:basedOn w:val="DefaultParagraphFont"/>
    <w:rsid w:val="00551BF7"/>
    <w:rPr>
      <w:sz w:val="16"/>
      <w:vertAlign w:val="superscript"/>
    </w:rPr>
  </w:style>
  <w:style w:type="character" w:customStyle="1" w:styleId="Symbols">
    <w:name w:val="Symbols"/>
    <w:basedOn w:val="DefaultParagraphFont"/>
    <w:rsid w:val="00551BF7"/>
    <w:rPr>
      <w:rFonts w:ascii="Symbol" w:hAnsi="Symbol"/>
    </w:rPr>
  </w:style>
  <w:style w:type="character" w:customStyle="1" w:styleId="MenuOptions">
    <w:name w:val="Menu Options"/>
    <w:basedOn w:val="DefaultParagraphFont"/>
    <w:rsid w:val="00551BF7"/>
    <w:rPr>
      <w:rFonts w:ascii="Arial Narrow" w:hAnsi="Arial Narrow"/>
      <w:smallCaps/>
    </w:rPr>
  </w:style>
  <w:style w:type="character" w:customStyle="1" w:styleId="Buttons">
    <w:name w:val="Buttons"/>
    <w:basedOn w:val="DefaultParagraphFont"/>
    <w:rsid w:val="00551BF7"/>
    <w:rPr>
      <w:b/>
    </w:rPr>
  </w:style>
  <w:style w:type="character" w:customStyle="1" w:styleId="Underlined">
    <w:name w:val="Underlined"/>
    <w:basedOn w:val="DefaultParagraphFont"/>
    <w:rsid w:val="00551BF7"/>
    <w:rPr>
      <w:u w:val="single"/>
    </w:rPr>
  </w:style>
  <w:style w:type="paragraph" w:customStyle="1" w:styleId="TableBodyTextRight">
    <w:name w:val="Table Body Text Right"/>
    <w:basedOn w:val="TableBodyText"/>
    <w:rsid w:val="00551BF7"/>
    <w:pPr>
      <w:widowControl w:val="0"/>
      <w:autoSpaceDE w:val="0"/>
      <w:autoSpaceDN w:val="0"/>
      <w:adjustRightInd w:val="0"/>
      <w:jc w:val="right"/>
    </w:pPr>
    <w:rPr>
      <w:rFonts w:cs="Arial"/>
      <w:szCs w:val="18"/>
    </w:rPr>
  </w:style>
  <w:style w:type="paragraph" w:customStyle="1" w:styleId="CopyrightText">
    <w:name w:val="Copyright Text"/>
    <w:basedOn w:val="BodyText"/>
    <w:rsid w:val="00551BF7"/>
    <w:rPr>
      <w:sz w:val="18"/>
    </w:rPr>
  </w:style>
  <w:style w:type="paragraph" w:customStyle="1" w:styleId="BodySmallRight">
    <w:name w:val="Body Small Right"/>
    <w:basedOn w:val="BodyTextRight"/>
    <w:rsid w:val="00551BF7"/>
    <w:rPr>
      <w:sz w:val="18"/>
      <w:szCs w:val="18"/>
    </w:rPr>
  </w:style>
  <w:style w:type="paragraph" w:customStyle="1" w:styleId="MarginEdition">
    <w:name w:val="Margin Edition"/>
    <w:basedOn w:val="MarginNote"/>
    <w:rsid w:val="00551BF7"/>
    <w:pPr>
      <w:spacing w:before="0" w:after="0"/>
    </w:pPr>
    <w:rPr>
      <w:rFonts w:ascii="Times New Roman" w:hAnsi="Times New Roman"/>
      <w:color w:val="999999"/>
    </w:rPr>
  </w:style>
  <w:style w:type="paragraph" w:customStyle="1" w:styleId="Spacer">
    <w:name w:val="Spacer"/>
    <w:basedOn w:val="Normal"/>
    <w:rsid w:val="00551BF7"/>
    <w:rPr>
      <w:sz w:val="2"/>
      <w:szCs w:val="2"/>
    </w:rPr>
  </w:style>
  <w:style w:type="character" w:customStyle="1" w:styleId="Small">
    <w:name w:val="Small"/>
    <w:basedOn w:val="DefaultParagraphFont"/>
    <w:rsid w:val="00551BF7"/>
    <w:rPr>
      <w:sz w:val="16"/>
    </w:rPr>
  </w:style>
  <w:style w:type="paragraph" w:customStyle="1" w:styleId="WideTable">
    <w:name w:val="Wide Table"/>
    <w:basedOn w:val="Normal"/>
    <w:rsid w:val="00551BF7"/>
    <w:pPr>
      <w:ind w:left="-1418"/>
    </w:pPr>
    <w:rPr>
      <w:sz w:val="2"/>
      <w:szCs w:val="2"/>
    </w:rPr>
  </w:style>
  <w:style w:type="character" w:styleId="PageNumber">
    <w:name w:val="page number"/>
    <w:basedOn w:val="DefaultParagraphFont"/>
    <w:rsid w:val="00551BF7"/>
  </w:style>
  <w:style w:type="paragraph" w:styleId="Quote">
    <w:name w:val="Quote"/>
    <w:basedOn w:val="Heading1"/>
    <w:link w:val="QuoteChar"/>
    <w:qFormat/>
    <w:rsid w:val="00551BF7"/>
    <w:rPr>
      <w:b w:val="0"/>
      <w:sz w:val="72"/>
      <w:szCs w:val="72"/>
      <w:lang w:val="en-NZ"/>
    </w:rPr>
  </w:style>
  <w:style w:type="character" w:customStyle="1" w:styleId="QuoteChar">
    <w:name w:val="Quote Char"/>
    <w:basedOn w:val="DefaultParagraphFont"/>
    <w:link w:val="Quote"/>
    <w:rsid w:val="00551BF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51BF7"/>
    <w:pPr>
      <w:pageBreakBefore/>
    </w:pPr>
  </w:style>
  <w:style w:type="paragraph" w:customStyle="1" w:styleId="Border">
    <w:name w:val="Border"/>
    <w:basedOn w:val="Normal"/>
    <w:qFormat/>
    <w:rsid w:val="00551BF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51BF7"/>
    <w:rPr>
      <w:b/>
      <w:bCs/>
      <w:i/>
      <w:iCs/>
      <w:color w:val="auto"/>
    </w:rPr>
  </w:style>
  <w:style w:type="paragraph" w:styleId="IntenseQuote">
    <w:name w:val="Intense Quote"/>
    <w:basedOn w:val="Normal"/>
    <w:next w:val="Normal"/>
    <w:link w:val="IntenseQuoteChar"/>
    <w:uiPriority w:val="30"/>
    <w:qFormat/>
    <w:rsid w:val="00551BF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51BF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51BF7"/>
    <w:rPr>
      <w:smallCaps/>
      <w:color w:val="auto"/>
      <w:u w:val="single"/>
    </w:rPr>
  </w:style>
  <w:style w:type="character" w:styleId="IntenseReference">
    <w:name w:val="Intense Reference"/>
    <w:basedOn w:val="DefaultParagraphFont"/>
    <w:uiPriority w:val="32"/>
    <w:qFormat/>
    <w:rsid w:val="00551BF7"/>
    <w:rPr>
      <w:b/>
      <w:bCs/>
      <w:smallCaps/>
      <w:color w:val="auto"/>
      <w:spacing w:val="5"/>
      <w:u w:val="single"/>
    </w:rPr>
  </w:style>
  <w:style w:type="paragraph" w:customStyle="1" w:styleId="2ColumnHeading">
    <w:name w:val="2Column Heading"/>
    <w:basedOn w:val="BodyText"/>
    <w:qFormat/>
    <w:rsid w:val="00551BF7"/>
    <w:pPr>
      <w:spacing w:after="60"/>
      <w:ind w:left="-2268"/>
    </w:pPr>
    <w:rPr>
      <w:b/>
    </w:rPr>
  </w:style>
  <w:style w:type="paragraph" w:customStyle="1" w:styleId="Heading1TOC">
    <w:name w:val="Heading1 TOC"/>
    <w:basedOn w:val="Normal"/>
    <w:qFormat/>
    <w:rsid w:val="00551BF7"/>
    <w:pPr>
      <w:spacing w:before="240" w:after="120"/>
    </w:pPr>
    <w:rPr>
      <w:rFonts w:ascii="Times New Roman" w:hAnsi="Times New Roman"/>
      <w:b/>
      <w:sz w:val="32"/>
    </w:rPr>
  </w:style>
  <w:style w:type="paragraph" w:customStyle="1" w:styleId="Heading2TOC">
    <w:name w:val="Heading2 TOC"/>
    <w:basedOn w:val="Normal"/>
    <w:qFormat/>
    <w:rsid w:val="00551BF7"/>
    <w:pPr>
      <w:spacing w:before="240" w:after="60"/>
    </w:pPr>
    <w:rPr>
      <w:rFonts w:ascii="Times New Roman" w:hAnsi="Times New Roman"/>
      <w:b/>
      <w:sz w:val="28"/>
    </w:rPr>
  </w:style>
  <w:style w:type="character" w:customStyle="1" w:styleId="Underline">
    <w:name w:val="Underline"/>
    <w:basedOn w:val="DefaultParagraphFont"/>
    <w:qFormat/>
    <w:rsid w:val="00551BF7"/>
    <w:rPr>
      <w:u w:val="single"/>
    </w:rPr>
  </w:style>
  <w:style w:type="character" w:customStyle="1" w:styleId="BoldandItalics">
    <w:name w:val="Bold and Italics"/>
    <w:qFormat/>
    <w:rsid w:val="00551BF7"/>
    <w:rPr>
      <w:b/>
      <w:i/>
      <w:u w:val="none"/>
    </w:rPr>
  </w:style>
  <w:style w:type="paragraph" w:styleId="BalloonText">
    <w:name w:val="Balloon Text"/>
    <w:basedOn w:val="Normal"/>
    <w:link w:val="BalloonTextChar"/>
    <w:rsid w:val="00551BF7"/>
    <w:rPr>
      <w:rFonts w:ascii="Tahoma" w:hAnsi="Tahoma" w:cs="Tahoma"/>
      <w:sz w:val="16"/>
      <w:szCs w:val="16"/>
    </w:rPr>
  </w:style>
  <w:style w:type="character" w:customStyle="1" w:styleId="BalloonTextChar">
    <w:name w:val="Balloon Text Char"/>
    <w:basedOn w:val="DefaultParagraphFont"/>
    <w:link w:val="BalloonText"/>
    <w:rsid w:val="00551BF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51BF7"/>
    <w:pPr>
      <w:spacing w:before="0" w:after="0"/>
      <w:ind w:firstLine="360"/>
      <w:contextualSpacing w:val="0"/>
    </w:pPr>
    <w:rPr>
      <w:rFonts w:ascii="Courier New" w:hAnsi="Courier New"/>
      <w:szCs w:val="20"/>
    </w:rPr>
  </w:style>
  <w:style w:type="character" w:customStyle="1" w:styleId="BodyTextFirstIndentChar">
    <w:name w:val="Body Text First Indent Char"/>
    <w:basedOn w:val="BodyTextChar"/>
    <w:link w:val="BodyTextFirstIndent"/>
    <w:rsid w:val="00551BF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51BF7"/>
    <w:rPr>
      <w:b/>
      <w:color w:val="660033"/>
      <w:spacing w:val="0"/>
    </w:rPr>
  </w:style>
  <w:style w:type="paragraph" w:customStyle="1" w:styleId="Nameditemlist">
    <w:name w:val="Named item list"/>
    <w:basedOn w:val="BodyText"/>
    <w:qFormat/>
    <w:rsid w:val="00551BF7"/>
    <w:pPr>
      <w:keepNext w:val="0"/>
      <w:tabs>
        <w:tab w:val="left" w:pos="2835"/>
      </w:tabs>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1049</Words>
  <Characters>7077</Characters>
  <Application>Microsoft Office Word</Application>
  <DocSecurity>0</DocSecurity>
  <Lines>291</Lines>
  <Paragraphs>214</Paragraphs>
  <ScaleCrop>false</ScaleCrop>
  <Company>Author-it Software Corporation Ltd.</Company>
  <LinksUpToDate>false</LinksUpToDate>
  <CharactersWithSpaces>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CPC32011 Certificate III in Carpentry and Joinery</dc:title>
  <dc:subject>Approved</dc:subject>
  <dc:creator>Artibus Innovation</dc:creator>
  <cp:keywords>Release: 3</cp:keywords>
  <dc:description>Review Date: 12 April 2008</dc:description>
  <cp:lastModifiedBy>HSD_TPCMSd.prod</cp:lastModifiedBy>
  <cp:revision>3</cp:revision>
  <dcterms:created xsi:type="dcterms:W3CDTF">2017-01-17T11:16:00Z</dcterms:created>
  <dcterms:modified xsi:type="dcterms:W3CDTF">2017-01-17T11:16:00Z</dcterms:modified>
</cp:coreProperties>
</file>